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D52430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D52430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0A0429" w:rsidRPr="004B291E" w14:paraId="331EFD22" w14:textId="20AF9193" w:rsidTr="000A0429">
        <w:trPr>
          <w:trHeight w:val="700"/>
        </w:trPr>
        <w:tc>
          <w:tcPr>
            <w:tcW w:w="789" w:type="dxa"/>
            <w:vAlign w:val="center"/>
            <w:hideMark/>
          </w:tcPr>
          <w:p w14:paraId="693953FD" w14:textId="77777777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0A0429" w:rsidRPr="004B291E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1" w:type="dxa"/>
            <w:vAlign w:val="center"/>
          </w:tcPr>
          <w:p w14:paraId="32781AD6" w14:textId="2BD087B7" w:rsidR="000A0429" w:rsidRPr="00382D2B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E32">
              <w:rPr>
                <w:rFonts w:ascii="Arial" w:hAnsi="Arial" w:cs="Arial"/>
              </w:rPr>
              <w:t>Veículo de Passeio - Veículo zero km, novo, 5po Hatch, de fabricação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nacional, ano/modelo no mínimo 2018/2019, na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cor externa branca em pintura do /po lisa no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padrão original de fábrica e de linha de produção;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m 04 (quatro) portas, bi combustí</w:t>
            </w:r>
            <w:r w:rsidRPr="00D74E32">
              <w:rPr>
                <w:rFonts w:ascii="Arial" w:hAnsi="Arial" w:cs="Arial"/>
              </w:rPr>
              <w:t>vel, com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potência mínima de 70 CV, transmissão mínima de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05 (cinco) velocidades à frente e 01 (uma) a ré,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com capacidade de transporte para 05 (cinco)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passageiros, volume do porta-malas de no mínimo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280 litros, com Ar condicionado e direção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hidráulica ou Elétrica de fabrica; Tanque de</w:t>
            </w:r>
            <w:r>
              <w:rPr>
                <w:rFonts w:ascii="Arial" w:hAnsi="Arial" w:cs="Arial"/>
              </w:rPr>
              <w:t xml:space="preserve"> combustí</w:t>
            </w:r>
            <w:r w:rsidRPr="00D74E32">
              <w:rPr>
                <w:rFonts w:ascii="Arial" w:hAnsi="Arial" w:cs="Arial"/>
              </w:rPr>
              <w:t>vel com capacidade de no mínimo 48</w:t>
            </w:r>
            <w:r>
              <w:rPr>
                <w:rFonts w:ascii="Arial" w:hAnsi="Arial" w:cs="Arial"/>
              </w:rPr>
              <w:t xml:space="preserve"> litros; </w:t>
            </w:r>
            <w:r w:rsidRPr="00D74E32">
              <w:rPr>
                <w:rFonts w:ascii="Arial" w:hAnsi="Arial" w:cs="Arial"/>
              </w:rPr>
              <w:t>rodas de aço estampado com calotas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integrais e pneus com medida de no mínimo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175/65 R14, com suspensão elevada, vão livre do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solo de mínimo 180mm.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Apoios de cabeça com regulagem de Altura, nos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 xml:space="preserve">bancos dianteiros e traseiros; </w:t>
            </w:r>
            <w:r>
              <w:rPr>
                <w:rFonts w:ascii="Arial" w:hAnsi="Arial" w:cs="Arial"/>
              </w:rPr>
              <w:t>B</w:t>
            </w:r>
            <w:r w:rsidRPr="00D74E32">
              <w:rPr>
                <w:rFonts w:ascii="Arial" w:hAnsi="Arial" w:cs="Arial"/>
              </w:rPr>
              <w:t>rake light; Limpador e lavador do vidro</w:t>
            </w:r>
            <w:r>
              <w:rPr>
                <w:rFonts w:ascii="Arial" w:hAnsi="Arial" w:cs="Arial"/>
              </w:rPr>
              <w:t xml:space="preserve"> </w:t>
            </w:r>
            <w:r w:rsidRPr="00D74E32">
              <w:rPr>
                <w:rFonts w:ascii="Arial" w:hAnsi="Arial" w:cs="Arial"/>
              </w:rPr>
              <w:t>traseiro com interm</w:t>
            </w:r>
            <w:r>
              <w:rPr>
                <w:rFonts w:ascii="Arial" w:hAnsi="Arial" w:cs="Arial"/>
              </w:rPr>
              <w:t xml:space="preserve">itência; Vidro traseiro térmico </w:t>
            </w:r>
            <w:r w:rsidRPr="00D74E32">
              <w:rPr>
                <w:rFonts w:ascii="Arial" w:hAnsi="Arial" w:cs="Arial"/>
              </w:rPr>
              <w:t>temporizado; Volante com regulagem de altura</w:t>
            </w:r>
          </w:p>
        </w:tc>
        <w:tc>
          <w:tcPr>
            <w:tcW w:w="1427" w:type="dxa"/>
            <w:vAlign w:val="center"/>
            <w:hideMark/>
          </w:tcPr>
          <w:p w14:paraId="44AA4DEC" w14:textId="35D64F98" w:rsidR="000A0429" w:rsidRPr="00D52430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02" w:type="dxa"/>
            <w:noWrap/>
            <w:vAlign w:val="center"/>
            <w:hideMark/>
          </w:tcPr>
          <w:p w14:paraId="1D46DC70" w14:textId="543E61F0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  <w:p w14:paraId="547C29D4" w14:textId="54A01B5F" w:rsidR="000A0429" w:rsidRPr="00D52430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4FF94D65" w14:textId="0AC49129" w:rsidR="000A0429" w:rsidRPr="004B291E" w:rsidRDefault="000A0429" w:rsidP="000A04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0A0429" w:rsidRPr="004B291E" w:rsidRDefault="000A0429" w:rsidP="000A042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429" w:rsidRPr="004B291E" w14:paraId="2C843841" w14:textId="77777777" w:rsidTr="000A0429">
        <w:trPr>
          <w:trHeight w:val="700"/>
        </w:trPr>
        <w:tc>
          <w:tcPr>
            <w:tcW w:w="789" w:type="dxa"/>
            <w:vAlign w:val="center"/>
          </w:tcPr>
          <w:p w14:paraId="295C465F" w14:textId="214A96DB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101" w:type="dxa"/>
            <w:vAlign w:val="center"/>
          </w:tcPr>
          <w:p w14:paraId="79F34AA6" w14:textId="77777777" w:rsidR="000A0429" w:rsidRPr="000A0429" w:rsidRDefault="000A0429" w:rsidP="000A042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04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Veículo para transporte de pessoal; Ano de fabricação do chassi: do ano em curso ou posterior; Ano e modelo do veículo: do ano em curso ou posterior; Veículo: novo, zero quilômetro; Capacidade de transporte: 07 passageiros. Fabricação nacional ou estrangeira; Motor: Bi-combustível (gasolina/álcool). Potência: 130/132 CV-ABNT. Direção Hidráulica ou elétrica; Carroceria Original de fábrica; e Pintura externa na cor branca; Ar-condicionado; Bancos originais de fábrica; Tapetes protetores; Levantador elétrico dos vidros das portas dianteiras; Espelhos retrovisores externos com regulagem interna; Desembaçador elétrico no vidro traseiro; Luz auxiliar de freio “brake light”; Sistema central de travas elétricas das portas dianteiras; - Sistema de alarme; - Protetor de Cárter; - Insulfilm nos vidros permitido pela legislação; Garantia Técnica: Mínimo de 24 (vinte e quatro) meses, sem limite de quilometragem, a contar da data do recebimento definitivo do bem, com assistência técnica em todo o território nacional contra defeitos de fabricação, montagem e funcionamento decorrentes de desgastes prematuros e manutenções preventivas previstas no manual de manutenção, sem ônus para a Administração Pública para: deslocamento, alimentação, estadia/hospedagem, serviço executado por equipe ou técnico responsável, bem como; filtros, lubrificantes e aditivos necessários. Manuais e Catálogos (Fornecidos pela Empresa contratada); Manual de Garantia; Manual de Reparação (ou Manutenção) do Veículo, que conterá as operações de manutenção e/ou reparações do veículo, com desenhos e/ou fotografias, que servirão de guia de procedimentos; Manual de Operação do veículo; Lista da rede de concessionárias autorizadas; Catálogo de Ferramental e instrumentos </w:t>
            </w:r>
            <w:r w:rsidRPr="000A04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necessários à manutenção; Catálogo de Suprimento; Listagem estatística de peças de alta mortalidade; </w:t>
            </w:r>
          </w:p>
          <w:p w14:paraId="54046794" w14:textId="0583B3FA" w:rsidR="000A0429" w:rsidRP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4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Observação: A documentação produzida em mídia eletrônica conterá operações de busca/pesquisa e links de acesso (E-Book no formato E- pub) dos assuntos descritos no índice. </w:t>
            </w:r>
          </w:p>
        </w:tc>
        <w:tc>
          <w:tcPr>
            <w:tcW w:w="1427" w:type="dxa"/>
            <w:vAlign w:val="center"/>
          </w:tcPr>
          <w:p w14:paraId="48067407" w14:textId="79B83B54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noWrap/>
            <w:vAlign w:val="center"/>
          </w:tcPr>
          <w:p w14:paraId="3A9E1386" w14:textId="77777777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5D5FD37F" w14:textId="77777777" w:rsidR="000A0429" w:rsidRPr="004B291E" w:rsidRDefault="000A0429" w:rsidP="000A04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0A0429" w:rsidRPr="004B291E" w:rsidRDefault="000A0429" w:rsidP="000A042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429" w:rsidRPr="004B291E" w14:paraId="1695F0E3" w14:textId="77777777" w:rsidTr="000A0429">
        <w:trPr>
          <w:trHeight w:val="700"/>
        </w:trPr>
        <w:tc>
          <w:tcPr>
            <w:tcW w:w="789" w:type="dxa"/>
            <w:vAlign w:val="center"/>
          </w:tcPr>
          <w:p w14:paraId="58DA5DF9" w14:textId="458A20EE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01" w:type="dxa"/>
            <w:vAlign w:val="center"/>
          </w:tcPr>
          <w:p w14:paraId="4C53F625" w14:textId="289C2010" w:rsidR="000A0429" w:rsidRP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429">
              <w:rPr>
                <w:rFonts w:ascii="Arial" w:hAnsi="Arial" w:cs="Arial"/>
                <w:sz w:val="20"/>
                <w:szCs w:val="20"/>
              </w:rPr>
              <w:t xml:space="preserve">Pick-up cabine simples; no mínimo ano/modelo 2018/2019; "ABS"-freios com sistema antitravamento e "EBD" - distribuição eletrônica de frenagem; "Easy trunk" - sistema de abertura elétrica da tampa traseira pelo logotipo; Protetor da caçamba e capota marítima; Airbag; Banco do motorista com ajuste de altura; Motor 1.6l; Pneus 205/60 R15; Transmissão manual 5 velocidades; Vidros elétricos; Ar-condicionado; Direção hidráulica ou elétrica; TotalFlex; Luz de freio elevada; grade protetora da janela traseira; Travamento elétrico das portas; Iluminação da caçamba; </w:t>
            </w:r>
          </w:p>
        </w:tc>
        <w:tc>
          <w:tcPr>
            <w:tcW w:w="1427" w:type="dxa"/>
            <w:vAlign w:val="center"/>
          </w:tcPr>
          <w:p w14:paraId="4C16B75E" w14:textId="2BC8FFCD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02" w:type="dxa"/>
            <w:noWrap/>
            <w:vAlign w:val="center"/>
          </w:tcPr>
          <w:p w14:paraId="1E856765" w14:textId="77777777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7EDC43C9" w14:textId="77777777" w:rsidR="000A0429" w:rsidRPr="004B291E" w:rsidRDefault="000A0429" w:rsidP="000A04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17BC4" w14:textId="77777777" w:rsidR="000A0429" w:rsidRPr="004B291E" w:rsidRDefault="000A0429" w:rsidP="000A042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429" w:rsidRPr="004B291E" w14:paraId="69B827C3" w14:textId="77777777" w:rsidTr="000A0429">
        <w:trPr>
          <w:trHeight w:val="700"/>
        </w:trPr>
        <w:tc>
          <w:tcPr>
            <w:tcW w:w="789" w:type="dxa"/>
            <w:vAlign w:val="center"/>
          </w:tcPr>
          <w:p w14:paraId="2E85D190" w14:textId="5F1E2E57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01" w:type="dxa"/>
            <w:vAlign w:val="center"/>
          </w:tcPr>
          <w:p w14:paraId="5EC55AA0" w14:textId="0886E008" w:rsidR="000A0429" w:rsidRP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4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VEICULO TIPO VAN PARA TRANSPORTE DE PASSAGEIROS; para no mínimo 16 lugares, sendo 15(passageiros) + 1(motorista); Zero KM; no mínimo ano/modelo 2018/2019; sem uso; teto alto; motor com potência mínima de 130CV Diesel Turbo Intercooler Eletrônico de 4 cilindros; direção hidráulica/elétrica; com no mínimo 13 bancos reclináveis na parte traseira para passageiros; Tração dianteira ou traseira; Câmbio sincronizado com no mínimo 5 marchas à frente e 1 à ré; Rodas de aço com no mínimo pneus 215/75 R16; Tanque de combustível para no mínimo 90 Litros; Freios à disco nas quatro rodas com ABS e controle de estabilidade; Air Bag duplo para motorista e passageiro; Ar condicionado para o motorista e com duto central no teto da parte traseira para distribuição no compartimento de passageiros original de fabrica; Porta traseira dupla e lateral direita; tacógrafo digital, </w:t>
            </w:r>
            <w:r w:rsidRPr="000A04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Trava de segurança contra abertura interna da porta lateral corrediça, cintos de segurança dianteiros laterais retráteis e reguláveis em altura, com entre eixo de no mínimo 4.030mm, comprimento mínimo de 6.350mm, altura mínima de 2.520 mm, e todos os equipamentos de segurança exigidos pelo CONTRAM. Garantia de fabrica de no mínimo 12 (doze) meses sem limite de quilometragem a partir da emissão da nota fiscal. Com primeiro emplacamento em nome da prefeitura conforme código de Transito Brasileiro.</w:t>
            </w:r>
          </w:p>
        </w:tc>
        <w:tc>
          <w:tcPr>
            <w:tcW w:w="1427" w:type="dxa"/>
            <w:vAlign w:val="center"/>
          </w:tcPr>
          <w:p w14:paraId="543299BF" w14:textId="590A1FBB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noWrap/>
            <w:vAlign w:val="center"/>
          </w:tcPr>
          <w:p w14:paraId="34410443" w14:textId="77777777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3D4D49F1" w14:textId="77777777" w:rsidR="000A0429" w:rsidRPr="004B291E" w:rsidRDefault="000A0429" w:rsidP="000A04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1A86F4" w14:textId="77777777" w:rsidR="000A0429" w:rsidRPr="004B291E" w:rsidRDefault="000A0429" w:rsidP="000A042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429" w:rsidRPr="004B291E" w14:paraId="251E9519" w14:textId="77777777" w:rsidTr="00D72986">
        <w:trPr>
          <w:trHeight w:val="700"/>
        </w:trPr>
        <w:tc>
          <w:tcPr>
            <w:tcW w:w="789" w:type="dxa"/>
            <w:vAlign w:val="center"/>
          </w:tcPr>
          <w:p w14:paraId="5891503C" w14:textId="23E49E51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01" w:type="dxa"/>
            <w:vAlign w:val="center"/>
          </w:tcPr>
          <w:p w14:paraId="59BFE77C" w14:textId="394D3AB2" w:rsidR="000A0429" w:rsidRP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4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Motocicleta; Tipo: OHC, Monocilíndrico, 4 tempos, arrefecido a ar; Cilindrada: 162,7 cc; Potência máxima: 14,9 cv a 8.000 rpm (gasolina), 15,1 cv a 8.000 rpm (Etanol); Torque máximo: 1,40 kgf.m a 6.000 rpm (Gasolina), 1,54 kgf.m a 6.000 rpm (Etanol); Transmissão: 5 velocidades; Sistema de partida: Elétrica; Diâmetro x Curso: 57,3 x 63,0 mm; Relação de Compressão: 9,5:1; Sistema Alimentação: Injeção Eletrônica PGM-FI; Combustível: Flex; Capacidades e Dimensões - Tanque de combustível/Reserva: 16,1 litros; Óleo do motor: 1,2 litro; Chassi - Tipo: Diamond Frame; Suspensão dianteira/Curso: Garfo telescópico / 135 mm; Suspensão traseira/Curso: Dois amortecedores / 106 mm; Freio dianteiro/Diâmetro: A tambor / 240 mm; Freio traseiro/Diâmetro: A tambor / 130 mm; Pneu dianteiro: 80/100 – 18; Pneu traseiro: 90/90 – 18.</w:t>
            </w:r>
          </w:p>
        </w:tc>
        <w:tc>
          <w:tcPr>
            <w:tcW w:w="1427" w:type="dxa"/>
            <w:vAlign w:val="center"/>
          </w:tcPr>
          <w:p w14:paraId="32206A26" w14:textId="747034FA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02" w:type="dxa"/>
            <w:noWrap/>
            <w:vAlign w:val="center"/>
          </w:tcPr>
          <w:p w14:paraId="2094EF13" w14:textId="77777777" w:rsidR="000A0429" w:rsidRDefault="000A0429" w:rsidP="000A04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0CA47962" w14:textId="77777777" w:rsidR="000A0429" w:rsidRPr="004B291E" w:rsidRDefault="000A0429" w:rsidP="000A04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D15109" w14:textId="77777777" w:rsidR="000A0429" w:rsidRPr="004B291E" w:rsidRDefault="000A0429" w:rsidP="000A042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D12A68F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lastRenderedPageBreak/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4900DC">
        <w:rPr>
          <w:rFonts w:ascii="Arial" w:hAnsi="Arial" w:cs="Arial"/>
        </w:rPr>
        <w:t>setembro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C354" w14:textId="77777777" w:rsidR="00BF69C8" w:rsidRDefault="00BF69C8" w:rsidP="007C6942">
      <w:r>
        <w:separator/>
      </w:r>
    </w:p>
  </w:endnote>
  <w:endnote w:type="continuationSeparator" w:id="0">
    <w:p w14:paraId="75E849F6" w14:textId="77777777" w:rsidR="00BF69C8" w:rsidRDefault="00BF69C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CF4C" w14:textId="77777777" w:rsidR="00BF69C8" w:rsidRDefault="00BF69C8" w:rsidP="007C6942">
      <w:r>
        <w:separator/>
      </w:r>
    </w:p>
  </w:footnote>
  <w:footnote w:type="continuationSeparator" w:id="0">
    <w:p w14:paraId="08222450" w14:textId="77777777" w:rsidR="00BF69C8" w:rsidRDefault="00BF69C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2021-07-30T16:06:00Z</dcterms:created>
  <dcterms:modified xsi:type="dcterms:W3CDTF">2021-09-14T13:47:00Z</dcterms:modified>
</cp:coreProperties>
</file>