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4FA156" w14:textId="7ECD401D" w:rsidR="00A44F11" w:rsidRDefault="00A44F11" w:rsidP="006D05EA">
      <w:pPr>
        <w:suppressAutoHyphens w:val="0"/>
        <w:spacing w:after="0" w:line="240" w:lineRule="auto"/>
        <w:jc w:val="center"/>
        <w:rPr>
          <w:rFonts w:cs="Calibri"/>
          <w:b/>
        </w:rPr>
      </w:pPr>
      <w:r>
        <w:rPr>
          <w:rFonts w:cs="Calibri"/>
          <w:b/>
        </w:rPr>
        <w:t>ANEXO VIII – MINUTA DE ATA DE REGISTRO DE PREÇOS</w:t>
      </w:r>
    </w:p>
    <w:p w14:paraId="2879B2EC" w14:textId="77777777" w:rsidR="00A44F11" w:rsidRDefault="00A44F11" w:rsidP="006D05EA">
      <w:pPr>
        <w:suppressAutoHyphens w:val="0"/>
        <w:spacing w:after="0" w:line="240" w:lineRule="auto"/>
        <w:jc w:val="center"/>
        <w:rPr>
          <w:rFonts w:ascii="Arial" w:eastAsia="Times New Roman" w:hAnsi="Arial" w:cs="Arial"/>
          <w:b/>
          <w:bCs/>
          <w:iCs/>
          <w:color w:val="000000"/>
          <w:sz w:val="20"/>
          <w:szCs w:val="20"/>
          <w:lang w:eastAsia="pt-BR"/>
        </w:rPr>
      </w:pPr>
    </w:p>
    <w:p w14:paraId="503BF8DE" w14:textId="2E2A3568" w:rsidR="006D05EA" w:rsidRPr="006D05EA" w:rsidRDefault="006D05EA" w:rsidP="006D05EA">
      <w:pPr>
        <w:suppressAutoHyphens w:val="0"/>
        <w:spacing w:after="0" w:line="240" w:lineRule="auto"/>
        <w:jc w:val="center"/>
        <w:rPr>
          <w:rFonts w:ascii="Arial" w:eastAsia="Times New Roman" w:hAnsi="Arial" w:cs="Arial"/>
          <w:color w:val="auto"/>
          <w:sz w:val="20"/>
          <w:szCs w:val="20"/>
          <w:lang w:eastAsia="pt-BR"/>
        </w:rPr>
      </w:pPr>
      <w:r w:rsidRPr="006D05EA">
        <w:rPr>
          <w:rFonts w:ascii="Arial" w:eastAsia="Times New Roman" w:hAnsi="Arial" w:cs="Arial"/>
          <w:b/>
          <w:bCs/>
          <w:iCs/>
          <w:color w:val="000000"/>
          <w:sz w:val="20"/>
          <w:szCs w:val="20"/>
          <w:lang w:eastAsia="pt-BR"/>
        </w:rPr>
        <w:t>ATA DE REGISTRO DE PREÇOS</w:t>
      </w:r>
    </w:p>
    <w:p w14:paraId="27C74B2C" w14:textId="5A2809A4" w:rsidR="006D05EA" w:rsidRPr="006D05EA" w:rsidRDefault="006D05EA" w:rsidP="006D05EA">
      <w:pPr>
        <w:widowControl w:val="0"/>
        <w:suppressAutoHyphens w:val="0"/>
        <w:autoSpaceDE w:val="0"/>
        <w:autoSpaceDN w:val="0"/>
        <w:adjustRightInd w:val="0"/>
        <w:spacing w:after="0" w:line="240" w:lineRule="auto"/>
        <w:ind w:right="-15"/>
        <w:jc w:val="center"/>
        <w:rPr>
          <w:rFonts w:ascii="Arial" w:eastAsia="Times New Roman" w:hAnsi="Arial" w:cs="Arial"/>
          <w:i/>
          <w:color w:val="auto"/>
          <w:sz w:val="20"/>
          <w:szCs w:val="20"/>
          <w:lang w:eastAsia="pt-BR"/>
        </w:rPr>
      </w:pPr>
      <w:r w:rsidRPr="006D05EA">
        <w:rPr>
          <w:rFonts w:ascii="Arial" w:eastAsia="Times New Roman" w:hAnsi="Arial" w:cs="Arial"/>
          <w:i/>
          <w:color w:val="auto"/>
          <w:sz w:val="20"/>
          <w:szCs w:val="20"/>
          <w:lang w:eastAsia="pt-BR"/>
        </w:rPr>
        <w:t xml:space="preserve">MUNICIPIO DE SAQUAREMA – SECRETARIA MUNICIPAL DE </w:t>
      </w:r>
      <w:r w:rsidR="006756A9" w:rsidRPr="006756A9">
        <w:rPr>
          <w:rFonts w:ascii="Arial" w:eastAsia="Times New Roman" w:hAnsi="Arial" w:cs="Arial"/>
          <w:i/>
          <w:color w:val="auto"/>
          <w:sz w:val="20"/>
          <w:szCs w:val="20"/>
          <w:lang w:eastAsia="pt-BR"/>
        </w:rPr>
        <w:t>DESENVOLVIMENTO SOCIAL</w:t>
      </w:r>
    </w:p>
    <w:p w14:paraId="239B95C7"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ATA DE REGISTRO DE PREÇOS </w:t>
      </w:r>
    </w:p>
    <w:p w14:paraId="22CDAF03"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bCs/>
          <w:color w:val="auto"/>
          <w:sz w:val="20"/>
          <w:szCs w:val="20"/>
          <w:lang w:eastAsia="pt-BR"/>
        </w:rPr>
      </w:pPr>
      <w:r w:rsidRPr="006D05EA">
        <w:rPr>
          <w:rFonts w:ascii="Arial" w:eastAsia="Times New Roman" w:hAnsi="Arial" w:cs="Arial"/>
          <w:bCs/>
          <w:color w:val="auto"/>
          <w:sz w:val="20"/>
          <w:szCs w:val="20"/>
          <w:lang w:eastAsia="pt-BR"/>
        </w:rPr>
        <w:t>N.º .........</w:t>
      </w:r>
    </w:p>
    <w:p w14:paraId="47BFD703" w14:textId="77777777" w:rsidR="006D05EA" w:rsidRPr="006D05EA" w:rsidRDefault="006D05EA" w:rsidP="006D05EA">
      <w:pPr>
        <w:widowControl w:val="0"/>
        <w:suppressAutoHyphens w:val="0"/>
        <w:autoSpaceDE w:val="0"/>
        <w:autoSpaceDN w:val="0"/>
        <w:adjustRightInd w:val="0"/>
        <w:spacing w:after="0" w:line="240" w:lineRule="auto"/>
        <w:ind w:right="-30"/>
        <w:jc w:val="both"/>
        <w:rPr>
          <w:rFonts w:ascii="Arial" w:eastAsia="Times New Roman" w:hAnsi="Arial" w:cs="Arial"/>
          <w:color w:val="auto"/>
          <w:sz w:val="20"/>
          <w:szCs w:val="20"/>
          <w:lang w:eastAsia="pt-BR"/>
        </w:rPr>
      </w:pPr>
    </w:p>
    <w:p w14:paraId="25A86E86" w14:textId="7EB61A6E" w:rsidR="006D05EA" w:rsidRPr="006D05EA" w:rsidRDefault="006D05EA" w:rsidP="006D05EA">
      <w:pPr>
        <w:widowControl w:val="0"/>
        <w:tabs>
          <w:tab w:val="center" w:pos="4779"/>
          <w:tab w:val="right" w:pos="9198"/>
        </w:tabs>
        <w:suppressAutoHyphens w:val="0"/>
        <w:autoSpaceDE w:val="0"/>
        <w:autoSpaceDN w:val="0"/>
        <w:adjustRightInd w:val="0"/>
        <w:spacing w:after="0" w:line="240" w:lineRule="auto"/>
        <w:ind w:right="-28"/>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O Município de Saquarema, com sede na Rua Coronel Madureira, 77 – Centro na cidade de Saquarema, inscrito no CNPJ/MF sob o nº 32.147.670/0001-21, neste ato representado pela Secretária Municipal de </w:t>
      </w:r>
      <w:r w:rsidR="006756A9">
        <w:rPr>
          <w:rFonts w:ascii="Arial" w:eastAsia="Times New Roman" w:hAnsi="Arial" w:cs="Arial"/>
          <w:color w:val="auto"/>
          <w:sz w:val="20"/>
          <w:szCs w:val="20"/>
          <w:lang w:eastAsia="pt-BR"/>
        </w:rPr>
        <w:t>Desenvolvimento Social</w:t>
      </w:r>
      <w:r w:rsidR="00AC423F">
        <w:rPr>
          <w:rFonts w:ascii="Arial" w:eastAsia="Times New Roman" w:hAnsi="Arial" w:cs="Arial"/>
          <w:color w:val="auto"/>
          <w:sz w:val="20"/>
          <w:szCs w:val="20"/>
          <w:lang w:eastAsia="pt-BR"/>
        </w:rPr>
        <w:t xml:space="preserve">, </w:t>
      </w:r>
      <w:r w:rsidR="00AC423F" w:rsidRPr="00AC423F">
        <w:rPr>
          <w:rFonts w:ascii="Arial" w:eastAsia="Times New Roman" w:hAnsi="Arial" w:cs="Arial"/>
          <w:color w:val="auto"/>
          <w:sz w:val="20"/>
          <w:szCs w:val="20"/>
          <w:lang w:eastAsia="pt-BR"/>
        </w:rPr>
        <w:t xml:space="preserve">Daniele Borges dos Santos Vignoli </w:t>
      </w:r>
      <w:r w:rsidR="00AC423F">
        <w:rPr>
          <w:rFonts w:ascii="Arial" w:eastAsia="Times New Roman" w:hAnsi="Arial" w:cs="Arial"/>
          <w:color w:val="auto"/>
          <w:sz w:val="20"/>
          <w:szCs w:val="20"/>
          <w:lang w:eastAsia="pt-BR"/>
        </w:rPr>
        <w:t>,</w:t>
      </w:r>
      <w:r w:rsidRPr="006D05EA">
        <w:rPr>
          <w:rFonts w:ascii="Arial" w:eastAsia="Times New Roman" w:hAnsi="Arial" w:cs="Arial"/>
          <w:color w:val="auto"/>
          <w:sz w:val="20"/>
          <w:szCs w:val="20"/>
          <w:lang w:eastAsia="pt-BR"/>
        </w:rPr>
        <w:t xml:space="preserve">nomeada </w:t>
      </w:r>
      <w:r w:rsidR="006756A9" w:rsidRPr="006D05EA">
        <w:rPr>
          <w:rFonts w:ascii="Arial" w:eastAsia="Times New Roman" w:hAnsi="Arial" w:cs="Arial"/>
          <w:color w:val="auto"/>
          <w:sz w:val="20"/>
          <w:szCs w:val="20"/>
          <w:lang w:eastAsia="pt-BR"/>
        </w:rPr>
        <w:t>pela Portaria</w:t>
      </w:r>
      <w:r w:rsidRPr="006D05EA">
        <w:rPr>
          <w:rFonts w:ascii="Arial" w:eastAsia="Times New Roman" w:hAnsi="Arial" w:cs="Arial"/>
          <w:color w:val="auto"/>
          <w:sz w:val="20"/>
          <w:szCs w:val="20"/>
          <w:lang w:eastAsia="pt-BR"/>
        </w:rPr>
        <w:t xml:space="preserve"> nº</w:t>
      </w:r>
      <w:r w:rsidR="004434D0">
        <w:rPr>
          <w:rFonts w:ascii="Arial" w:eastAsia="Times New Roman" w:hAnsi="Arial" w:cs="Arial"/>
          <w:color w:val="auto"/>
          <w:sz w:val="20"/>
          <w:szCs w:val="20"/>
          <w:lang w:eastAsia="pt-BR"/>
        </w:rPr>
        <w:t xml:space="preserve"> 02</w:t>
      </w:r>
      <w:r w:rsidRPr="006D05EA">
        <w:rPr>
          <w:rFonts w:ascii="Arial" w:eastAsia="Times New Roman" w:hAnsi="Arial" w:cs="Arial"/>
          <w:color w:val="auto"/>
          <w:sz w:val="20"/>
          <w:szCs w:val="20"/>
          <w:lang w:eastAsia="pt-BR"/>
        </w:rPr>
        <w:t xml:space="preserve"> de</w:t>
      </w:r>
      <w:r w:rsidR="004434D0">
        <w:rPr>
          <w:rFonts w:ascii="Arial" w:eastAsia="Times New Roman" w:hAnsi="Arial" w:cs="Arial"/>
          <w:color w:val="auto"/>
          <w:sz w:val="20"/>
          <w:szCs w:val="20"/>
          <w:lang w:eastAsia="pt-BR"/>
        </w:rPr>
        <w:t xml:space="preserve"> 01</w:t>
      </w:r>
      <w:r w:rsidRPr="006D05EA">
        <w:rPr>
          <w:rFonts w:ascii="Arial" w:eastAsia="Times New Roman" w:hAnsi="Arial" w:cs="Arial"/>
          <w:color w:val="auto"/>
          <w:sz w:val="20"/>
          <w:szCs w:val="20"/>
          <w:lang w:eastAsia="pt-BR"/>
        </w:rPr>
        <w:t xml:space="preserve"> de </w:t>
      </w:r>
      <w:r w:rsidR="004434D0">
        <w:rPr>
          <w:rFonts w:ascii="Arial" w:eastAsia="Times New Roman" w:hAnsi="Arial" w:cs="Arial"/>
          <w:color w:val="auto"/>
          <w:sz w:val="20"/>
          <w:szCs w:val="20"/>
          <w:lang w:eastAsia="pt-BR"/>
        </w:rPr>
        <w:t>janeiro</w:t>
      </w:r>
      <w:r w:rsidRPr="006D05EA">
        <w:rPr>
          <w:rFonts w:ascii="Arial" w:eastAsia="Times New Roman" w:hAnsi="Arial" w:cs="Arial"/>
          <w:color w:val="auto"/>
          <w:sz w:val="20"/>
          <w:szCs w:val="20"/>
          <w:lang w:eastAsia="pt-BR"/>
        </w:rPr>
        <w:t xml:space="preserve"> de 20</w:t>
      </w:r>
      <w:r w:rsidR="004434D0">
        <w:rPr>
          <w:rFonts w:ascii="Arial" w:eastAsia="Times New Roman" w:hAnsi="Arial" w:cs="Arial"/>
          <w:color w:val="auto"/>
          <w:sz w:val="20"/>
          <w:szCs w:val="20"/>
          <w:lang w:eastAsia="pt-BR"/>
        </w:rPr>
        <w:t>21</w:t>
      </w:r>
      <w:r w:rsidRPr="006D05EA">
        <w:rPr>
          <w:rFonts w:ascii="Arial" w:eastAsia="Times New Roman" w:hAnsi="Arial" w:cs="Arial"/>
          <w:color w:val="auto"/>
          <w:sz w:val="20"/>
          <w:szCs w:val="20"/>
          <w:lang w:eastAsia="pt-BR"/>
        </w:rPr>
        <w:t xml:space="preserve">, publicada no </w:t>
      </w:r>
      <w:r w:rsidR="004434D0">
        <w:rPr>
          <w:rFonts w:ascii="Arial" w:eastAsia="Times New Roman" w:hAnsi="Arial" w:cs="Arial"/>
          <w:color w:val="auto"/>
          <w:sz w:val="20"/>
          <w:szCs w:val="20"/>
          <w:lang w:eastAsia="pt-BR"/>
        </w:rPr>
        <w:t>DOS</w:t>
      </w:r>
      <w:r w:rsidRPr="006D05EA">
        <w:rPr>
          <w:rFonts w:ascii="Arial" w:eastAsia="Times New Roman" w:hAnsi="Arial" w:cs="Arial"/>
          <w:color w:val="auto"/>
          <w:sz w:val="20"/>
          <w:szCs w:val="20"/>
          <w:lang w:eastAsia="pt-BR"/>
        </w:rPr>
        <w:t xml:space="preserve"> de </w:t>
      </w:r>
      <w:r w:rsidR="004434D0">
        <w:rPr>
          <w:rFonts w:ascii="Arial" w:eastAsia="Times New Roman" w:hAnsi="Arial" w:cs="Arial"/>
          <w:color w:val="auto"/>
          <w:sz w:val="20"/>
          <w:szCs w:val="20"/>
          <w:lang w:eastAsia="pt-BR"/>
        </w:rPr>
        <w:t>01</w:t>
      </w:r>
      <w:r w:rsidRPr="006D05EA">
        <w:rPr>
          <w:rFonts w:ascii="Arial" w:eastAsia="Times New Roman" w:hAnsi="Arial" w:cs="Arial"/>
          <w:color w:val="auto"/>
          <w:sz w:val="20"/>
          <w:szCs w:val="20"/>
          <w:lang w:eastAsia="pt-BR"/>
        </w:rPr>
        <w:t xml:space="preserve"> de </w:t>
      </w:r>
      <w:r w:rsidR="004434D0">
        <w:rPr>
          <w:rFonts w:ascii="Arial" w:eastAsia="Times New Roman" w:hAnsi="Arial" w:cs="Arial"/>
          <w:color w:val="auto"/>
          <w:sz w:val="20"/>
          <w:szCs w:val="20"/>
          <w:lang w:eastAsia="pt-BR"/>
        </w:rPr>
        <w:t xml:space="preserve">janeiro </w:t>
      </w:r>
      <w:r w:rsidRPr="006D05EA">
        <w:rPr>
          <w:rFonts w:ascii="Arial" w:eastAsia="Times New Roman" w:hAnsi="Arial" w:cs="Arial"/>
          <w:color w:val="auto"/>
          <w:sz w:val="20"/>
          <w:szCs w:val="20"/>
          <w:lang w:eastAsia="pt-BR"/>
        </w:rPr>
        <w:t xml:space="preserve">de </w:t>
      </w:r>
      <w:r w:rsidR="004434D0">
        <w:rPr>
          <w:rFonts w:ascii="Arial" w:eastAsia="Times New Roman" w:hAnsi="Arial" w:cs="Arial"/>
          <w:color w:val="auto"/>
          <w:sz w:val="20"/>
          <w:szCs w:val="20"/>
          <w:lang w:eastAsia="pt-BR"/>
        </w:rPr>
        <w:t>2021</w:t>
      </w:r>
      <w:r w:rsidRPr="006D05EA">
        <w:rPr>
          <w:rFonts w:ascii="Arial" w:eastAsia="Times New Roman" w:hAnsi="Arial" w:cs="Arial"/>
          <w:color w:val="auto"/>
          <w:sz w:val="20"/>
          <w:szCs w:val="20"/>
          <w:lang w:eastAsia="pt-BR"/>
        </w:rPr>
        <w:t xml:space="preserve">, portador da matrícula funcional nº </w:t>
      </w:r>
      <w:r w:rsidR="004434D0" w:rsidRPr="004434D0">
        <w:rPr>
          <w:rFonts w:ascii="Arial" w:eastAsia="Times New Roman" w:hAnsi="Arial" w:cs="Arial"/>
          <w:color w:val="auto"/>
          <w:sz w:val="20"/>
          <w:szCs w:val="20"/>
          <w:lang w:eastAsia="pt-BR"/>
        </w:rPr>
        <w:t xml:space="preserve">878111  </w:t>
      </w:r>
      <w:r w:rsidRPr="006D05EA">
        <w:rPr>
          <w:rFonts w:ascii="Arial" w:eastAsia="Times New Roman" w:hAnsi="Arial" w:cs="Arial"/>
          <w:color w:val="auto"/>
          <w:sz w:val="20"/>
          <w:szCs w:val="20"/>
          <w:lang w:eastAsia="pt-BR"/>
        </w:rPr>
        <w:t xml:space="preserve">, considerando o julgamento da licitação na modalidade de pregão, na forma eletrônica, para REGISTRO DE PREÇOS nº ......./200..., publicada no ...... de ...../...../200....., processo administrativo n.º </w:t>
      </w:r>
      <w:r w:rsidR="00E13CB7">
        <w:rPr>
          <w:rFonts w:ascii="Arial" w:eastAsia="Times New Roman" w:hAnsi="Arial" w:cs="Arial"/>
          <w:color w:val="auto"/>
          <w:sz w:val="20"/>
          <w:szCs w:val="20"/>
          <w:lang w:eastAsia="pt-BR"/>
        </w:rPr>
        <w:t>12.317</w:t>
      </w:r>
      <w:r w:rsidRPr="006D05EA">
        <w:rPr>
          <w:rFonts w:ascii="Arial" w:eastAsia="Times New Roman" w:hAnsi="Arial" w:cs="Arial"/>
          <w:color w:val="auto"/>
          <w:sz w:val="20"/>
          <w:szCs w:val="20"/>
          <w:lang w:eastAsia="pt-BR"/>
        </w:rPr>
        <w:t>, RESOLVE Registrar o Preço da empresa: ******, com seu representante legal ****** inscrito no RG: *** e no CPF: ***, de acordo com a classificação por ela alcançada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14:paraId="49A4DBC0" w14:textId="77777777" w:rsidR="006D05EA" w:rsidRPr="006D05EA" w:rsidRDefault="006D05EA" w:rsidP="006D05EA">
      <w:pPr>
        <w:widowControl w:val="0"/>
        <w:tabs>
          <w:tab w:val="center" w:pos="4779"/>
          <w:tab w:val="right" w:pos="9198"/>
        </w:tabs>
        <w:suppressAutoHyphens w:val="0"/>
        <w:autoSpaceDE w:val="0"/>
        <w:autoSpaceDN w:val="0"/>
        <w:adjustRightInd w:val="0"/>
        <w:spacing w:after="0" w:line="240" w:lineRule="auto"/>
        <w:ind w:right="-28"/>
        <w:jc w:val="both"/>
        <w:rPr>
          <w:rFonts w:ascii="Arial" w:eastAsia="Times New Roman" w:hAnsi="Arial" w:cs="Arial"/>
          <w:color w:val="auto"/>
          <w:sz w:val="20"/>
          <w:szCs w:val="20"/>
          <w:lang w:eastAsia="pt-BR"/>
        </w:rPr>
      </w:pPr>
    </w:p>
    <w:p w14:paraId="548F431E" w14:textId="77777777" w:rsidR="006D05EA" w:rsidRPr="006D05EA" w:rsidRDefault="006D05EA" w:rsidP="006D05EA">
      <w:pPr>
        <w:numPr>
          <w:ilvl w:val="0"/>
          <w:numId w:val="9"/>
        </w:numPr>
        <w:suppressAutoHyphens w:val="0"/>
        <w:autoSpaceDE w:val="0"/>
        <w:autoSpaceDN w:val="0"/>
        <w:adjustRightInd w:val="0"/>
        <w:spacing w:before="120" w:after="120" w:line="240" w:lineRule="auto"/>
        <w:ind w:left="0" w:firstLine="0"/>
        <w:jc w:val="both"/>
        <w:rPr>
          <w:rFonts w:ascii="Arial" w:eastAsia="Times New Roman" w:hAnsi="Arial" w:cs="Arial"/>
          <w:b/>
          <w:bCs/>
          <w:color w:val="auto"/>
          <w:sz w:val="20"/>
          <w:szCs w:val="20"/>
          <w:lang w:eastAsia="pt-BR"/>
        </w:rPr>
      </w:pPr>
      <w:r w:rsidRPr="006D05EA">
        <w:rPr>
          <w:rFonts w:ascii="Arial" w:eastAsia="Times New Roman" w:hAnsi="Arial" w:cs="Arial"/>
          <w:b/>
          <w:bCs/>
          <w:color w:val="auto"/>
          <w:sz w:val="20"/>
          <w:szCs w:val="20"/>
          <w:lang w:eastAsia="pt-BR"/>
        </w:rPr>
        <w:t>DO OBJETO</w:t>
      </w:r>
    </w:p>
    <w:p w14:paraId="170EC518" w14:textId="46234FD4" w:rsidR="006D05EA" w:rsidRPr="006D05EA" w:rsidRDefault="006D05EA" w:rsidP="006D05EA">
      <w:pPr>
        <w:numPr>
          <w:ilvl w:val="1"/>
          <w:numId w:val="9"/>
        </w:numPr>
        <w:suppressAutoHyphens w:val="0"/>
        <w:autoSpaceDE w:val="0"/>
        <w:autoSpaceDN w:val="0"/>
        <w:adjustRightInd w:val="0"/>
        <w:spacing w:before="120" w:after="120" w:line="24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A presente Ata tem por objeto </w:t>
      </w:r>
      <w:r w:rsidR="00E13CB7">
        <w:rPr>
          <w:rFonts w:ascii="Arial" w:eastAsia="Times New Roman" w:hAnsi="Arial" w:cs="Arial"/>
          <w:color w:val="auto"/>
          <w:sz w:val="20"/>
          <w:szCs w:val="20"/>
          <w:lang w:eastAsia="pt-BR"/>
        </w:rPr>
        <w:t xml:space="preserve">o </w:t>
      </w:r>
      <w:r w:rsidR="00E13CB7" w:rsidRPr="00E13CB7">
        <w:rPr>
          <w:rFonts w:ascii="Arial" w:eastAsia="Times New Roman" w:hAnsi="Arial" w:cs="Arial"/>
          <w:color w:val="auto"/>
          <w:sz w:val="20"/>
          <w:szCs w:val="20"/>
          <w:lang w:eastAsia="pt-BR"/>
        </w:rPr>
        <w:t xml:space="preserve">registro de preços para futura e eventual aquisição de gás GLP 13kg e GLP 45kg para uso em cozinha para atender os </w:t>
      </w:r>
      <w:proofErr w:type="spellStart"/>
      <w:r w:rsidR="00E13CB7" w:rsidRPr="00E13CB7">
        <w:rPr>
          <w:rFonts w:ascii="Arial" w:eastAsia="Times New Roman" w:hAnsi="Arial" w:cs="Arial"/>
          <w:color w:val="auto"/>
          <w:sz w:val="20"/>
          <w:szCs w:val="20"/>
          <w:lang w:eastAsia="pt-BR"/>
        </w:rPr>
        <w:t>cras</w:t>
      </w:r>
      <w:proofErr w:type="spellEnd"/>
      <w:r w:rsidR="00E13CB7" w:rsidRPr="00E13CB7">
        <w:rPr>
          <w:rFonts w:ascii="Arial" w:eastAsia="Times New Roman" w:hAnsi="Arial" w:cs="Arial"/>
          <w:color w:val="auto"/>
          <w:sz w:val="20"/>
          <w:szCs w:val="20"/>
          <w:lang w:eastAsia="pt-BR"/>
        </w:rPr>
        <w:t xml:space="preserve">, </w:t>
      </w:r>
      <w:proofErr w:type="spellStart"/>
      <w:r w:rsidR="00E13CB7" w:rsidRPr="00E13CB7">
        <w:rPr>
          <w:rFonts w:ascii="Arial" w:eastAsia="Times New Roman" w:hAnsi="Arial" w:cs="Arial"/>
          <w:color w:val="auto"/>
          <w:sz w:val="20"/>
          <w:szCs w:val="20"/>
          <w:lang w:eastAsia="pt-BR"/>
        </w:rPr>
        <w:t>creas</w:t>
      </w:r>
      <w:proofErr w:type="spellEnd"/>
      <w:r w:rsidR="00E13CB7" w:rsidRPr="00E13CB7">
        <w:rPr>
          <w:rFonts w:ascii="Arial" w:eastAsia="Times New Roman" w:hAnsi="Arial" w:cs="Arial"/>
          <w:color w:val="auto"/>
          <w:sz w:val="20"/>
          <w:szCs w:val="20"/>
          <w:lang w:eastAsia="pt-BR"/>
        </w:rPr>
        <w:t>, café da manhã do trabalhador, secretaria de desenvolvimento social, centro de capacitação profissional, centro de convivência, lar dos idosos, centro dia do idoso, praça do bem-estar, abrigo raio de sol e conselho tutelar.</w:t>
      </w:r>
      <w:r w:rsidRPr="006D05EA">
        <w:rPr>
          <w:rFonts w:ascii="Arial" w:eastAsia="Times New Roman" w:hAnsi="Arial" w:cs="Arial"/>
          <w:color w:val="auto"/>
          <w:sz w:val="20"/>
          <w:szCs w:val="20"/>
          <w:lang w:eastAsia="pt-BR"/>
        </w:rPr>
        <w:t>, especificado no item</w:t>
      </w:r>
      <w:r w:rsidR="00E13CB7">
        <w:rPr>
          <w:rFonts w:ascii="Arial" w:eastAsia="Times New Roman" w:hAnsi="Arial" w:cs="Arial"/>
          <w:color w:val="auto"/>
          <w:sz w:val="20"/>
          <w:szCs w:val="20"/>
          <w:lang w:eastAsia="pt-BR"/>
        </w:rPr>
        <w:t xml:space="preserve"> 4</w:t>
      </w:r>
      <w:r w:rsidRPr="006D05EA">
        <w:rPr>
          <w:rFonts w:ascii="Arial" w:eastAsia="Times New Roman" w:hAnsi="Arial" w:cs="Arial"/>
          <w:color w:val="auto"/>
          <w:sz w:val="20"/>
          <w:szCs w:val="20"/>
          <w:lang w:eastAsia="pt-BR"/>
        </w:rPr>
        <w:t xml:space="preserve"> do Termo de Referência, anexo I do edital de </w:t>
      </w:r>
      <w:r w:rsidRPr="006D05EA">
        <w:rPr>
          <w:rFonts w:ascii="Arial" w:eastAsia="Times New Roman" w:hAnsi="Arial" w:cs="Arial"/>
          <w:i/>
          <w:color w:val="auto"/>
          <w:sz w:val="20"/>
          <w:szCs w:val="20"/>
          <w:lang w:eastAsia="pt-BR"/>
        </w:rPr>
        <w:t>Pregão Eletrônico</w:t>
      </w:r>
      <w:r w:rsidRPr="006D05EA">
        <w:rPr>
          <w:rFonts w:ascii="Arial" w:eastAsia="Times New Roman" w:hAnsi="Arial" w:cs="Arial"/>
          <w:color w:val="auto"/>
          <w:sz w:val="20"/>
          <w:szCs w:val="20"/>
          <w:lang w:eastAsia="pt-BR"/>
        </w:rPr>
        <w:t xml:space="preserve"> nº</w:t>
      </w:r>
      <w:r w:rsidR="00CF350E">
        <w:rPr>
          <w:rFonts w:ascii="Arial" w:eastAsia="Times New Roman" w:hAnsi="Arial" w:cs="Arial"/>
          <w:color w:val="auto"/>
          <w:sz w:val="20"/>
          <w:szCs w:val="20"/>
          <w:lang w:eastAsia="pt-BR"/>
        </w:rPr>
        <w:t xml:space="preserve"> </w:t>
      </w:r>
      <w:r w:rsidR="00D10FDC">
        <w:rPr>
          <w:rFonts w:ascii="Arial" w:eastAsia="Times New Roman" w:hAnsi="Arial" w:cs="Arial"/>
          <w:color w:val="auto"/>
          <w:sz w:val="20"/>
          <w:szCs w:val="20"/>
          <w:lang w:eastAsia="pt-BR"/>
        </w:rPr>
        <w:t>01</w:t>
      </w:r>
      <w:r w:rsidR="00BE09E3">
        <w:rPr>
          <w:rFonts w:ascii="Arial" w:eastAsia="Times New Roman" w:hAnsi="Arial" w:cs="Arial"/>
          <w:color w:val="auto"/>
          <w:sz w:val="20"/>
          <w:szCs w:val="20"/>
          <w:lang w:eastAsia="pt-BR"/>
        </w:rPr>
        <w:t>8</w:t>
      </w:r>
      <w:r w:rsidRPr="006D05EA">
        <w:rPr>
          <w:rFonts w:ascii="Arial" w:eastAsia="Times New Roman" w:hAnsi="Arial" w:cs="Arial"/>
          <w:color w:val="auto"/>
          <w:sz w:val="20"/>
          <w:szCs w:val="20"/>
          <w:lang w:eastAsia="pt-BR"/>
        </w:rPr>
        <w:t>/20</w:t>
      </w:r>
      <w:r w:rsidR="00CF350E">
        <w:rPr>
          <w:rFonts w:ascii="Arial" w:eastAsia="Times New Roman" w:hAnsi="Arial" w:cs="Arial"/>
          <w:color w:val="auto"/>
          <w:sz w:val="20"/>
          <w:szCs w:val="20"/>
          <w:lang w:eastAsia="pt-BR"/>
        </w:rPr>
        <w:t>23</w:t>
      </w:r>
      <w:r w:rsidRPr="006D05EA">
        <w:rPr>
          <w:rFonts w:ascii="Arial" w:eastAsia="Times New Roman" w:hAnsi="Arial" w:cs="Arial"/>
          <w:color w:val="auto"/>
          <w:sz w:val="20"/>
          <w:szCs w:val="20"/>
          <w:lang w:eastAsia="pt-BR"/>
        </w:rPr>
        <w:t>., que é parte integrante desta Ata, assim como a proposta vencedora, independentemente de transcrição.</w:t>
      </w:r>
    </w:p>
    <w:p w14:paraId="2CABF27A" w14:textId="77777777" w:rsidR="006D05EA" w:rsidRPr="006D05EA" w:rsidRDefault="006D05EA" w:rsidP="006D05EA">
      <w:pPr>
        <w:widowControl w:val="0"/>
        <w:suppressAutoHyphens w:val="0"/>
        <w:autoSpaceDE w:val="0"/>
        <w:autoSpaceDN w:val="0"/>
        <w:adjustRightInd w:val="0"/>
        <w:spacing w:after="0" w:line="240" w:lineRule="auto"/>
        <w:ind w:left="792"/>
        <w:jc w:val="both"/>
        <w:rPr>
          <w:rFonts w:ascii="Arial" w:eastAsia="Times New Roman" w:hAnsi="Arial" w:cs="Arial"/>
          <w:color w:val="auto"/>
          <w:sz w:val="20"/>
          <w:szCs w:val="20"/>
          <w:lang w:eastAsia="pt-BR"/>
        </w:rPr>
      </w:pPr>
    </w:p>
    <w:p w14:paraId="5B81F41B" w14:textId="77777777" w:rsidR="006D05EA" w:rsidRPr="006D05EA" w:rsidRDefault="006D05EA" w:rsidP="006D05EA">
      <w:pPr>
        <w:numPr>
          <w:ilvl w:val="0"/>
          <w:numId w:val="9"/>
        </w:numPr>
        <w:suppressAutoHyphens w:val="0"/>
        <w:autoSpaceDE w:val="0"/>
        <w:autoSpaceDN w:val="0"/>
        <w:adjustRightInd w:val="0"/>
        <w:spacing w:before="120" w:after="120" w:line="240" w:lineRule="auto"/>
        <w:ind w:left="0" w:firstLine="0"/>
        <w:jc w:val="both"/>
        <w:rPr>
          <w:rFonts w:ascii="Arial" w:eastAsia="Times New Roman" w:hAnsi="Arial" w:cs="Arial"/>
          <w:b/>
          <w:color w:val="auto"/>
          <w:sz w:val="20"/>
          <w:szCs w:val="20"/>
          <w:lang w:eastAsia="pt-BR"/>
        </w:rPr>
      </w:pPr>
      <w:r w:rsidRPr="006D05EA">
        <w:rPr>
          <w:rFonts w:ascii="Arial" w:eastAsia="Times New Roman" w:hAnsi="Arial" w:cs="Arial"/>
          <w:b/>
          <w:bCs/>
          <w:color w:val="auto"/>
          <w:sz w:val="20"/>
          <w:szCs w:val="20"/>
          <w:lang w:eastAsia="pt-BR"/>
        </w:rPr>
        <w:t>DOS PREÇOS, ESPECIFICAÇÕES E QUANTITATIVOS</w:t>
      </w:r>
    </w:p>
    <w:p w14:paraId="237E9C15" w14:textId="77777777" w:rsidR="006D05EA" w:rsidRPr="006D05EA" w:rsidRDefault="006D05EA" w:rsidP="006D05EA">
      <w:pPr>
        <w:numPr>
          <w:ilvl w:val="1"/>
          <w:numId w:val="9"/>
        </w:numPr>
        <w:suppressAutoHyphens w:val="0"/>
        <w:autoSpaceDE w:val="0"/>
        <w:autoSpaceDN w:val="0"/>
        <w:adjustRightInd w:val="0"/>
        <w:spacing w:before="120" w:after="120" w:line="24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O preço registrado, as especificações do objeto, a quantidade, fornecedor(es) e as demais condições ofertadas na(s) proposta(s) são as que seguem: </w:t>
      </w:r>
    </w:p>
    <w:tbl>
      <w:tblPr>
        <w:tblW w:w="5000" w:type="pct"/>
        <w:jc w:val="center"/>
        <w:tblCellMar>
          <w:left w:w="10" w:type="dxa"/>
          <w:right w:w="10" w:type="dxa"/>
        </w:tblCellMar>
        <w:tblLook w:val="0000" w:firstRow="0" w:lastRow="0" w:firstColumn="0" w:lastColumn="0" w:noHBand="0" w:noVBand="0"/>
      </w:tblPr>
      <w:tblGrid>
        <w:gridCol w:w="573"/>
        <w:gridCol w:w="1909"/>
        <w:gridCol w:w="880"/>
        <w:gridCol w:w="1174"/>
        <w:gridCol w:w="1174"/>
        <w:gridCol w:w="1027"/>
        <w:gridCol w:w="1761"/>
      </w:tblGrid>
      <w:tr w:rsidR="00930FF6" w:rsidRPr="006D05EA" w14:paraId="0433FF75" w14:textId="7B6A2FF3" w:rsidTr="00930FF6">
        <w:trPr>
          <w:trHeight w:val="511"/>
          <w:jc w:val="center"/>
        </w:trPr>
        <w:tc>
          <w:tcPr>
            <w:tcW w:w="337" w:type="pct"/>
            <w:tcBorders>
              <w:top w:val="single" w:sz="2" w:space="0" w:color="000000"/>
              <w:left w:val="single" w:sz="2" w:space="0" w:color="000000"/>
              <w:bottom w:val="single" w:sz="2" w:space="0" w:color="000000"/>
              <w:right w:val="single" w:sz="2" w:space="0" w:color="000000"/>
            </w:tcBorders>
            <w:shd w:val="clear" w:color="auto" w:fill="009999"/>
            <w:vAlign w:val="center"/>
          </w:tcPr>
          <w:p w14:paraId="4B369729" w14:textId="77777777"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Item</w:t>
            </w:r>
          </w:p>
          <w:p w14:paraId="0851EF51" w14:textId="77777777"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do</w:t>
            </w:r>
          </w:p>
          <w:p w14:paraId="4A56ADB9" w14:textId="77777777"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TR</w:t>
            </w:r>
          </w:p>
        </w:tc>
        <w:tc>
          <w:tcPr>
            <w:tcW w:w="4663" w:type="pct"/>
            <w:gridSpan w:val="6"/>
            <w:tcBorders>
              <w:top w:val="single" w:sz="2" w:space="0" w:color="000000"/>
              <w:left w:val="single" w:sz="2" w:space="0" w:color="000000"/>
              <w:bottom w:val="single" w:sz="2" w:space="0" w:color="000000"/>
              <w:right w:val="single" w:sz="2" w:space="0" w:color="000000"/>
            </w:tcBorders>
            <w:shd w:val="clear" w:color="auto" w:fill="009999"/>
            <w:vAlign w:val="center"/>
          </w:tcPr>
          <w:p w14:paraId="72E35536" w14:textId="77777777"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i/>
                <w:color w:val="FF0000"/>
                <w:sz w:val="20"/>
                <w:szCs w:val="20"/>
                <w:lang w:eastAsia="pt-BR"/>
              </w:rPr>
            </w:pPr>
            <w:r w:rsidRPr="006D05EA">
              <w:rPr>
                <w:rFonts w:ascii="Arial" w:eastAsia="Times New Roman" w:hAnsi="Arial" w:cs="Arial"/>
                <w:color w:val="auto"/>
                <w:sz w:val="20"/>
                <w:szCs w:val="20"/>
                <w:lang w:eastAsia="pt-BR"/>
              </w:rPr>
              <w:t xml:space="preserve">Fornecedor </w:t>
            </w:r>
            <w:r w:rsidRPr="006D05EA">
              <w:rPr>
                <w:rFonts w:ascii="Arial" w:eastAsia="Times New Roman" w:hAnsi="Arial" w:cs="Arial"/>
                <w:i/>
                <w:color w:val="FF0000"/>
                <w:sz w:val="20"/>
                <w:szCs w:val="20"/>
                <w:lang w:eastAsia="pt-BR"/>
              </w:rPr>
              <w:t>(razão social, CNPJ/MF, endereço, contatos, representante)</w:t>
            </w:r>
          </w:p>
          <w:p w14:paraId="33BE69ED" w14:textId="77777777"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p>
        </w:tc>
      </w:tr>
      <w:tr w:rsidR="00930FF6" w:rsidRPr="006D05EA" w14:paraId="11B1A8A4" w14:textId="77777777" w:rsidTr="00930FF6">
        <w:trPr>
          <w:trHeight w:val="674"/>
          <w:jc w:val="center"/>
        </w:trPr>
        <w:tc>
          <w:tcPr>
            <w:tcW w:w="337" w:type="pct"/>
            <w:tcBorders>
              <w:top w:val="nil"/>
              <w:left w:val="single" w:sz="2" w:space="0" w:color="000000"/>
              <w:bottom w:val="single" w:sz="2" w:space="0" w:color="000000"/>
              <w:right w:val="nil"/>
            </w:tcBorders>
            <w:shd w:val="clear" w:color="auto" w:fill="009999"/>
            <w:vAlign w:val="center"/>
          </w:tcPr>
          <w:p w14:paraId="59DBDD2E" w14:textId="46F6982C"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p>
        </w:tc>
        <w:tc>
          <w:tcPr>
            <w:tcW w:w="1123" w:type="pct"/>
            <w:tcBorders>
              <w:top w:val="nil"/>
              <w:left w:val="single" w:sz="2" w:space="0" w:color="000000"/>
              <w:bottom w:val="single" w:sz="2" w:space="0" w:color="000000"/>
              <w:right w:val="nil"/>
            </w:tcBorders>
            <w:shd w:val="clear" w:color="auto" w:fill="009999"/>
            <w:vAlign w:val="center"/>
          </w:tcPr>
          <w:p w14:paraId="62C117F5" w14:textId="77777777"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Especificação</w:t>
            </w:r>
          </w:p>
        </w:tc>
        <w:tc>
          <w:tcPr>
            <w:tcW w:w="518" w:type="pct"/>
            <w:tcBorders>
              <w:top w:val="nil"/>
              <w:left w:val="single" w:sz="2" w:space="0" w:color="000000"/>
              <w:bottom w:val="single" w:sz="2" w:space="0" w:color="000000"/>
              <w:right w:val="single" w:sz="4" w:space="0" w:color="auto"/>
            </w:tcBorders>
            <w:shd w:val="clear" w:color="auto" w:fill="009999"/>
            <w:vAlign w:val="center"/>
          </w:tcPr>
          <w:p w14:paraId="24C10193" w14:textId="6D17E39F"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Marca</w:t>
            </w:r>
          </w:p>
          <w:p w14:paraId="1B6629A3" w14:textId="1BBE9CB6"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i/>
                <w:iCs/>
                <w:color w:val="auto"/>
                <w:sz w:val="20"/>
                <w:szCs w:val="20"/>
                <w:lang w:eastAsia="pt-BR"/>
              </w:rPr>
            </w:pPr>
          </w:p>
        </w:tc>
        <w:tc>
          <w:tcPr>
            <w:tcW w:w="691" w:type="pct"/>
            <w:tcBorders>
              <w:top w:val="nil"/>
              <w:left w:val="single" w:sz="4" w:space="0" w:color="auto"/>
              <w:bottom w:val="single" w:sz="2" w:space="0" w:color="000000"/>
              <w:right w:val="nil"/>
            </w:tcBorders>
            <w:shd w:val="clear" w:color="auto" w:fill="009999"/>
            <w:vAlign w:val="center"/>
          </w:tcPr>
          <w:p w14:paraId="69ECBB0C" w14:textId="77777777"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Unidade</w:t>
            </w:r>
          </w:p>
        </w:tc>
        <w:tc>
          <w:tcPr>
            <w:tcW w:w="691" w:type="pct"/>
            <w:tcBorders>
              <w:top w:val="nil"/>
              <w:left w:val="single" w:sz="2" w:space="0" w:color="000000"/>
              <w:bottom w:val="single" w:sz="2" w:space="0" w:color="000000"/>
              <w:right w:val="nil"/>
            </w:tcBorders>
            <w:shd w:val="clear" w:color="auto" w:fill="009999"/>
            <w:vAlign w:val="center"/>
          </w:tcPr>
          <w:p w14:paraId="39D0B6D8" w14:textId="77777777"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Quantidade</w:t>
            </w:r>
          </w:p>
        </w:tc>
        <w:tc>
          <w:tcPr>
            <w:tcW w:w="604" w:type="pct"/>
            <w:tcBorders>
              <w:top w:val="nil"/>
              <w:left w:val="single" w:sz="2" w:space="0" w:color="000000"/>
              <w:bottom w:val="single" w:sz="2" w:space="0" w:color="000000"/>
              <w:right w:val="nil"/>
            </w:tcBorders>
            <w:shd w:val="clear" w:color="auto" w:fill="009999"/>
            <w:vAlign w:val="center"/>
          </w:tcPr>
          <w:p w14:paraId="17033D22" w14:textId="77777777"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Valor </w:t>
            </w:r>
            <w:proofErr w:type="spellStart"/>
            <w:r w:rsidRPr="006D05EA">
              <w:rPr>
                <w:rFonts w:ascii="Arial" w:eastAsia="Times New Roman" w:hAnsi="Arial" w:cs="Arial"/>
                <w:color w:val="auto"/>
                <w:sz w:val="20"/>
                <w:szCs w:val="20"/>
                <w:lang w:eastAsia="pt-BR"/>
              </w:rPr>
              <w:t>Un</w:t>
            </w:r>
            <w:proofErr w:type="spellEnd"/>
          </w:p>
        </w:tc>
        <w:tc>
          <w:tcPr>
            <w:tcW w:w="1036" w:type="pct"/>
            <w:tcBorders>
              <w:top w:val="nil"/>
              <w:left w:val="single" w:sz="2" w:space="0" w:color="000000"/>
              <w:bottom w:val="single" w:sz="2" w:space="0" w:color="000000"/>
              <w:right w:val="single" w:sz="2" w:space="0" w:color="000000"/>
            </w:tcBorders>
            <w:shd w:val="clear" w:color="auto" w:fill="009999"/>
            <w:vAlign w:val="center"/>
          </w:tcPr>
          <w:p w14:paraId="724D11D2" w14:textId="77777777"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6D05EA">
              <w:rPr>
                <w:rFonts w:ascii="Arial" w:eastAsia="Times New Roman" w:hAnsi="Arial" w:cs="Arial"/>
                <w:i/>
                <w:iCs/>
                <w:color w:val="auto"/>
                <w:sz w:val="20"/>
                <w:szCs w:val="20"/>
                <w:lang w:eastAsia="pt-BR"/>
              </w:rPr>
              <w:t>Prazo garantia ou validade</w:t>
            </w:r>
          </w:p>
        </w:tc>
      </w:tr>
      <w:tr w:rsidR="00930FF6" w:rsidRPr="006D05EA" w14:paraId="0F7564F8" w14:textId="77777777" w:rsidTr="00930FF6">
        <w:trPr>
          <w:trHeight w:val="174"/>
          <w:jc w:val="center"/>
        </w:trPr>
        <w:tc>
          <w:tcPr>
            <w:tcW w:w="337" w:type="pct"/>
            <w:tcBorders>
              <w:top w:val="nil"/>
              <w:left w:val="single" w:sz="2" w:space="0" w:color="000000"/>
              <w:bottom w:val="single" w:sz="2" w:space="0" w:color="000000"/>
              <w:right w:val="nil"/>
            </w:tcBorders>
            <w:vAlign w:val="center"/>
          </w:tcPr>
          <w:p w14:paraId="679F5F16" w14:textId="6DC4F0F6"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A65C11">
              <w:rPr>
                <w:rFonts w:ascii="Arial" w:eastAsia="Times New Roman" w:hAnsi="Arial" w:cs="Arial"/>
                <w:sz w:val="20"/>
                <w:szCs w:val="20"/>
                <w:lang w:eastAsia="pt-BR"/>
              </w:rPr>
              <w:t>1</w:t>
            </w:r>
          </w:p>
        </w:tc>
        <w:tc>
          <w:tcPr>
            <w:tcW w:w="1123" w:type="pct"/>
            <w:tcBorders>
              <w:top w:val="nil"/>
              <w:left w:val="single" w:sz="2" w:space="0" w:color="000000"/>
              <w:bottom w:val="single" w:sz="2" w:space="0" w:color="000000"/>
              <w:right w:val="nil"/>
            </w:tcBorders>
            <w:vAlign w:val="center"/>
          </w:tcPr>
          <w:p w14:paraId="680FC214" w14:textId="18C19A6D"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E13CB7">
              <w:rPr>
                <w:rFonts w:ascii="Arial" w:eastAsia="Times New Roman" w:hAnsi="Arial" w:cs="Arial"/>
                <w:color w:val="auto"/>
                <w:sz w:val="20"/>
                <w:szCs w:val="20"/>
                <w:lang w:eastAsia="pt-BR"/>
              </w:rPr>
              <w:t>Gás GLP para cozinha, em botijão de 13 Kg cheio, de acordo com as normas da ANP e do INMETRO</w:t>
            </w:r>
          </w:p>
        </w:tc>
        <w:tc>
          <w:tcPr>
            <w:tcW w:w="518" w:type="pct"/>
            <w:tcBorders>
              <w:top w:val="nil"/>
              <w:left w:val="single" w:sz="2" w:space="0" w:color="000000"/>
              <w:bottom w:val="single" w:sz="2" w:space="0" w:color="000000"/>
              <w:right w:val="nil"/>
            </w:tcBorders>
            <w:vAlign w:val="center"/>
          </w:tcPr>
          <w:p w14:paraId="3F957978" w14:textId="77777777"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p>
        </w:tc>
        <w:tc>
          <w:tcPr>
            <w:tcW w:w="691" w:type="pct"/>
            <w:tcBorders>
              <w:top w:val="nil"/>
              <w:left w:val="single" w:sz="2" w:space="0" w:color="000000"/>
              <w:bottom w:val="single" w:sz="2" w:space="0" w:color="000000"/>
              <w:right w:val="nil"/>
            </w:tcBorders>
            <w:vAlign w:val="center"/>
          </w:tcPr>
          <w:p w14:paraId="15668418" w14:textId="0FD41E58"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3B0F53">
              <w:rPr>
                <w:rFonts w:ascii="Arial" w:eastAsia="Times New Roman" w:hAnsi="Arial" w:cs="Arial"/>
                <w:color w:val="auto"/>
                <w:sz w:val="20"/>
                <w:szCs w:val="20"/>
                <w:lang w:eastAsia="pt-BR"/>
              </w:rPr>
              <w:t>Unid.</w:t>
            </w:r>
          </w:p>
        </w:tc>
        <w:tc>
          <w:tcPr>
            <w:tcW w:w="691" w:type="pct"/>
            <w:tcBorders>
              <w:top w:val="nil"/>
              <w:left w:val="single" w:sz="2" w:space="0" w:color="000000"/>
              <w:bottom w:val="single" w:sz="2" w:space="0" w:color="000000"/>
              <w:right w:val="nil"/>
            </w:tcBorders>
            <w:vAlign w:val="center"/>
          </w:tcPr>
          <w:p w14:paraId="18E65AF2" w14:textId="7DB103A2"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Pr>
                <w:rFonts w:ascii="Arial" w:eastAsia="Times New Roman" w:hAnsi="Arial" w:cs="Arial"/>
                <w:color w:val="auto"/>
                <w:sz w:val="20"/>
                <w:szCs w:val="20"/>
                <w:lang w:eastAsia="pt-BR"/>
              </w:rPr>
              <w:t>370</w:t>
            </w:r>
          </w:p>
        </w:tc>
        <w:tc>
          <w:tcPr>
            <w:tcW w:w="604" w:type="pct"/>
            <w:tcBorders>
              <w:top w:val="nil"/>
              <w:left w:val="single" w:sz="2" w:space="0" w:color="000000"/>
              <w:bottom w:val="single" w:sz="2" w:space="0" w:color="000000"/>
              <w:right w:val="nil"/>
            </w:tcBorders>
            <w:vAlign w:val="center"/>
          </w:tcPr>
          <w:p w14:paraId="583BC1AA" w14:textId="77777777"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p>
        </w:tc>
        <w:tc>
          <w:tcPr>
            <w:tcW w:w="1036" w:type="pct"/>
            <w:tcBorders>
              <w:top w:val="nil"/>
              <w:left w:val="single" w:sz="2" w:space="0" w:color="000000"/>
              <w:bottom w:val="single" w:sz="2" w:space="0" w:color="000000"/>
              <w:right w:val="single" w:sz="2" w:space="0" w:color="000000"/>
            </w:tcBorders>
            <w:vAlign w:val="center"/>
          </w:tcPr>
          <w:p w14:paraId="0781891A" w14:textId="77777777"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p>
        </w:tc>
      </w:tr>
      <w:tr w:rsidR="00930FF6" w:rsidRPr="006D05EA" w14:paraId="5D5FD516" w14:textId="77777777" w:rsidTr="00930FF6">
        <w:trPr>
          <w:trHeight w:val="174"/>
          <w:jc w:val="center"/>
        </w:trPr>
        <w:tc>
          <w:tcPr>
            <w:tcW w:w="337" w:type="pct"/>
            <w:tcBorders>
              <w:top w:val="nil"/>
              <w:left w:val="single" w:sz="2" w:space="0" w:color="000000"/>
              <w:bottom w:val="single" w:sz="2" w:space="0" w:color="000000"/>
              <w:right w:val="nil"/>
            </w:tcBorders>
            <w:vAlign w:val="center"/>
          </w:tcPr>
          <w:p w14:paraId="6D4480E9" w14:textId="407E9DAF" w:rsidR="00930FF6" w:rsidRPr="00A65C11"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sz w:val="20"/>
                <w:szCs w:val="20"/>
                <w:lang w:eastAsia="pt-BR"/>
              </w:rPr>
            </w:pPr>
            <w:r w:rsidRPr="00A65C11">
              <w:rPr>
                <w:rFonts w:ascii="Arial" w:eastAsia="Times New Roman" w:hAnsi="Arial" w:cs="Arial"/>
                <w:sz w:val="20"/>
                <w:szCs w:val="20"/>
                <w:lang w:eastAsia="pt-BR"/>
              </w:rPr>
              <w:t>2</w:t>
            </w:r>
          </w:p>
        </w:tc>
        <w:tc>
          <w:tcPr>
            <w:tcW w:w="1123" w:type="pct"/>
            <w:tcBorders>
              <w:top w:val="nil"/>
              <w:left w:val="single" w:sz="2" w:space="0" w:color="000000"/>
              <w:bottom w:val="single" w:sz="2" w:space="0" w:color="000000"/>
              <w:right w:val="nil"/>
            </w:tcBorders>
            <w:vAlign w:val="center"/>
          </w:tcPr>
          <w:p w14:paraId="78124F1F" w14:textId="0B254E9C"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E13CB7">
              <w:rPr>
                <w:rFonts w:ascii="Arial" w:eastAsia="Times New Roman" w:hAnsi="Arial" w:cs="Arial"/>
                <w:color w:val="auto"/>
                <w:sz w:val="20"/>
                <w:szCs w:val="20"/>
                <w:lang w:eastAsia="pt-BR"/>
              </w:rPr>
              <w:t xml:space="preserve">Gás GLP para aquecedor de piscina, em botijão </w:t>
            </w:r>
            <w:r w:rsidRPr="00E13CB7">
              <w:rPr>
                <w:rFonts w:ascii="Arial" w:eastAsia="Times New Roman" w:hAnsi="Arial" w:cs="Arial"/>
                <w:color w:val="auto"/>
                <w:sz w:val="20"/>
                <w:szCs w:val="20"/>
                <w:lang w:eastAsia="pt-BR"/>
              </w:rPr>
              <w:lastRenderedPageBreak/>
              <w:t>de 45 Kg cheio, de acordo com as normas da ANP e INMETRO</w:t>
            </w:r>
          </w:p>
        </w:tc>
        <w:tc>
          <w:tcPr>
            <w:tcW w:w="518" w:type="pct"/>
            <w:tcBorders>
              <w:top w:val="nil"/>
              <w:left w:val="single" w:sz="2" w:space="0" w:color="000000"/>
              <w:bottom w:val="single" w:sz="2" w:space="0" w:color="000000"/>
              <w:right w:val="nil"/>
            </w:tcBorders>
            <w:vAlign w:val="center"/>
          </w:tcPr>
          <w:p w14:paraId="7172486D" w14:textId="77777777"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p>
        </w:tc>
        <w:tc>
          <w:tcPr>
            <w:tcW w:w="691" w:type="pct"/>
            <w:tcBorders>
              <w:top w:val="nil"/>
              <w:left w:val="single" w:sz="2" w:space="0" w:color="000000"/>
              <w:bottom w:val="single" w:sz="2" w:space="0" w:color="000000"/>
              <w:right w:val="nil"/>
            </w:tcBorders>
            <w:vAlign w:val="center"/>
          </w:tcPr>
          <w:p w14:paraId="78DB38A6" w14:textId="28D1F33B"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3B0F53">
              <w:rPr>
                <w:rFonts w:ascii="Arial" w:eastAsia="Times New Roman" w:hAnsi="Arial" w:cs="Arial"/>
                <w:color w:val="auto"/>
                <w:sz w:val="20"/>
                <w:szCs w:val="20"/>
                <w:lang w:eastAsia="pt-BR"/>
              </w:rPr>
              <w:t>Unid.</w:t>
            </w:r>
          </w:p>
        </w:tc>
        <w:tc>
          <w:tcPr>
            <w:tcW w:w="691" w:type="pct"/>
            <w:tcBorders>
              <w:top w:val="nil"/>
              <w:left w:val="single" w:sz="2" w:space="0" w:color="000000"/>
              <w:bottom w:val="single" w:sz="2" w:space="0" w:color="000000"/>
              <w:right w:val="nil"/>
            </w:tcBorders>
            <w:vAlign w:val="center"/>
          </w:tcPr>
          <w:p w14:paraId="0D192C4C" w14:textId="3D15DDE6"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Pr>
                <w:rFonts w:ascii="Arial" w:eastAsia="Times New Roman" w:hAnsi="Arial" w:cs="Arial"/>
                <w:color w:val="auto"/>
                <w:sz w:val="20"/>
                <w:szCs w:val="20"/>
                <w:lang w:eastAsia="pt-BR"/>
              </w:rPr>
              <w:t>384</w:t>
            </w:r>
          </w:p>
        </w:tc>
        <w:tc>
          <w:tcPr>
            <w:tcW w:w="604" w:type="pct"/>
            <w:tcBorders>
              <w:top w:val="nil"/>
              <w:left w:val="single" w:sz="2" w:space="0" w:color="000000"/>
              <w:bottom w:val="single" w:sz="2" w:space="0" w:color="000000"/>
              <w:right w:val="nil"/>
            </w:tcBorders>
            <w:vAlign w:val="center"/>
          </w:tcPr>
          <w:p w14:paraId="19C519FB" w14:textId="77777777"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p>
        </w:tc>
        <w:tc>
          <w:tcPr>
            <w:tcW w:w="1036" w:type="pct"/>
            <w:tcBorders>
              <w:top w:val="nil"/>
              <w:left w:val="single" w:sz="2" w:space="0" w:color="000000"/>
              <w:bottom w:val="single" w:sz="2" w:space="0" w:color="000000"/>
              <w:right w:val="single" w:sz="2" w:space="0" w:color="000000"/>
            </w:tcBorders>
            <w:vAlign w:val="center"/>
          </w:tcPr>
          <w:p w14:paraId="398278C4" w14:textId="77777777" w:rsidR="00930FF6" w:rsidRPr="006D05EA" w:rsidRDefault="00930FF6" w:rsidP="00930FF6">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p>
        </w:tc>
      </w:tr>
    </w:tbl>
    <w:p w14:paraId="25AF2C40" w14:textId="77777777" w:rsidR="006D05EA" w:rsidRPr="006D05EA" w:rsidRDefault="006D05EA" w:rsidP="006D05EA">
      <w:pPr>
        <w:suppressAutoHyphens w:val="0"/>
        <w:spacing w:after="0" w:line="240" w:lineRule="auto"/>
        <w:rPr>
          <w:rFonts w:ascii="Arial" w:eastAsia="Times New Roman" w:hAnsi="Arial" w:cs="Arial"/>
          <w:color w:val="auto"/>
          <w:sz w:val="20"/>
          <w:szCs w:val="20"/>
        </w:rPr>
      </w:pPr>
    </w:p>
    <w:p w14:paraId="4C4168E5" w14:textId="77777777" w:rsidR="006D05EA" w:rsidRPr="006D05EA" w:rsidRDefault="006D05EA" w:rsidP="006D05EA">
      <w:pPr>
        <w:numPr>
          <w:ilvl w:val="1"/>
          <w:numId w:val="9"/>
        </w:numPr>
        <w:suppressAutoHyphens w:val="0"/>
        <w:autoSpaceDE w:val="0"/>
        <w:autoSpaceDN w:val="0"/>
        <w:adjustRightInd w:val="0"/>
        <w:spacing w:before="120" w:after="120" w:line="240" w:lineRule="auto"/>
        <w:ind w:left="425" w:firstLine="0"/>
        <w:jc w:val="both"/>
        <w:rPr>
          <w:rFonts w:ascii="Arial" w:eastAsia="Times New Roman" w:hAnsi="Arial" w:cs="Arial"/>
          <w:color w:val="auto"/>
          <w:sz w:val="20"/>
          <w:szCs w:val="20"/>
        </w:rPr>
      </w:pPr>
      <w:r w:rsidRPr="006D05EA">
        <w:rPr>
          <w:rFonts w:ascii="Arial" w:eastAsia="Times New Roman" w:hAnsi="Arial" w:cs="Arial"/>
          <w:color w:val="auto"/>
          <w:sz w:val="20"/>
          <w:szCs w:val="20"/>
        </w:rPr>
        <w:t>A listagem do cadastro de reserva referente ao presente registro de preços consta como anexo a esta Ata.</w:t>
      </w:r>
    </w:p>
    <w:p w14:paraId="0461E446" w14:textId="77777777" w:rsidR="006D05EA" w:rsidRPr="006D05EA" w:rsidRDefault="006D05EA" w:rsidP="006D05EA">
      <w:pPr>
        <w:widowControl w:val="0"/>
        <w:numPr>
          <w:ilvl w:val="0"/>
          <w:numId w:val="9"/>
        </w:numPr>
        <w:suppressAutoHyphens w:val="0"/>
        <w:autoSpaceDE w:val="0"/>
        <w:autoSpaceDN w:val="0"/>
        <w:adjustRightInd w:val="0"/>
        <w:spacing w:before="240" w:after="0" w:line="240" w:lineRule="auto"/>
        <w:jc w:val="both"/>
        <w:rPr>
          <w:rFonts w:ascii="Arial" w:eastAsia="Times New Roman" w:hAnsi="Arial" w:cs="Arial"/>
          <w:b/>
          <w:i/>
          <w:color w:val="auto"/>
          <w:sz w:val="20"/>
          <w:szCs w:val="20"/>
          <w:lang w:eastAsia="pt-BR"/>
        </w:rPr>
      </w:pPr>
      <w:r w:rsidRPr="006D05EA">
        <w:rPr>
          <w:rFonts w:ascii="Arial" w:eastAsia="Times New Roman" w:hAnsi="Arial" w:cs="Arial"/>
          <w:b/>
          <w:bCs/>
          <w:i/>
          <w:iCs/>
          <w:color w:val="auto"/>
          <w:sz w:val="20"/>
          <w:szCs w:val="20"/>
          <w:lang w:eastAsia="pt-BR"/>
        </w:rPr>
        <w:t>ÓRGÃO(S) GERENCIADOR E PARTICIPANTE(S)</w:t>
      </w:r>
    </w:p>
    <w:p w14:paraId="3A7F050E" w14:textId="26661CA7" w:rsidR="006D05EA" w:rsidRPr="006D05EA" w:rsidRDefault="006D05EA" w:rsidP="006D05EA">
      <w:pPr>
        <w:numPr>
          <w:ilvl w:val="1"/>
          <w:numId w:val="9"/>
        </w:numPr>
        <w:suppressAutoHyphens w:val="0"/>
        <w:spacing w:before="120" w:after="120" w:line="240" w:lineRule="auto"/>
        <w:ind w:left="792"/>
        <w:jc w:val="both"/>
        <w:rPr>
          <w:rFonts w:ascii="Arial" w:eastAsia="Times New Roman" w:hAnsi="Arial" w:cs="Arial"/>
          <w:color w:val="auto"/>
          <w:sz w:val="20"/>
          <w:szCs w:val="20"/>
          <w:lang w:eastAsia="pt-BR"/>
        </w:rPr>
      </w:pPr>
      <w:r w:rsidRPr="006D05EA">
        <w:rPr>
          <w:rFonts w:ascii="Arial" w:eastAsia="Times New Roman" w:hAnsi="Arial" w:cs="Arial"/>
          <w:i/>
          <w:color w:val="auto"/>
          <w:sz w:val="20"/>
          <w:szCs w:val="20"/>
          <w:lang w:eastAsia="pt-BR"/>
        </w:rPr>
        <w:t xml:space="preserve">O órgão gerenciador será o </w:t>
      </w:r>
      <w:r w:rsidRPr="006D05EA">
        <w:rPr>
          <w:rFonts w:ascii="Arial" w:eastAsia="Times New Roman" w:hAnsi="Arial" w:cs="Arial"/>
          <w:color w:val="auto"/>
          <w:sz w:val="20"/>
          <w:szCs w:val="20"/>
          <w:lang w:eastAsia="pt-BR"/>
        </w:rPr>
        <w:t xml:space="preserve">Município de Saquarema, representado pela Secretaria Municipal de </w:t>
      </w:r>
      <w:r w:rsidR="00113A36">
        <w:rPr>
          <w:rFonts w:ascii="Arial" w:eastAsia="Times New Roman" w:hAnsi="Arial" w:cs="Arial"/>
          <w:color w:val="auto"/>
          <w:sz w:val="20"/>
          <w:szCs w:val="20"/>
          <w:lang w:eastAsia="pt-BR"/>
        </w:rPr>
        <w:t>Desenvolvimento Social</w:t>
      </w:r>
    </w:p>
    <w:p w14:paraId="35F1C9B2" w14:textId="77777777" w:rsidR="006D05EA" w:rsidRPr="006D05EA" w:rsidRDefault="006D05EA" w:rsidP="006D05EA">
      <w:pPr>
        <w:numPr>
          <w:ilvl w:val="1"/>
          <w:numId w:val="9"/>
        </w:numPr>
        <w:suppressAutoHyphens w:val="0"/>
        <w:autoSpaceDE w:val="0"/>
        <w:autoSpaceDN w:val="0"/>
        <w:adjustRightInd w:val="0"/>
        <w:spacing w:before="120" w:after="120" w:line="240" w:lineRule="auto"/>
        <w:ind w:left="425" w:firstLine="0"/>
        <w:jc w:val="both"/>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São órgãos e entidades públicas participantes do registro de preços:</w:t>
      </w:r>
    </w:p>
    <w:p w14:paraId="17D382D0" w14:textId="77777777" w:rsidR="006D05EA" w:rsidRPr="006D05EA" w:rsidRDefault="006D05EA" w:rsidP="006D05EA">
      <w:pPr>
        <w:widowControl w:val="0"/>
        <w:tabs>
          <w:tab w:val="left" w:pos="2093"/>
        </w:tabs>
        <w:suppressAutoHyphens w:val="0"/>
        <w:autoSpaceDE w:val="0"/>
        <w:autoSpaceDN w:val="0"/>
        <w:adjustRightInd w:val="0"/>
        <w:spacing w:before="240" w:after="0" w:line="240" w:lineRule="auto"/>
        <w:ind w:left="792" w:right="-30"/>
        <w:jc w:val="both"/>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9"/>
        <w:gridCol w:w="2156"/>
        <w:gridCol w:w="2115"/>
        <w:gridCol w:w="2144"/>
      </w:tblGrid>
      <w:tr w:rsidR="006D05EA" w:rsidRPr="006D05EA" w14:paraId="0AFE8649" w14:textId="77777777" w:rsidTr="001D2B95">
        <w:tc>
          <w:tcPr>
            <w:tcW w:w="2244" w:type="dxa"/>
          </w:tcPr>
          <w:p w14:paraId="284E348A"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 xml:space="preserve">Item nº </w:t>
            </w:r>
          </w:p>
        </w:tc>
        <w:tc>
          <w:tcPr>
            <w:tcW w:w="2244" w:type="dxa"/>
          </w:tcPr>
          <w:p w14:paraId="5B4256D7"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Órgãos Participantes</w:t>
            </w:r>
          </w:p>
        </w:tc>
        <w:tc>
          <w:tcPr>
            <w:tcW w:w="2245" w:type="dxa"/>
          </w:tcPr>
          <w:p w14:paraId="1B0A659A"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Unidade</w:t>
            </w:r>
          </w:p>
        </w:tc>
        <w:tc>
          <w:tcPr>
            <w:tcW w:w="2245" w:type="dxa"/>
          </w:tcPr>
          <w:p w14:paraId="78E88335"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Quantidade</w:t>
            </w:r>
          </w:p>
        </w:tc>
      </w:tr>
      <w:tr w:rsidR="006D05EA" w:rsidRPr="006D05EA" w14:paraId="456B2FA5" w14:textId="77777777" w:rsidTr="001D2B95">
        <w:tc>
          <w:tcPr>
            <w:tcW w:w="2244" w:type="dxa"/>
          </w:tcPr>
          <w:p w14:paraId="61726613"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i/>
                <w:iCs/>
                <w:color w:val="auto"/>
                <w:sz w:val="20"/>
                <w:szCs w:val="20"/>
                <w:lang w:eastAsia="pt-BR"/>
              </w:rPr>
            </w:pPr>
          </w:p>
        </w:tc>
        <w:tc>
          <w:tcPr>
            <w:tcW w:w="2244" w:type="dxa"/>
          </w:tcPr>
          <w:p w14:paraId="7CC2D2A5"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i/>
                <w:iCs/>
                <w:color w:val="auto"/>
                <w:sz w:val="20"/>
                <w:szCs w:val="20"/>
                <w:lang w:eastAsia="pt-BR"/>
              </w:rPr>
            </w:pPr>
          </w:p>
        </w:tc>
        <w:tc>
          <w:tcPr>
            <w:tcW w:w="2245" w:type="dxa"/>
          </w:tcPr>
          <w:p w14:paraId="59180BC9"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i/>
                <w:iCs/>
                <w:color w:val="auto"/>
                <w:sz w:val="20"/>
                <w:szCs w:val="20"/>
                <w:lang w:eastAsia="pt-BR"/>
              </w:rPr>
            </w:pPr>
          </w:p>
        </w:tc>
        <w:tc>
          <w:tcPr>
            <w:tcW w:w="2245" w:type="dxa"/>
          </w:tcPr>
          <w:p w14:paraId="0A890400"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i/>
                <w:iCs/>
                <w:color w:val="auto"/>
                <w:sz w:val="20"/>
                <w:szCs w:val="20"/>
                <w:lang w:eastAsia="pt-BR"/>
              </w:rPr>
            </w:pPr>
          </w:p>
        </w:tc>
      </w:tr>
      <w:tr w:rsidR="006D05EA" w:rsidRPr="006D05EA" w14:paraId="750395C0" w14:textId="77777777" w:rsidTr="001D2B95">
        <w:tc>
          <w:tcPr>
            <w:tcW w:w="2244" w:type="dxa"/>
          </w:tcPr>
          <w:p w14:paraId="3C0F96E5"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i/>
                <w:iCs/>
                <w:color w:val="auto"/>
                <w:sz w:val="20"/>
                <w:szCs w:val="20"/>
                <w:lang w:eastAsia="pt-BR"/>
              </w:rPr>
            </w:pPr>
          </w:p>
        </w:tc>
        <w:tc>
          <w:tcPr>
            <w:tcW w:w="2244" w:type="dxa"/>
          </w:tcPr>
          <w:p w14:paraId="3D1CB3BF"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i/>
                <w:iCs/>
                <w:color w:val="auto"/>
                <w:sz w:val="20"/>
                <w:szCs w:val="20"/>
                <w:lang w:eastAsia="pt-BR"/>
              </w:rPr>
            </w:pPr>
          </w:p>
        </w:tc>
        <w:tc>
          <w:tcPr>
            <w:tcW w:w="2245" w:type="dxa"/>
          </w:tcPr>
          <w:p w14:paraId="11287716"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i/>
                <w:iCs/>
                <w:color w:val="auto"/>
                <w:sz w:val="20"/>
                <w:szCs w:val="20"/>
                <w:lang w:eastAsia="pt-BR"/>
              </w:rPr>
            </w:pPr>
          </w:p>
        </w:tc>
        <w:tc>
          <w:tcPr>
            <w:tcW w:w="2245" w:type="dxa"/>
          </w:tcPr>
          <w:p w14:paraId="586D5285"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i/>
                <w:iCs/>
                <w:color w:val="auto"/>
                <w:sz w:val="20"/>
                <w:szCs w:val="20"/>
                <w:lang w:eastAsia="pt-BR"/>
              </w:rPr>
            </w:pPr>
          </w:p>
        </w:tc>
      </w:tr>
      <w:tr w:rsidR="006D05EA" w:rsidRPr="006D05EA" w14:paraId="69F4CFF3" w14:textId="77777777" w:rsidTr="001D2B95">
        <w:tc>
          <w:tcPr>
            <w:tcW w:w="2244" w:type="dxa"/>
          </w:tcPr>
          <w:p w14:paraId="2594D3FF"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i/>
                <w:iCs/>
                <w:color w:val="auto"/>
                <w:sz w:val="20"/>
                <w:szCs w:val="20"/>
                <w:lang w:eastAsia="pt-BR"/>
              </w:rPr>
            </w:pPr>
          </w:p>
        </w:tc>
        <w:tc>
          <w:tcPr>
            <w:tcW w:w="2244" w:type="dxa"/>
          </w:tcPr>
          <w:p w14:paraId="5995B12E"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i/>
                <w:iCs/>
                <w:color w:val="auto"/>
                <w:sz w:val="20"/>
                <w:szCs w:val="20"/>
                <w:lang w:eastAsia="pt-BR"/>
              </w:rPr>
            </w:pPr>
          </w:p>
        </w:tc>
        <w:tc>
          <w:tcPr>
            <w:tcW w:w="2245" w:type="dxa"/>
          </w:tcPr>
          <w:p w14:paraId="5EBB1FDB"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i/>
                <w:iCs/>
                <w:color w:val="auto"/>
                <w:sz w:val="20"/>
                <w:szCs w:val="20"/>
                <w:lang w:eastAsia="pt-BR"/>
              </w:rPr>
            </w:pPr>
          </w:p>
        </w:tc>
        <w:tc>
          <w:tcPr>
            <w:tcW w:w="2245" w:type="dxa"/>
          </w:tcPr>
          <w:p w14:paraId="4BC1EED9"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i/>
                <w:iCs/>
                <w:color w:val="auto"/>
                <w:sz w:val="20"/>
                <w:szCs w:val="20"/>
                <w:lang w:eastAsia="pt-BR"/>
              </w:rPr>
            </w:pPr>
          </w:p>
        </w:tc>
      </w:tr>
    </w:tbl>
    <w:p w14:paraId="6FDA844D" w14:textId="77777777" w:rsidR="006D05EA" w:rsidRPr="006D05EA" w:rsidRDefault="006D05EA" w:rsidP="006D05EA">
      <w:pPr>
        <w:widowControl w:val="0"/>
        <w:suppressAutoHyphens w:val="0"/>
        <w:autoSpaceDE w:val="0"/>
        <w:autoSpaceDN w:val="0"/>
        <w:adjustRightInd w:val="0"/>
        <w:spacing w:after="0" w:line="240" w:lineRule="auto"/>
        <w:ind w:right="-30"/>
        <w:jc w:val="both"/>
        <w:rPr>
          <w:rFonts w:ascii="Arial" w:eastAsia="Times New Roman" w:hAnsi="Arial" w:cs="Arial"/>
          <w:i/>
          <w:iCs/>
          <w:color w:val="auto"/>
          <w:sz w:val="20"/>
          <w:szCs w:val="20"/>
          <w:lang w:eastAsia="pt-BR"/>
        </w:rPr>
      </w:pPr>
    </w:p>
    <w:p w14:paraId="2D1274CF" w14:textId="77777777" w:rsidR="006D05EA" w:rsidRPr="006D05EA" w:rsidRDefault="006D05EA" w:rsidP="006D05EA">
      <w:pPr>
        <w:keepNext/>
        <w:keepLines/>
        <w:widowControl w:val="0"/>
        <w:numPr>
          <w:ilvl w:val="0"/>
          <w:numId w:val="9"/>
        </w:numPr>
        <w:suppressAutoHyphens w:val="0"/>
        <w:autoSpaceDE w:val="0"/>
        <w:autoSpaceDN w:val="0"/>
        <w:adjustRightInd w:val="0"/>
        <w:spacing w:before="480" w:after="120" w:line="240" w:lineRule="auto"/>
        <w:jc w:val="both"/>
        <w:outlineLvl w:val="0"/>
        <w:rPr>
          <w:rFonts w:ascii="Arial" w:eastAsiaTheme="majorEastAsia" w:hAnsi="Arial" w:cs="Arial"/>
          <w:b/>
          <w:bCs/>
          <w:i/>
          <w:color w:val="FF0000"/>
          <w:sz w:val="20"/>
          <w:szCs w:val="20"/>
        </w:rPr>
      </w:pPr>
      <w:r w:rsidRPr="006D05EA">
        <w:rPr>
          <w:rFonts w:ascii="Arial" w:eastAsiaTheme="majorEastAsia" w:hAnsi="Arial" w:cs="Arial"/>
          <w:b/>
          <w:bCs/>
          <w:color w:val="auto"/>
          <w:sz w:val="20"/>
          <w:szCs w:val="20"/>
        </w:rPr>
        <w:t xml:space="preserve">DA ADESÃO À ATA DE REGISTRO DE PREÇOS </w:t>
      </w:r>
    </w:p>
    <w:p w14:paraId="38180656" w14:textId="77777777" w:rsidR="006D05EA" w:rsidRPr="006D05EA" w:rsidRDefault="006D05EA" w:rsidP="006D05EA">
      <w:pPr>
        <w:numPr>
          <w:ilvl w:val="1"/>
          <w:numId w:val="9"/>
        </w:numPr>
        <w:suppressAutoHyphens w:val="0"/>
        <w:spacing w:before="120" w:after="120" w:line="240" w:lineRule="auto"/>
        <w:ind w:left="792"/>
        <w:jc w:val="both"/>
        <w:rPr>
          <w:rFonts w:ascii="Arial" w:eastAsia="Times New Roman" w:hAnsi="Arial" w:cs="Arial"/>
          <w:i/>
          <w:color w:val="auto"/>
          <w:sz w:val="20"/>
          <w:szCs w:val="20"/>
          <w:lang w:eastAsia="pt-BR"/>
        </w:rPr>
      </w:pPr>
      <w:r w:rsidRPr="006D05EA">
        <w:rPr>
          <w:rFonts w:ascii="Arial" w:eastAsia="Times New Roman" w:hAnsi="Arial" w:cs="Arial"/>
          <w:i/>
          <w:color w:val="auto"/>
          <w:sz w:val="20"/>
          <w:szCs w:val="20"/>
          <w:lang w:eastAsia="pt-BR"/>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0CB7E29E" w14:textId="77777777" w:rsidR="006D05EA" w:rsidRPr="006D05EA" w:rsidRDefault="006D05EA" w:rsidP="006D05EA">
      <w:pPr>
        <w:numPr>
          <w:ilvl w:val="2"/>
          <w:numId w:val="9"/>
        </w:numPr>
        <w:suppressAutoHyphens w:val="0"/>
        <w:spacing w:before="120" w:after="120" w:line="240" w:lineRule="auto"/>
        <w:ind w:left="1224"/>
        <w:jc w:val="both"/>
        <w:rPr>
          <w:rFonts w:ascii="Arial" w:eastAsia="Times New Roman" w:hAnsi="Arial" w:cs="Arial"/>
          <w:i/>
          <w:color w:val="auto"/>
          <w:sz w:val="20"/>
          <w:szCs w:val="20"/>
          <w:lang w:eastAsia="pt-BR"/>
        </w:rPr>
      </w:pPr>
      <w:r w:rsidRPr="006D05EA">
        <w:rPr>
          <w:rFonts w:ascii="Arial" w:eastAsia="Times New Roman" w:hAnsi="Arial" w:cs="Arial"/>
          <w:i/>
          <w:color w:val="auto"/>
          <w:sz w:val="20"/>
          <w:szCs w:val="20"/>
          <w:lang w:eastAsia="pt-BR"/>
        </w:rPr>
        <w:t>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14:paraId="057D84EB" w14:textId="77777777" w:rsidR="006D05EA" w:rsidRPr="006D05EA" w:rsidRDefault="006D05EA" w:rsidP="006D05EA">
      <w:pPr>
        <w:numPr>
          <w:ilvl w:val="1"/>
          <w:numId w:val="9"/>
        </w:numPr>
        <w:suppressAutoHyphens w:val="0"/>
        <w:spacing w:before="120" w:after="120" w:line="240" w:lineRule="auto"/>
        <w:ind w:left="792"/>
        <w:jc w:val="both"/>
        <w:rPr>
          <w:rFonts w:ascii="Arial" w:eastAsia="Times New Roman" w:hAnsi="Arial" w:cs="Arial"/>
          <w:i/>
          <w:color w:val="auto"/>
          <w:sz w:val="20"/>
          <w:szCs w:val="20"/>
          <w:lang w:eastAsia="pt-BR"/>
        </w:rPr>
      </w:pPr>
      <w:r w:rsidRPr="006D05EA">
        <w:rPr>
          <w:rFonts w:ascii="Arial" w:eastAsia="Times New Roman" w:hAnsi="Arial" w:cs="Arial"/>
          <w:i/>
          <w:color w:val="auto"/>
          <w:sz w:val="20"/>
          <w:szCs w:val="20"/>
          <w:lang w:eastAsia="pt-BR"/>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3B60E3B8" w14:textId="77777777" w:rsidR="006D05EA" w:rsidRPr="006D05EA" w:rsidRDefault="006D05EA" w:rsidP="006D05EA">
      <w:pPr>
        <w:numPr>
          <w:ilvl w:val="1"/>
          <w:numId w:val="9"/>
        </w:numPr>
        <w:suppressAutoHyphens w:val="0"/>
        <w:spacing w:before="120" w:after="120" w:line="240" w:lineRule="auto"/>
        <w:ind w:left="792"/>
        <w:jc w:val="both"/>
        <w:rPr>
          <w:rFonts w:ascii="Arial" w:eastAsia="Times New Roman" w:hAnsi="Arial" w:cs="Arial"/>
          <w:i/>
          <w:color w:val="auto"/>
          <w:sz w:val="20"/>
          <w:szCs w:val="20"/>
          <w:lang w:eastAsia="pt-BR"/>
        </w:rPr>
      </w:pPr>
      <w:r w:rsidRPr="006D05EA">
        <w:rPr>
          <w:rFonts w:ascii="Arial" w:eastAsia="Times New Roman" w:hAnsi="Arial" w:cs="Arial"/>
          <w:i/>
          <w:color w:val="auto"/>
          <w:sz w:val="20"/>
          <w:szCs w:val="20"/>
          <w:lang w:eastAsia="pt-BR"/>
        </w:rPr>
        <w:t>As aquisições ou contratações adicionais a que se refere este item não poderão exceder, por órgão ou entidade, a 50% (cinquenta por cento) dos quantitativos dos itens do instrumento convocatório e registrados na ata de registro de preços para o órgão gerenciador e órgãos participantes.</w:t>
      </w:r>
    </w:p>
    <w:p w14:paraId="0F0CD41A" w14:textId="77777777" w:rsidR="006D05EA" w:rsidRPr="006D05EA" w:rsidRDefault="006D05EA" w:rsidP="006D05EA">
      <w:pPr>
        <w:numPr>
          <w:ilvl w:val="1"/>
          <w:numId w:val="9"/>
        </w:numPr>
        <w:suppressAutoHyphens w:val="0"/>
        <w:spacing w:before="120" w:after="120" w:line="240" w:lineRule="auto"/>
        <w:ind w:left="792"/>
        <w:jc w:val="both"/>
        <w:rPr>
          <w:rFonts w:ascii="Arial" w:eastAsia="Times New Roman" w:hAnsi="Arial" w:cs="Arial"/>
          <w:i/>
          <w:color w:val="auto"/>
          <w:sz w:val="20"/>
          <w:szCs w:val="20"/>
          <w:lang w:eastAsia="pt-BR"/>
        </w:rPr>
      </w:pPr>
      <w:r w:rsidRPr="006D05EA">
        <w:rPr>
          <w:rFonts w:ascii="Arial" w:eastAsia="Times New Roman" w:hAnsi="Arial" w:cs="Arial"/>
          <w:i/>
          <w:color w:val="auto"/>
          <w:sz w:val="20"/>
          <w:szCs w:val="20"/>
          <w:lang w:eastAsia="pt-BR"/>
        </w:rPr>
        <w:t>As adesões à ata de registro de preços são limitadas, na totalidade, ao dobro do quantitativo de cada item registrado na ata de registro de preços para o órgão gerenciador e órgãos participantes, independentemente do número de órgãos não participantes que eventualmente aderirem.</w:t>
      </w:r>
    </w:p>
    <w:p w14:paraId="7A319D25" w14:textId="77777777" w:rsidR="006D05EA" w:rsidRPr="006D05EA" w:rsidRDefault="006D05EA" w:rsidP="006D05EA">
      <w:pPr>
        <w:numPr>
          <w:ilvl w:val="1"/>
          <w:numId w:val="9"/>
        </w:numPr>
        <w:suppressAutoHyphens w:val="0"/>
        <w:spacing w:before="120" w:after="120" w:line="240" w:lineRule="auto"/>
        <w:ind w:left="792"/>
        <w:jc w:val="both"/>
        <w:rPr>
          <w:rFonts w:ascii="Arial" w:eastAsia="Times New Roman" w:hAnsi="Arial" w:cs="Arial"/>
          <w:i/>
          <w:color w:val="auto"/>
          <w:sz w:val="20"/>
          <w:szCs w:val="20"/>
          <w:lang w:eastAsia="pt-BR"/>
        </w:rPr>
      </w:pPr>
      <w:r w:rsidRPr="006D05EA">
        <w:rPr>
          <w:rFonts w:ascii="Arial" w:eastAsia="Times New Roman" w:hAnsi="Arial" w:cs="Arial"/>
          <w:i/>
          <w:color w:val="auto"/>
          <w:sz w:val="20"/>
          <w:szCs w:val="20"/>
          <w:lang w:eastAsia="pt-BR"/>
        </w:rPr>
        <w:lastRenderedPageBreak/>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5C667B04" w14:textId="77777777" w:rsidR="006D05EA" w:rsidRPr="006D05EA" w:rsidRDefault="006D05EA" w:rsidP="006D05EA">
      <w:pPr>
        <w:numPr>
          <w:ilvl w:val="1"/>
          <w:numId w:val="9"/>
        </w:numPr>
        <w:suppressAutoHyphens w:val="0"/>
        <w:spacing w:before="120" w:after="120" w:line="240" w:lineRule="auto"/>
        <w:ind w:left="792"/>
        <w:jc w:val="both"/>
        <w:rPr>
          <w:rFonts w:ascii="Arial" w:eastAsia="Times New Roman" w:hAnsi="Arial" w:cs="Arial"/>
          <w:i/>
          <w:color w:val="auto"/>
          <w:sz w:val="20"/>
          <w:szCs w:val="20"/>
          <w:lang w:eastAsia="pt-BR"/>
        </w:rPr>
      </w:pPr>
      <w:r w:rsidRPr="006D05EA">
        <w:rPr>
          <w:rFonts w:ascii="Arial" w:eastAsia="Times New Roman" w:hAnsi="Arial" w:cs="Arial"/>
          <w:i/>
          <w:color w:val="auto"/>
          <w:sz w:val="20"/>
          <w:szCs w:val="20"/>
          <w:lang w:eastAsia="pt-BR"/>
        </w:rPr>
        <w:t>Após a autorização do órgão gerenciador, o órgão não participante deverá efetivar a contratação solicitada em até noventa dias, observado o prazo de validade da Ata de Registro de Preços.</w:t>
      </w:r>
    </w:p>
    <w:p w14:paraId="628A3BEA" w14:textId="77777777" w:rsidR="006D05EA" w:rsidRPr="006D05EA" w:rsidRDefault="006D05EA" w:rsidP="006D05EA">
      <w:pPr>
        <w:numPr>
          <w:ilvl w:val="2"/>
          <w:numId w:val="9"/>
        </w:numPr>
        <w:suppressAutoHyphens w:val="0"/>
        <w:spacing w:before="120" w:after="120" w:line="240" w:lineRule="auto"/>
        <w:ind w:left="1224"/>
        <w:jc w:val="both"/>
        <w:rPr>
          <w:rFonts w:ascii="Arial" w:eastAsia="Times New Roman" w:hAnsi="Arial" w:cs="Arial"/>
          <w:i/>
          <w:color w:val="auto"/>
          <w:sz w:val="20"/>
          <w:szCs w:val="20"/>
          <w:lang w:eastAsia="pt-BR"/>
        </w:rPr>
      </w:pPr>
      <w:r w:rsidRPr="006D05EA">
        <w:rPr>
          <w:rFonts w:ascii="Arial" w:eastAsia="Times New Roman" w:hAnsi="Arial" w:cs="Arial"/>
          <w:i/>
          <w:color w:val="auto"/>
          <w:sz w:val="20"/>
          <w:szCs w:val="20"/>
          <w:lang w:eastAsia="pt-BR"/>
        </w:rPr>
        <w:t>Caberá ao órgão gerenciador autorizar, excepcional e justificadamente, a prorrogação do prazo para efetivação da contratação, respeitado o prazo de vigência da ata, desde que solicitada pelo órgão não participante.</w:t>
      </w:r>
    </w:p>
    <w:p w14:paraId="6C297CB0" w14:textId="77777777" w:rsidR="006D05EA" w:rsidRPr="006D05EA" w:rsidRDefault="006D05EA" w:rsidP="006D05EA">
      <w:pPr>
        <w:keepNext/>
        <w:keepLines/>
        <w:widowControl w:val="0"/>
        <w:numPr>
          <w:ilvl w:val="0"/>
          <w:numId w:val="9"/>
        </w:numPr>
        <w:suppressAutoHyphens w:val="0"/>
        <w:autoSpaceDE w:val="0"/>
        <w:autoSpaceDN w:val="0"/>
        <w:adjustRightInd w:val="0"/>
        <w:spacing w:before="480" w:after="120" w:line="240" w:lineRule="auto"/>
        <w:jc w:val="both"/>
        <w:outlineLvl w:val="0"/>
        <w:rPr>
          <w:rFonts w:ascii="Arial" w:eastAsiaTheme="majorEastAsia" w:hAnsi="Arial" w:cs="Arial"/>
          <w:b/>
          <w:bCs/>
          <w:iCs/>
          <w:color w:val="auto"/>
          <w:sz w:val="20"/>
          <w:szCs w:val="20"/>
          <w:lang w:eastAsia="pt-BR"/>
        </w:rPr>
      </w:pPr>
      <w:r w:rsidRPr="006D05EA">
        <w:rPr>
          <w:rFonts w:ascii="Arial" w:eastAsiaTheme="majorEastAsia" w:hAnsi="Arial" w:cs="Arial"/>
          <w:b/>
          <w:bCs/>
          <w:color w:val="auto"/>
          <w:sz w:val="20"/>
          <w:szCs w:val="20"/>
          <w:lang w:eastAsia="pt-BR"/>
        </w:rPr>
        <w:t xml:space="preserve">VALIDADE DA ATA </w:t>
      </w:r>
    </w:p>
    <w:p w14:paraId="0EA14F5F" w14:textId="78459AF0" w:rsidR="006D05EA" w:rsidRPr="006D05EA" w:rsidRDefault="006D05EA" w:rsidP="006D05EA">
      <w:pPr>
        <w:numPr>
          <w:ilvl w:val="1"/>
          <w:numId w:val="9"/>
        </w:numPr>
        <w:suppressAutoHyphens w:val="0"/>
        <w:autoSpaceDE w:val="0"/>
        <w:autoSpaceDN w:val="0"/>
        <w:adjustRightInd w:val="0"/>
        <w:spacing w:before="120" w:after="120" w:line="240" w:lineRule="auto"/>
        <w:ind w:left="425" w:firstLine="0"/>
        <w:jc w:val="both"/>
        <w:rPr>
          <w:rFonts w:ascii="Arial" w:eastAsia="Times New Roman" w:hAnsi="Arial" w:cs="Arial"/>
          <w:iCs/>
          <w:color w:val="auto"/>
          <w:sz w:val="20"/>
          <w:szCs w:val="20"/>
          <w:lang w:eastAsia="pt-BR"/>
        </w:rPr>
      </w:pPr>
      <w:r w:rsidRPr="006D05EA">
        <w:rPr>
          <w:rFonts w:ascii="Arial" w:eastAsia="Times New Roman" w:hAnsi="Arial" w:cs="Arial"/>
          <w:color w:val="auto"/>
          <w:sz w:val="20"/>
          <w:szCs w:val="20"/>
          <w:lang w:eastAsia="pt-BR"/>
        </w:rPr>
        <w:t xml:space="preserve">A validade da Ata de Registro de Preços será de </w:t>
      </w:r>
      <w:r w:rsidRPr="006D05EA">
        <w:rPr>
          <w:rFonts w:ascii="Arial" w:eastAsia="Times New Roman" w:hAnsi="Arial" w:cs="Arial"/>
          <w:i/>
          <w:color w:val="auto"/>
          <w:sz w:val="20"/>
          <w:szCs w:val="20"/>
          <w:lang w:eastAsia="pt-BR"/>
        </w:rPr>
        <w:t>12 (doze) meses</w:t>
      </w:r>
      <w:r w:rsidRPr="006D05EA">
        <w:rPr>
          <w:rFonts w:ascii="Arial" w:eastAsia="Times New Roman" w:hAnsi="Arial" w:cs="Arial"/>
          <w:color w:val="auto"/>
          <w:sz w:val="20"/>
          <w:szCs w:val="20"/>
          <w:lang w:eastAsia="pt-BR"/>
        </w:rPr>
        <w:t xml:space="preserve">, a partir da data de sua </w:t>
      </w:r>
      <w:r w:rsidR="009671D2">
        <w:rPr>
          <w:rFonts w:ascii="Arial" w:eastAsia="Times New Roman" w:hAnsi="Arial" w:cs="Arial"/>
          <w:color w:val="auto"/>
          <w:sz w:val="20"/>
          <w:szCs w:val="20"/>
          <w:lang w:eastAsia="pt-BR"/>
        </w:rPr>
        <w:t>publicação</w:t>
      </w:r>
      <w:r w:rsidRPr="006D05EA">
        <w:rPr>
          <w:rFonts w:ascii="Arial" w:eastAsia="Times New Roman" w:hAnsi="Arial" w:cs="Arial"/>
          <w:color w:val="auto"/>
          <w:sz w:val="20"/>
          <w:szCs w:val="20"/>
          <w:lang w:eastAsia="pt-BR"/>
        </w:rPr>
        <w:t>, não podendo ser prorrogada.</w:t>
      </w:r>
    </w:p>
    <w:p w14:paraId="5D6EA47C" w14:textId="77777777" w:rsidR="006D05EA" w:rsidRPr="006D05EA" w:rsidRDefault="006D05EA" w:rsidP="006D05EA">
      <w:pPr>
        <w:suppressAutoHyphens w:val="0"/>
        <w:autoSpaceDE w:val="0"/>
        <w:autoSpaceDN w:val="0"/>
        <w:adjustRightInd w:val="0"/>
        <w:spacing w:before="120" w:after="120"/>
        <w:ind w:left="425"/>
        <w:jc w:val="both"/>
        <w:rPr>
          <w:rFonts w:ascii="Arial" w:eastAsia="Times New Roman" w:hAnsi="Arial" w:cs="Arial"/>
          <w:iCs/>
          <w:color w:val="auto"/>
          <w:sz w:val="20"/>
          <w:szCs w:val="20"/>
          <w:lang w:eastAsia="pt-BR"/>
        </w:rPr>
      </w:pPr>
    </w:p>
    <w:p w14:paraId="78A912FE" w14:textId="77777777" w:rsidR="006D05EA" w:rsidRPr="006D05EA" w:rsidRDefault="006D05EA" w:rsidP="006D05EA">
      <w:pPr>
        <w:widowControl w:val="0"/>
        <w:numPr>
          <w:ilvl w:val="0"/>
          <w:numId w:val="9"/>
        </w:numPr>
        <w:suppressAutoHyphens w:val="0"/>
        <w:autoSpaceDE w:val="0"/>
        <w:autoSpaceDN w:val="0"/>
        <w:adjustRightInd w:val="0"/>
        <w:spacing w:before="240" w:after="0" w:line="240" w:lineRule="auto"/>
        <w:ind w:right="-30"/>
        <w:jc w:val="both"/>
        <w:rPr>
          <w:rFonts w:ascii="Arial" w:eastAsia="Times New Roman" w:hAnsi="Arial" w:cs="Arial"/>
          <w:iCs/>
          <w:color w:val="auto"/>
          <w:sz w:val="20"/>
          <w:szCs w:val="20"/>
          <w:lang w:eastAsia="pt-BR"/>
        </w:rPr>
      </w:pPr>
      <w:r w:rsidRPr="006D05EA">
        <w:rPr>
          <w:rFonts w:ascii="Arial" w:eastAsia="Times New Roman" w:hAnsi="Arial" w:cs="Arial"/>
          <w:b/>
          <w:bCs/>
          <w:color w:val="auto"/>
          <w:sz w:val="20"/>
          <w:szCs w:val="20"/>
          <w:lang w:eastAsia="pt-BR"/>
        </w:rPr>
        <w:t>REVISÃO E CANCELAMENTO</w:t>
      </w:r>
      <w:r w:rsidRPr="006D05EA">
        <w:rPr>
          <w:rFonts w:ascii="Arial" w:eastAsia="Times New Roman" w:hAnsi="Arial" w:cs="Arial"/>
          <w:iCs/>
          <w:color w:val="auto"/>
          <w:sz w:val="20"/>
          <w:szCs w:val="20"/>
          <w:lang w:eastAsia="pt-BR"/>
        </w:rPr>
        <w:t xml:space="preserve"> </w:t>
      </w:r>
    </w:p>
    <w:p w14:paraId="094A9456" w14:textId="77777777" w:rsidR="006D05EA" w:rsidRPr="006D05EA" w:rsidRDefault="006D05EA" w:rsidP="006D05EA">
      <w:pPr>
        <w:numPr>
          <w:ilvl w:val="1"/>
          <w:numId w:val="9"/>
        </w:numPr>
        <w:suppressAutoHyphens w:val="0"/>
        <w:spacing w:before="120" w:after="120" w:line="240" w:lineRule="auto"/>
        <w:ind w:left="425" w:firstLine="0"/>
        <w:contextualSpacing/>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A Administração realizará pesquisa de mercado periodicamente, em intervalos não superiores a 180 (cento e oitenta) dias, a fim de verificar a vantajosidade dos preços registrados nesta Ata.</w:t>
      </w:r>
    </w:p>
    <w:p w14:paraId="0D2956AD" w14:textId="77777777" w:rsidR="006D05EA" w:rsidRPr="006D05EA" w:rsidRDefault="006D05EA" w:rsidP="006D05EA">
      <w:pPr>
        <w:numPr>
          <w:ilvl w:val="1"/>
          <w:numId w:val="9"/>
        </w:numPr>
        <w:suppressAutoHyphens w:val="0"/>
        <w:autoSpaceDE w:val="0"/>
        <w:autoSpaceDN w:val="0"/>
        <w:adjustRightInd w:val="0"/>
        <w:spacing w:before="120" w:after="120" w:line="24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Os preços registrados poderão ser revistos em decorrência de eventual redução dos preços praticados no mercado ou de fato que eleve o custo do objeto registrado, cabendo à Administração promover as negociações junto ao(s) fornecedor(es).</w:t>
      </w:r>
    </w:p>
    <w:p w14:paraId="05EEDD81" w14:textId="77777777" w:rsidR="006D05EA" w:rsidRPr="006D05EA" w:rsidRDefault="006D05EA" w:rsidP="006D05EA">
      <w:pPr>
        <w:numPr>
          <w:ilvl w:val="1"/>
          <w:numId w:val="9"/>
        </w:numPr>
        <w:suppressAutoHyphens w:val="0"/>
        <w:autoSpaceDE w:val="0"/>
        <w:autoSpaceDN w:val="0"/>
        <w:adjustRightInd w:val="0"/>
        <w:spacing w:before="120" w:after="120" w:line="24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Quando o preço registrado se tornar superior ao preço praticado no mercado por motivo superveniente, a Administração convocará o(s) fornecedor(es) para negociar(em) a redução dos preços aos valores praticados pelo mercado.</w:t>
      </w:r>
    </w:p>
    <w:p w14:paraId="37B4493F" w14:textId="77777777" w:rsidR="006D05EA" w:rsidRPr="006D05EA" w:rsidRDefault="006D05EA" w:rsidP="006D05EA">
      <w:pPr>
        <w:numPr>
          <w:ilvl w:val="1"/>
          <w:numId w:val="9"/>
        </w:numPr>
        <w:suppressAutoHyphens w:val="0"/>
        <w:autoSpaceDE w:val="0"/>
        <w:autoSpaceDN w:val="0"/>
        <w:adjustRightInd w:val="0"/>
        <w:spacing w:before="120" w:after="120" w:line="24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O fornecedor que não aceitar reduzir seu preço ao valor praticado pelo mercado será liberado do compromisso assumido, sem aplicação de penalidade.</w:t>
      </w:r>
    </w:p>
    <w:p w14:paraId="1A6AD63F" w14:textId="77777777" w:rsidR="006D05EA" w:rsidRPr="006D05EA" w:rsidRDefault="006D05EA" w:rsidP="006D05EA">
      <w:pPr>
        <w:numPr>
          <w:ilvl w:val="2"/>
          <w:numId w:val="9"/>
        </w:numPr>
        <w:suppressAutoHyphens w:val="0"/>
        <w:autoSpaceDE w:val="0"/>
        <w:autoSpaceDN w:val="0"/>
        <w:adjustRightInd w:val="0"/>
        <w:spacing w:before="120" w:after="120" w:line="24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A ordem de classificação dos fornecedores que aceitarem reduzir seus preços aos valores de mercado observará a classificação original.</w:t>
      </w:r>
    </w:p>
    <w:p w14:paraId="0FA9F8FE" w14:textId="77777777" w:rsidR="006D05EA" w:rsidRPr="006D05EA" w:rsidRDefault="006D05EA" w:rsidP="006D05EA">
      <w:pPr>
        <w:numPr>
          <w:ilvl w:val="1"/>
          <w:numId w:val="9"/>
        </w:numPr>
        <w:suppressAutoHyphens w:val="0"/>
        <w:autoSpaceDE w:val="0"/>
        <w:autoSpaceDN w:val="0"/>
        <w:adjustRightInd w:val="0"/>
        <w:spacing w:before="120" w:after="120" w:line="24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Quando o preço de mercado </w:t>
      </w:r>
      <w:proofErr w:type="gramStart"/>
      <w:r w:rsidRPr="006D05EA">
        <w:rPr>
          <w:rFonts w:ascii="Arial" w:eastAsia="Times New Roman" w:hAnsi="Arial" w:cs="Arial"/>
          <w:color w:val="auto"/>
          <w:sz w:val="20"/>
          <w:szCs w:val="20"/>
          <w:lang w:eastAsia="pt-BR"/>
        </w:rPr>
        <w:t>tornar-se</w:t>
      </w:r>
      <w:proofErr w:type="gramEnd"/>
      <w:r w:rsidRPr="006D05EA">
        <w:rPr>
          <w:rFonts w:ascii="Arial" w:eastAsia="Times New Roman" w:hAnsi="Arial" w:cs="Arial"/>
          <w:color w:val="auto"/>
          <w:sz w:val="20"/>
          <w:szCs w:val="20"/>
          <w:lang w:eastAsia="pt-BR"/>
        </w:rPr>
        <w:t xml:space="preserve"> superior aos preços registrados e o fornecedor não puder cumprir o compromisso, o órgão gerenciador poderá:</w:t>
      </w:r>
    </w:p>
    <w:p w14:paraId="06C1F468" w14:textId="77777777" w:rsidR="006D05EA" w:rsidRPr="006D05EA" w:rsidRDefault="006D05EA" w:rsidP="006D05EA">
      <w:pPr>
        <w:numPr>
          <w:ilvl w:val="2"/>
          <w:numId w:val="9"/>
        </w:numPr>
        <w:suppressAutoHyphens w:val="0"/>
        <w:autoSpaceDE w:val="0"/>
        <w:autoSpaceDN w:val="0"/>
        <w:adjustRightInd w:val="0"/>
        <w:spacing w:before="120" w:after="120" w:line="24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liberar o fornecedor do compromisso assumido, caso a comunicação ocorra antes do pedido de fornecimento, e sem aplicação da penalidade se confirmada a veracidade dos motivos e comprovantes apresentados; e</w:t>
      </w:r>
    </w:p>
    <w:p w14:paraId="59C9DBDF" w14:textId="77777777" w:rsidR="006D05EA" w:rsidRPr="006D05EA" w:rsidRDefault="006D05EA" w:rsidP="006D05EA">
      <w:pPr>
        <w:numPr>
          <w:ilvl w:val="2"/>
          <w:numId w:val="9"/>
        </w:numPr>
        <w:suppressAutoHyphens w:val="0"/>
        <w:autoSpaceDE w:val="0"/>
        <w:autoSpaceDN w:val="0"/>
        <w:adjustRightInd w:val="0"/>
        <w:spacing w:before="120" w:after="120" w:line="24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convocar os demais fornecedores para assegurar igual oportunidade de negociação.</w:t>
      </w:r>
    </w:p>
    <w:p w14:paraId="3004ECA7" w14:textId="77777777" w:rsidR="006D05EA" w:rsidRPr="006D05EA" w:rsidRDefault="006D05EA" w:rsidP="006D05EA">
      <w:pPr>
        <w:numPr>
          <w:ilvl w:val="1"/>
          <w:numId w:val="9"/>
        </w:numPr>
        <w:suppressAutoHyphens w:val="0"/>
        <w:autoSpaceDE w:val="0"/>
        <w:autoSpaceDN w:val="0"/>
        <w:adjustRightInd w:val="0"/>
        <w:spacing w:before="120" w:after="120" w:line="24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Não havendo êxito nas negociações, o órgão gerenciador deverá proceder à revogação desta ata de registro de preços, adotando as medidas cabíveis para obtenção da contratação mais vantajosa.</w:t>
      </w:r>
    </w:p>
    <w:p w14:paraId="47F7990F" w14:textId="77777777" w:rsidR="006D05EA" w:rsidRPr="006D05EA" w:rsidRDefault="006D05EA" w:rsidP="006D05EA">
      <w:pPr>
        <w:numPr>
          <w:ilvl w:val="1"/>
          <w:numId w:val="9"/>
        </w:numPr>
        <w:suppressAutoHyphens w:val="0"/>
        <w:autoSpaceDE w:val="0"/>
        <w:autoSpaceDN w:val="0"/>
        <w:adjustRightInd w:val="0"/>
        <w:spacing w:before="120" w:after="120" w:line="24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O registro do fornecedor será cancelado quando:</w:t>
      </w:r>
    </w:p>
    <w:p w14:paraId="00B7BEDA" w14:textId="77777777" w:rsidR="006D05EA" w:rsidRPr="006D05EA" w:rsidRDefault="006D05EA" w:rsidP="006D05EA">
      <w:pPr>
        <w:numPr>
          <w:ilvl w:val="2"/>
          <w:numId w:val="9"/>
        </w:numPr>
        <w:suppressAutoHyphens w:val="0"/>
        <w:autoSpaceDE w:val="0"/>
        <w:autoSpaceDN w:val="0"/>
        <w:adjustRightInd w:val="0"/>
        <w:spacing w:before="120" w:after="120" w:line="24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descumprir as condições da ata de registro de preços;</w:t>
      </w:r>
    </w:p>
    <w:p w14:paraId="242161FA" w14:textId="77777777" w:rsidR="006D05EA" w:rsidRPr="006D05EA" w:rsidRDefault="006D05EA" w:rsidP="006D05EA">
      <w:pPr>
        <w:numPr>
          <w:ilvl w:val="2"/>
          <w:numId w:val="9"/>
        </w:numPr>
        <w:suppressAutoHyphens w:val="0"/>
        <w:autoSpaceDE w:val="0"/>
        <w:autoSpaceDN w:val="0"/>
        <w:adjustRightInd w:val="0"/>
        <w:spacing w:before="120" w:after="120" w:line="24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lastRenderedPageBreak/>
        <w:t>não retirar a nota de empenho ou instrumento equivalente no prazo estabelecido pela Administração, sem justificativa aceitável;</w:t>
      </w:r>
    </w:p>
    <w:p w14:paraId="2FB870D0" w14:textId="77777777" w:rsidR="006D05EA" w:rsidRPr="006D05EA" w:rsidRDefault="006D05EA" w:rsidP="006D05EA">
      <w:pPr>
        <w:numPr>
          <w:ilvl w:val="2"/>
          <w:numId w:val="9"/>
        </w:numPr>
        <w:suppressAutoHyphens w:val="0"/>
        <w:autoSpaceDE w:val="0"/>
        <w:autoSpaceDN w:val="0"/>
        <w:adjustRightInd w:val="0"/>
        <w:spacing w:before="120" w:after="120" w:line="24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não aceitar reduzir o seu preço registrado, na hipótese deste se tornar superior àqueles praticados no mercado; ou</w:t>
      </w:r>
    </w:p>
    <w:p w14:paraId="51CCBB5C" w14:textId="77777777" w:rsidR="006D05EA" w:rsidRPr="006D05EA" w:rsidRDefault="006D05EA" w:rsidP="006D05EA">
      <w:pPr>
        <w:numPr>
          <w:ilvl w:val="2"/>
          <w:numId w:val="9"/>
        </w:numPr>
        <w:suppressAutoHyphens w:val="0"/>
        <w:autoSpaceDE w:val="0"/>
        <w:autoSpaceDN w:val="0"/>
        <w:adjustRightInd w:val="0"/>
        <w:spacing w:before="120" w:after="120" w:line="24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sofrer sanção administrativa cujo efeito torne-o proibido de celebrar contrato administrativo, alcançando o órgão gerenciador e órgão(s) participante(s).</w:t>
      </w:r>
    </w:p>
    <w:p w14:paraId="363C87CF" w14:textId="77777777" w:rsidR="006D05EA" w:rsidRPr="006D05EA" w:rsidRDefault="006D05EA" w:rsidP="006D05EA">
      <w:pPr>
        <w:numPr>
          <w:ilvl w:val="1"/>
          <w:numId w:val="9"/>
        </w:numPr>
        <w:suppressAutoHyphens w:val="0"/>
        <w:autoSpaceDE w:val="0"/>
        <w:autoSpaceDN w:val="0"/>
        <w:adjustRightInd w:val="0"/>
        <w:spacing w:before="120" w:after="120" w:line="24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O cancelamento de registros nas hipóteses previstas nos itens 6.7.1, 6.7.2 e 6.7.4 será formalizado por despacho do órgão gerenciador, assegurado o contraditório e a ampla defesa.</w:t>
      </w:r>
    </w:p>
    <w:p w14:paraId="4B32E804" w14:textId="77777777" w:rsidR="006D05EA" w:rsidRPr="006D05EA" w:rsidRDefault="006D05EA" w:rsidP="006D05EA">
      <w:pPr>
        <w:numPr>
          <w:ilvl w:val="1"/>
          <w:numId w:val="9"/>
        </w:numPr>
        <w:suppressAutoHyphens w:val="0"/>
        <w:autoSpaceDE w:val="0"/>
        <w:autoSpaceDN w:val="0"/>
        <w:adjustRightInd w:val="0"/>
        <w:spacing w:before="120" w:after="120" w:line="24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O cancelamento do registro de preços poderá ocorrer por fato superveniente, decorrente de caso fortuito ou força maior, que prejudique o cumprimento da ata, devidamente comprovados e justificados:</w:t>
      </w:r>
    </w:p>
    <w:p w14:paraId="7AFBB6CB" w14:textId="77777777" w:rsidR="006D05EA" w:rsidRPr="006D05EA" w:rsidRDefault="006D05EA" w:rsidP="006D05EA">
      <w:pPr>
        <w:numPr>
          <w:ilvl w:val="2"/>
          <w:numId w:val="9"/>
        </w:numPr>
        <w:suppressAutoHyphens w:val="0"/>
        <w:autoSpaceDE w:val="0"/>
        <w:autoSpaceDN w:val="0"/>
        <w:adjustRightInd w:val="0"/>
        <w:spacing w:before="120" w:after="120" w:line="24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por razão de interesse público; ou</w:t>
      </w:r>
    </w:p>
    <w:p w14:paraId="25A085AE" w14:textId="77777777" w:rsidR="006D05EA" w:rsidRPr="006D05EA" w:rsidRDefault="006D05EA" w:rsidP="006D05EA">
      <w:pPr>
        <w:numPr>
          <w:ilvl w:val="2"/>
          <w:numId w:val="9"/>
        </w:numPr>
        <w:suppressAutoHyphens w:val="0"/>
        <w:autoSpaceDE w:val="0"/>
        <w:autoSpaceDN w:val="0"/>
        <w:adjustRightInd w:val="0"/>
        <w:spacing w:before="120" w:after="120" w:line="24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a pedido do fornecedor. </w:t>
      </w:r>
    </w:p>
    <w:p w14:paraId="1A352879" w14:textId="77777777" w:rsidR="006D05EA" w:rsidRPr="006D05EA" w:rsidRDefault="006D05EA" w:rsidP="006D05EA">
      <w:pPr>
        <w:keepNext/>
        <w:keepLines/>
        <w:widowControl w:val="0"/>
        <w:numPr>
          <w:ilvl w:val="0"/>
          <w:numId w:val="9"/>
        </w:numPr>
        <w:suppressAutoHyphens w:val="0"/>
        <w:autoSpaceDE w:val="0"/>
        <w:autoSpaceDN w:val="0"/>
        <w:adjustRightInd w:val="0"/>
        <w:spacing w:before="480" w:after="120" w:line="240" w:lineRule="auto"/>
        <w:ind w:left="357" w:hanging="357"/>
        <w:jc w:val="both"/>
        <w:outlineLvl w:val="0"/>
        <w:rPr>
          <w:rFonts w:ascii="Arial" w:eastAsiaTheme="majorEastAsia" w:hAnsi="Arial" w:cs="Arial"/>
          <w:b/>
          <w:bCs/>
          <w:color w:val="auto"/>
          <w:sz w:val="20"/>
          <w:szCs w:val="20"/>
          <w:lang w:eastAsia="pt-BR"/>
        </w:rPr>
      </w:pPr>
      <w:r w:rsidRPr="006D05EA">
        <w:rPr>
          <w:rFonts w:ascii="Arial" w:eastAsiaTheme="majorEastAsia" w:hAnsi="Arial" w:cs="Arial"/>
          <w:b/>
          <w:bCs/>
          <w:color w:val="auto"/>
          <w:sz w:val="20"/>
          <w:szCs w:val="20"/>
          <w:lang w:eastAsia="pt-BR"/>
        </w:rPr>
        <w:t>DAS PENALIDADES</w:t>
      </w:r>
    </w:p>
    <w:p w14:paraId="045E6FA5" w14:textId="77777777" w:rsidR="006D05EA" w:rsidRPr="006D05EA" w:rsidRDefault="006D05EA" w:rsidP="006D05EA">
      <w:pPr>
        <w:numPr>
          <w:ilvl w:val="1"/>
          <w:numId w:val="9"/>
        </w:numPr>
        <w:suppressAutoHyphens w:val="0"/>
        <w:autoSpaceDE w:val="0"/>
        <w:autoSpaceDN w:val="0"/>
        <w:adjustRightInd w:val="0"/>
        <w:spacing w:before="120" w:after="120" w:line="240" w:lineRule="auto"/>
        <w:ind w:left="425" w:firstLine="0"/>
        <w:jc w:val="both"/>
        <w:rPr>
          <w:rFonts w:ascii="Arial" w:eastAsia="Times New Roman" w:hAnsi="Arial" w:cs="Arial"/>
          <w:iCs/>
          <w:color w:val="auto"/>
          <w:sz w:val="20"/>
          <w:szCs w:val="20"/>
          <w:lang w:eastAsia="pt-BR"/>
        </w:rPr>
      </w:pPr>
      <w:r w:rsidRPr="006D05EA">
        <w:rPr>
          <w:rFonts w:ascii="Arial" w:eastAsia="Times New Roman" w:hAnsi="Arial" w:cs="Arial"/>
          <w:iCs/>
          <w:color w:val="auto"/>
          <w:sz w:val="20"/>
          <w:szCs w:val="20"/>
          <w:lang w:eastAsia="pt-BR"/>
        </w:rPr>
        <w:t>O descumprimento da Ata de Registro de Preços ensejará aplicação das penalidades estabelecidas no Edital.</w:t>
      </w:r>
    </w:p>
    <w:p w14:paraId="35EDBD92" w14:textId="77777777" w:rsidR="006D05EA" w:rsidRPr="006D05EA" w:rsidRDefault="006D05EA" w:rsidP="006D05EA">
      <w:pPr>
        <w:numPr>
          <w:ilvl w:val="2"/>
          <w:numId w:val="9"/>
        </w:numPr>
        <w:suppressAutoHyphens w:val="0"/>
        <w:autoSpaceDE w:val="0"/>
        <w:autoSpaceDN w:val="0"/>
        <w:adjustRightInd w:val="0"/>
        <w:spacing w:before="120" w:after="120" w:line="240" w:lineRule="auto"/>
        <w:jc w:val="both"/>
        <w:rPr>
          <w:rFonts w:ascii="Arial" w:eastAsia="Times New Roman" w:hAnsi="Arial" w:cs="Arial"/>
          <w:iCs/>
          <w:color w:val="auto"/>
          <w:sz w:val="20"/>
          <w:szCs w:val="20"/>
          <w:lang w:eastAsia="pt-BR"/>
        </w:rPr>
      </w:pPr>
      <w:r w:rsidRPr="006D05EA">
        <w:rPr>
          <w:rFonts w:ascii="Arial" w:eastAsia="Times New Roman" w:hAnsi="Arial" w:cs="Arial"/>
          <w:color w:val="000000"/>
          <w:sz w:val="20"/>
          <w:szCs w:val="20"/>
          <w:lang w:eastAsia="pt-BR"/>
        </w:rPr>
        <w:t xml:space="preserve">As sanções do item acima também se aplicam aos integrantes do cadastro de reserva, em pregão para registro de preços que, convocados, não honrarem o compromisso assumido injustificadamente, nos termos do art. 49, §1º do Decreto nº 10.024/19. </w:t>
      </w:r>
    </w:p>
    <w:p w14:paraId="7C8E5F74" w14:textId="77777777" w:rsidR="006D05EA" w:rsidRPr="006D05EA" w:rsidRDefault="006D05EA" w:rsidP="006D05EA">
      <w:pPr>
        <w:numPr>
          <w:ilvl w:val="1"/>
          <w:numId w:val="9"/>
        </w:numPr>
        <w:suppressAutoHyphens w:val="0"/>
        <w:autoSpaceDE w:val="0"/>
        <w:autoSpaceDN w:val="0"/>
        <w:adjustRightInd w:val="0"/>
        <w:spacing w:before="120" w:after="120" w:line="240" w:lineRule="auto"/>
        <w:ind w:left="425" w:firstLine="0"/>
        <w:jc w:val="both"/>
        <w:rPr>
          <w:rFonts w:ascii="Arial" w:eastAsia="Times New Roman" w:hAnsi="Arial" w:cs="Arial"/>
          <w:iCs/>
          <w:color w:val="auto"/>
          <w:sz w:val="20"/>
          <w:szCs w:val="20"/>
          <w:lang w:eastAsia="pt-BR"/>
        </w:rPr>
      </w:pPr>
      <w:r w:rsidRPr="006D05EA">
        <w:rPr>
          <w:rFonts w:ascii="Arial" w:eastAsia="Times New Roman" w:hAnsi="Arial" w:cs="Arial"/>
          <w:iCs/>
          <w:color w:val="auto"/>
          <w:sz w:val="20"/>
          <w:szCs w:val="20"/>
          <w:lang w:eastAsia="pt-BR"/>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7CF0E809" w14:textId="77777777" w:rsidR="006D05EA" w:rsidRPr="006D05EA" w:rsidRDefault="006D05EA" w:rsidP="006D05EA">
      <w:pPr>
        <w:numPr>
          <w:ilvl w:val="1"/>
          <w:numId w:val="9"/>
        </w:numPr>
        <w:suppressAutoHyphens w:val="0"/>
        <w:autoSpaceDE w:val="0"/>
        <w:autoSpaceDN w:val="0"/>
        <w:adjustRightInd w:val="0"/>
        <w:spacing w:before="120" w:after="120" w:line="240" w:lineRule="auto"/>
        <w:ind w:left="425" w:firstLine="0"/>
        <w:jc w:val="both"/>
        <w:rPr>
          <w:rFonts w:ascii="Arial" w:eastAsia="Times New Roman" w:hAnsi="Arial" w:cs="Arial"/>
          <w:iCs/>
          <w:color w:val="auto"/>
          <w:sz w:val="20"/>
          <w:szCs w:val="20"/>
          <w:lang w:eastAsia="pt-BR"/>
        </w:rPr>
      </w:pPr>
      <w:r w:rsidRPr="006D05EA">
        <w:rPr>
          <w:rFonts w:ascii="Arial" w:eastAsia="Times New Roman" w:hAnsi="Arial" w:cs="Arial"/>
          <w:iCs/>
          <w:color w:val="auto"/>
          <w:sz w:val="20"/>
          <w:szCs w:val="20"/>
          <w:lang w:eastAsia="pt-BR"/>
        </w:rPr>
        <w:t>O órgão participante deverá comunicar ao órgão gerenciador qualquer das ocorrências previstas no art. 20 do Decreto nº 7.892/2013, dada a necessidade de instauração de procedimento para cancelamento do registro do fornecedor.</w:t>
      </w:r>
    </w:p>
    <w:p w14:paraId="4102AE0F" w14:textId="77777777" w:rsidR="006D05EA" w:rsidRPr="006D05EA" w:rsidRDefault="006D05EA" w:rsidP="006D05EA">
      <w:pPr>
        <w:widowControl w:val="0"/>
        <w:suppressAutoHyphens w:val="0"/>
        <w:autoSpaceDE w:val="0"/>
        <w:autoSpaceDN w:val="0"/>
        <w:adjustRightInd w:val="0"/>
        <w:spacing w:after="0" w:line="240" w:lineRule="auto"/>
        <w:ind w:left="360"/>
        <w:jc w:val="both"/>
        <w:rPr>
          <w:rFonts w:ascii="Arial" w:eastAsia="Times New Roman" w:hAnsi="Arial" w:cs="Arial"/>
          <w:b/>
          <w:iCs/>
          <w:color w:val="auto"/>
          <w:sz w:val="20"/>
          <w:szCs w:val="20"/>
          <w:lang w:eastAsia="pt-BR"/>
        </w:rPr>
      </w:pPr>
    </w:p>
    <w:p w14:paraId="1EDC5AFB" w14:textId="77777777" w:rsidR="006D05EA" w:rsidRPr="006D05EA" w:rsidRDefault="006D05EA" w:rsidP="006D05EA">
      <w:pPr>
        <w:widowControl w:val="0"/>
        <w:numPr>
          <w:ilvl w:val="0"/>
          <w:numId w:val="9"/>
        </w:numPr>
        <w:suppressAutoHyphens w:val="0"/>
        <w:autoSpaceDE w:val="0"/>
        <w:autoSpaceDN w:val="0"/>
        <w:adjustRightInd w:val="0"/>
        <w:spacing w:after="0" w:line="240" w:lineRule="auto"/>
        <w:jc w:val="both"/>
        <w:rPr>
          <w:rFonts w:ascii="Arial" w:eastAsia="Times New Roman" w:hAnsi="Arial" w:cs="Arial"/>
          <w:b/>
          <w:iCs/>
          <w:color w:val="auto"/>
          <w:sz w:val="20"/>
          <w:szCs w:val="20"/>
          <w:lang w:eastAsia="pt-BR"/>
        </w:rPr>
      </w:pPr>
      <w:r w:rsidRPr="006D05EA">
        <w:rPr>
          <w:rFonts w:ascii="Arial" w:eastAsia="Times New Roman" w:hAnsi="Arial" w:cs="Arial"/>
          <w:b/>
          <w:bCs/>
          <w:iCs/>
          <w:color w:val="auto"/>
          <w:sz w:val="20"/>
          <w:szCs w:val="20"/>
          <w:lang w:eastAsia="pt-BR"/>
        </w:rPr>
        <w:t>CONDIÇÕES GERAIS</w:t>
      </w:r>
    </w:p>
    <w:p w14:paraId="069B0762" w14:textId="77777777" w:rsidR="006D05EA" w:rsidRPr="006D05EA" w:rsidRDefault="006D05EA" w:rsidP="006D05EA">
      <w:pPr>
        <w:numPr>
          <w:ilvl w:val="1"/>
          <w:numId w:val="9"/>
        </w:numPr>
        <w:suppressAutoHyphens w:val="0"/>
        <w:autoSpaceDE w:val="0"/>
        <w:autoSpaceDN w:val="0"/>
        <w:adjustRightInd w:val="0"/>
        <w:spacing w:before="120" w:after="120" w:line="240" w:lineRule="auto"/>
        <w:ind w:left="425" w:firstLine="0"/>
        <w:jc w:val="both"/>
        <w:rPr>
          <w:rFonts w:ascii="Arial" w:eastAsia="Times New Roman" w:hAnsi="Arial" w:cs="Arial"/>
          <w:iCs/>
          <w:color w:val="auto"/>
          <w:sz w:val="20"/>
          <w:szCs w:val="20"/>
          <w:lang w:eastAsia="pt-BR"/>
        </w:rPr>
      </w:pPr>
      <w:r w:rsidRPr="006D05EA">
        <w:rPr>
          <w:rFonts w:ascii="Arial" w:eastAsia="Times New Roman" w:hAnsi="Arial" w:cs="Arial"/>
          <w:iCs/>
          <w:color w:val="auto"/>
          <w:sz w:val="20"/>
          <w:szCs w:val="20"/>
          <w:lang w:eastAsia="pt-BR"/>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14:paraId="0476F6EC" w14:textId="77777777" w:rsidR="006D05EA" w:rsidRPr="006D05EA" w:rsidRDefault="006D05EA" w:rsidP="006D05EA">
      <w:pPr>
        <w:numPr>
          <w:ilvl w:val="1"/>
          <w:numId w:val="9"/>
        </w:numPr>
        <w:suppressAutoHyphens w:val="0"/>
        <w:autoSpaceDE w:val="0"/>
        <w:autoSpaceDN w:val="0"/>
        <w:adjustRightInd w:val="0"/>
        <w:spacing w:before="120" w:after="120" w:line="24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iCs/>
          <w:color w:val="auto"/>
          <w:sz w:val="20"/>
          <w:szCs w:val="20"/>
          <w:lang w:eastAsia="pt-BR"/>
        </w:rPr>
        <w:t>É vedado efetuar acréscimos nos quantitativos fixados nesta ata de registro de preços, inclusive o acréscimo de que trata o § 1º do art</w:t>
      </w:r>
      <w:r w:rsidRPr="006D05EA">
        <w:rPr>
          <w:rFonts w:ascii="Arial" w:eastAsia="Times New Roman" w:hAnsi="Arial" w:cs="Arial"/>
          <w:color w:val="auto"/>
          <w:sz w:val="20"/>
          <w:szCs w:val="20"/>
          <w:lang w:eastAsia="pt-BR"/>
        </w:rPr>
        <w:t>. 65 da Lei nº 8.666/93, nos termos do art. 12, §1º do Decreto nº 7892/13.</w:t>
      </w:r>
    </w:p>
    <w:p w14:paraId="36871C66" w14:textId="59274EE4" w:rsidR="00113A36" w:rsidRPr="00E13CB7" w:rsidRDefault="006D05EA" w:rsidP="00113A36">
      <w:pPr>
        <w:numPr>
          <w:ilvl w:val="1"/>
          <w:numId w:val="9"/>
        </w:numPr>
        <w:suppressAutoHyphens w:val="0"/>
        <w:autoSpaceDE w:val="0"/>
        <w:autoSpaceDN w:val="0"/>
        <w:adjustRightInd w:val="0"/>
        <w:spacing w:before="120" w:after="120" w:line="240" w:lineRule="auto"/>
        <w:ind w:left="425" w:firstLine="0"/>
        <w:jc w:val="both"/>
        <w:rPr>
          <w:rFonts w:ascii="Arial" w:eastAsia="Times New Roman" w:hAnsi="Arial" w:cs="Arial"/>
          <w:iCs/>
          <w:color w:val="auto"/>
          <w:sz w:val="20"/>
          <w:szCs w:val="20"/>
          <w:lang w:eastAsia="pt-BR"/>
        </w:rPr>
      </w:pPr>
      <w:r w:rsidRPr="006D05EA">
        <w:rPr>
          <w:rFonts w:ascii="Arial" w:eastAsia="Times New Roman" w:hAnsi="Arial" w:cs="Arial"/>
          <w:iCs/>
          <w:color w:val="auto"/>
          <w:sz w:val="20"/>
          <w:szCs w:val="20"/>
          <w:lang w:eastAsia="pt-BR"/>
        </w:rPr>
        <w:t>A ata de realização da sessão pública do pregão, contendo a relação dos licitantes que aceitarem cotar os bens ou serviços com preços iguais ao do licitante vencedor do certame, compõe anexo a esta Ata de Registro de Preços, nos termos do art. 11, §4º do Decreto n. 7.892, de 2014</w:t>
      </w:r>
    </w:p>
    <w:p w14:paraId="1B0DA439" w14:textId="77777777" w:rsidR="006D05EA" w:rsidRPr="006D05EA" w:rsidRDefault="006D05EA" w:rsidP="006D05EA">
      <w:pPr>
        <w:widowControl w:val="0"/>
        <w:suppressAutoHyphens w:val="0"/>
        <w:autoSpaceDE w:val="0"/>
        <w:autoSpaceDN w:val="0"/>
        <w:adjustRightInd w:val="0"/>
        <w:spacing w:after="0" w:line="240" w:lineRule="auto"/>
        <w:ind w:right="-15"/>
        <w:jc w:val="both"/>
        <w:rPr>
          <w:rFonts w:ascii="Arial" w:eastAsia="Times New Roman" w:hAnsi="Arial" w:cs="Arial"/>
          <w:color w:val="auto"/>
          <w:sz w:val="20"/>
          <w:szCs w:val="20"/>
          <w:lang w:eastAsia="pt-BR"/>
        </w:rPr>
      </w:pPr>
      <w:bookmarkStart w:id="1" w:name="_GoBack"/>
    </w:p>
    <w:bookmarkEnd w:id="1"/>
    <w:p w14:paraId="7561EE34" w14:textId="78593604" w:rsidR="006D05EA" w:rsidRDefault="006D05EA" w:rsidP="006D05EA">
      <w:pPr>
        <w:widowControl w:val="0"/>
        <w:suppressAutoHyphens w:val="0"/>
        <w:autoSpaceDE w:val="0"/>
        <w:autoSpaceDN w:val="0"/>
        <w:adjustRightInd w:val="0"/>
        <w:spacing w:after="0" w:line="240" w:lineRule="auto"/>
        <w:ind w:right="-15"/>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Para firmeza e validade do pactuado, a presente Ata foi lavrada e por estarem justas e compromissadas, as partes assinam a presente Ata em 03 (três) vias de igual teor e forma, na presença das testemunhas abaixo. </w:t>
      </w:r>
    </w:p>
    <w:p w14:paraId="117A23CD" w14:textId="77777777" w:rsidR="00113A36" w:rsidRPr="006D05EA" w:rsidRDefault="00113A36" w:rsidP="006D05EA">
      <w:pPr>
        <w:widowControl w:val="0"/>
        <w:suppressAutoHyphens w:val="0"/>
        <w:autoSpaceDE w:val="0"/>
        <w:autoSpaceDN w:val="0"/>
        <w:adjustRightInd w:val="0"/>
        <w:spacing w:after="0" w:line="240" w:lineRule="auto"/>
        <w:ind w:right="-15"/>
        <w:jc w:val="both"/>
        <w:rPr>
          <w:rFonts w:ascii="Arial" w:eastAsia="Times New Roman" w:hAnsi="Arial" w:cs="Arial"/>
          <w:color w:val="auto"/>
          <w:sz w:val="20"/>
          <w:szCs w:val="20"/>
          <w:lang w:eastAsia="pt-BR"/>
        </w:rPr>
      </w:pPr>
    </w:p>
    <w:p w14:paraId="48FC3661" w14:textId="77777777" w:rsidR="006D05EA" w:rsidRPr="006D05EA" w:rsidRDefault="006D05EA" w:rsidP="006D05EA">
      <w:pPr>
        <w:widowControl w:val="0"/>
        <w:suppressAutoHyphens w:val="0"/>
        <w:autoSpaceDE w:val="0"/>
        <w:autoSpaceDN w:val="0"/>
        <w:adjustRightInd w:val="0"/>
        <w:spacing w:after="0" w:line="240" w:lineRule="auto"/>
        <w:ind w:right="-15"/>
        <w:jc w:val="both"/>
        <w:rPr>
          <w:rFonts w:ascii="Arial" w:eastAsia="Times New Roman" w:hAnsi="Arial" w:cs="Arial"/>
          <w:color w:val="auto"/>
          <w:sz w:val="20"/>
          <w:szCs w:val="20"/>
          <w:lang w:eastAsia="pt-BR"/>
        </w:rPr>
      </w:pPr>
    </w:p>
    <w:p w14:paraId="0EBEF9E3" w14:textId="77777777" w:rsidR="006D05EA" w:rsidRPr="006D05EA" w:rsidRDefault="006D05EA" w:rsidP="006D05EA">
      <w:pPr>
        <w:widowControl w:val="0"/>
        <w:suppressAutoHyphens w:val="0"/>
        <w:autoSpaceDE w:val="0"/>
        <w:autoSpaceDN w:val="0"/>
        <w:adjustRightInd w:val="0"/>
        <w:spacing w:after="0" w:line="240" w:lineRule="auto"/>
        <w:ind w:right="-15"/>
        <w:jc w:val="right"/>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Saquarema, </w:t>
      </w:r>
      <w:proofErr w:type="spellStart"/>
      <w:r w:rsidRPr="006D05EA">
        <w:rPr>
          <w:rFonts w:ascii="Arial" w:eastAsia="Times New Roman" w:hAnsi="Arial" w:cs="Arial"/>
          <w:color w:val="auto"/>
          <w:sz w:val="20"/>
          <w:szCs w:val="20"/>
          <w:lang w:eastAsia="pt-BR"/>
        </w:rPr>
        <w:t>xx</w:t>
      </w:r>
      <w:proofErr w:type="spellEnd"/>
      <w:r w:rsidRPr="006D05EA">
        <w:rPr>
          <w:rFonts w:ascii="Arial" w:eastAsia="Times New Roman" w:hAnsi="Arial" w:cs="Arial"/>
          <w:color w:val="auto"/>
          <w:sz w:val="20"/>
          <w:szCs w:val="20"/>
          <w:lang w:eastAsia="pt-BR"/>
        </w:rPr>
        <w:t xml:space="preserve"> de </w:t>
      </w:r>
      <w:proofErr w:type="spellStart"/>
      <w:r w:rsidRPr="006D05EA">
        <w:rPr>
          <w:rFonts w:ascii="Arial" w:eastAsia="Times New Roman" w:hAnsi="Arial" w:cs="Arial"/>
          <w:color w:val="auto"/>
          <w:sz w:val="20"/>
          <w:szCs w:val="20"/>
          <w:lang w:eastAsia="pt-BR"/>
        </w:rPr>
        <w:t>xxxxx</w:t>
      </w:r>
      <w:proofErr w:type="spellEnd"/>
      <w:r w:rsidRPr="006D05EA">
        <w:rPr>
          <w:rFonts w:ascii="Arial" w:eastAsia="Times New Roman" w:hAnsi="Arial" w:cs="Arial"/>
          <w:color w:val="auto"/>
          <w:sz w:val="20"/>
          <w:szCs w:val="20"/>
          <w:lang w:eastAsia="pt-BR"/>
        </w:rPr>
        <w:t xml:space="preserve"> de 2023.</w:t>
      </w:r>
    </w:p>
    <w:p w14:paraId="4F853A5A" w14:textId="15BC3C21" w:rsid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p>
    <w:p w14:paraId="715B6A7E" w14:textId="025F6615" w:rsidR="00113A36" w:rsidRDefault="00113A36" w:rsidP="006D05EA">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p>
    <w:p w14:paraId="20DBD5E0" w14:textId="2CA8A63B" w:rsidR="00113A36" w:rsidRDefault="00113A36" w:rsidP="006D05EA">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p>
    <w:p w14:paraId="5CFDE439" w14:textId="77777777" w:rsidR="00113A36" w:rsidRPr="006D05EA" w:rsidRDefault="00113A36" w:rsidP="006D05EA">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p>
    <w:p w14:paraId="451C7413"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___________________________________________________</w:t>
      </w:r>
    </w:p>
    <w:p w14:paraId="6F9DCD86"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Secretário(a) Municipal de XXXXXXX</w:t>
      </w:r>
    </w:p>
    <w:p w14:paraId="13E2789B"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XXXXXXXXXXXXXXXXXXX</w:t>
      </w:r>
    </w:p>
    <w:p w14:paraId="72398D93" w14:textId="5B115FEE" w:rsid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CONTRATANTE / GERENCIADOR</w:t>
      </w:r>
    </w:p>
    <w:p w14:paraId="449A068D" w14:textId="63FA27F0" w:rsidR="00113A36" w:rsidRDefault="00113A36" w:rsidP="006D05EA">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p>
    <w:p w14:paraId="0EDAFE6D" w14:textId="77777777" w:rsidR="00113A36" w:rsidRPr="006D05EA" w:rsidRDefault="00113A36" w:rsidP="006D05EA">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p>
    <w:p w14:paraId="24F9343E" w14:textId="132940CB" w:rsid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p>
    <w:p w14:paraId="30A7564E" w14:textId="77777777" w:rsidR="00113A36" w:rsidRPr="006D05EA" w:rsidRDefault="00113A36" w:rsidP="006D05EA">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p>
    <w:p w14:paraId="07560179"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_____________________________________________________</w:t>
      </w:r>
    </w:p>
    <w:p w14:paraId="0983355C"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CONTRATADA</w:t>
      </w:r>
    </w:p>
    <w:p w14:paraId="09A2B8F5"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CNPJ ********</w:t>
      </w:r>
    </w:p>
    <w:p w14:paraId="429E3AC3" w14:textId="1EA6CEC5" w:rsid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p>
    <w:p w14:paraId="00572CA5" w14:textId="2B585796" w:rsidR="00113A36" w:rsidRDefault="00113A36" w:rsidP="006D05EA">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p>
    <w:p w14:paraId="7724DE52" w14:textId="77777777" w:rsidR="00113A36" w:rsidRPr="006D05EA" w:rsidRDefault="00113A36" w:rsidP="006D05EA">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p>
    <w:p w14:paraId="4B4127AD"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p>
    <w:p w14:paraId="65AE9526" w14:textId="77777777" w:rsidR="006D05EA" w:rsidRDefault="006D05EA" w:rsidP="006D05EA">
      <w:pPr>
        <w:widowControl w:val="0"/>
        <w:suppressAutoHyphens w:val="0"/>
        <w:autoSpaceDE w:val="0"/>
        <w:autoSpaceDN w:val="0"/>
        <w:adjustRightInd w:val="0"/>
        <w:spacing w:after="0" w:line="240" w:lineRule="auto"/>
        <w:ind w:right="-30"/>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TESTEMUNHAS:</w:t>
      </w:r>
    </w:p>
    <w:p w14:paraId="1B916E53" w14:textId="77777777" w:rsidR="006D05EA" w:rsidRDefault="006D05EA" w:rsidP="006D05EA">
      <w:pPr>
        <w:widowControl w:val="0"/>
        <w:suppressAutoHyphens w:val="0"/>
        <w:autoSpaceDE w:val="0"/>
        <w:autoSpaceDN w:val="0"/>
        <w:adjustRightInd w:val="0"/>
        <w:spacing w:after="0" w:line="240" w:lineRule="auto"/>
        <w:ind w:right="-30"/>
        <w:rPr>
          <w:rFonts w:ascii="Arial" w:eastAsia="Times New Roman" w:hAnsi="Arial" w:cs="Arial"/>
          <w:color w:val="auto"/>
          <w:sz w:val="20"/>
          <w:szCs w:val="20"/>
          <w:lang w:eastAsia="pt-BR"/>
        </w:rPr>
      </w:pPr>
    </w:p>
    <w:p w14:paraId="462E2C85" w14:textId="77777777" w:rsidR="006D05EA" w:rsidRDefault="006D05EA" w:rsidP="006D05EA">
      <w:pPr>
        <w:widowControl w:val="0"/>
        <w:suppressAutoHyphens w:val="0"/>
        <w:autoSpaceDE w:val="0"/>
        <w:autoSpaceDN w:val="0"/>
        <w:adjustRightInd w:val="0"/>
        <w:spacing w:after="0" w:line="240" w:lineRule="auto"/>
        <w:ind w:right="-30"/>
        <w:rPr>
          <w:rFonts w:ascii="Arial" w:eastAsia="Times New Roman" w:hAnsi="Arial" w:cs="Arial"/>
          <w:color w:val="auto"/>
          <w:sz w:val="20"/>
          <w:szCs w:val="20"/>
          <w:lang w:eastAsia="pt-BR"/>
        </w:rPr>
        <w:sectPr w:rsidR="006D05EA" w:rsidSect="006D05EA">
          <w:headerReference w:type="default" r:id="rId8"/>
          <w:footerReference w:type="default" r:id="rId9"/>
          <w:pgSz w:w="11906" w:h="16838"/>
          <w:pgMar w:top="2881" w:right="1701" w:bottom="1417" w:left="1701" w:header="227" w:footer="0" w:gutter="0"/>
          <w:cols w:space="720"/>
          <w:formProt w:val="0"/>
          <w:docGrid w:linePitch="360" w:charSpace="-2049"/>
        </w:sectPr>
      </w:pPr>
    </w:p>
    <w:p w14:paraId="0C26E985" w14:textId="35422910" w:rsidR="006D05EA" w:rsidRPr="006D05EA" w:rsidRDefault="006D05EA" w:rsidP="006D05EA">
      <w:pPr>
        <w:widowControl w:val="0"/>
        <w:suppressAutoHyphens w:val="0"/>
        <w:autoSpaceDE w:val="0"/>
        <w:autoSpaceDN w:val="0"/>
        <w:adjustRightInd w:val="0"/>
        <w:spacing w:after="0" w:line="240" w:lineRule="auto"/>
        <w:ind w:right="-30"/>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NOME:___________________________     </w:t>
      </w:r>
    </w:p>
    <w:p w14:paraId="4BD93D5A" w14:textId="77777777" w:rsidR="006D05EA" w:rsidRPr="006D05EA" w:rsidRDefault="006D05EA" w:rsidP="006D05EA">
      <w:pPr>
        <w:widowControl w:val="0"/>
        <w:suppressAutoHyphens w:val="0"/>
        <w:autoSpaceDE w:val="0"/>
        <w:autoSpaceDN w:val="0"/>
        <w:adjustRightInd w:val="0"/>
        <w:spacing w:after="0" w:line="240" w:lineRule="auto"/>
        <w:ind w:right="-30"/>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CPF: _____________________________</w:t>
      </w:r>
    </w:p>
    <w:p w14:paraId="68137BB6" w14:textId="77777777" w:rsidR="006D05EA" w:rsidRPr="006D05EA" w:rsidRDefault="006D05EA" w:rsidP="006D05EA">
      <w:pPr>
        <w:widowControl w:val="0"/>
        <w:suppressAutoHyphens w:val="0"/>
        <w:autoSpaceDE w:val="0"/>
        <w:autoSpaceDN w:val="0"/>
        <w:adjustRightInd w:val="0"/>
        <w:spacing w:after="0" w:line="240" w:lineRule="auto"/>
        <w:ind w:right="-30"/>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ASSINATURA: ____________________  </w:t>
      </w:r>
    </w:p>
    <w:p w14:paraId="2C24A4BA" w14:textId="77777777" w:rsidR="006D05EA" w:rsidRPr="006D05EA" w:rsidRDefault="006D05EA" w:rsidP="006D05EA">
      <w:pPr>
        <w:widowControl w:val="0"/>
        <w:suppressAutoHyphens w:val="0"/>
        <w:autoSpaceDE w:val="0"/>
        <w:autoSpaceDN w:val="0"/>
        <w:adjustRightInd w:val="0"/>
        <w:spacing w:after="0" w:line="240" w:lineRule="auto"/>
        <w:ind w:right="-30"/>
        <w:rPr>
          <w:rFonts w:ascii="Arial" w:eastAsia="Times New Roman" w:hAnsi="Arial" w:cs="Arial"/>
          <w:color w:val="auto"/>
          <w:sz w:val="20"/>
          <w:szCs w:val="20"/>
          <w:lang w:eastAsia="pt-BR"/>
        </w:rPr>
      </w:pPr>
    </w:p>
    <w:p w14:paraId="14D04E9C"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NOME__________________________</w:t>
      </w:r>
    </w:p>
    <w:p w14:paraId="166484C0" w14:textId="77777777"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CPF: ___________________________</w:t>
      </w:r>
    </w:p>
    <w:p w14:paraId="78B7D919" w14:textId="40109569" w:rsidR="006D05EA" w:rsidRPr="006D05EA" w:rsidRDefault="006D05EA" w:rsidP="006D05EA">
      <w:pPr>
        <w:widowControl w:val="0"/>
        <w:suppressAutoHyphens w:val="0"/>
        <w:autoSpaceDE w:val="0"/>
        <w:autoSpaceDN w:val="0"/>
        <w:adjustRightInd w:val="0"/>
        <w:spacing w:after="0" w:line="240" w:lineRule="auto"/>
        <w:ind w:right="-30"/>
        <w:jc w:val="center"/>
        <w:rPr>
          <w:rFonts w:ascii="Arial" w:eastAsia="Times New Roman" w:hAnsi="Arial" w:cs="Arial"/>
          <w:color w:val="000000"/>
          <w:sz w:val="20"/>
          <w:szCs w:val="20"/>
          <w:lang w:eastAsia="pt-BR"/>
        </w:rPr>
        <w:sectPr w:rsidR="006D05EA" w:rsidRPr="006D05EA" w:rsidSect="006D05EA">
          <w:type w:val="continuous"/>
          <w:pgSz w:w="11906" w:h="16838"/>
          <w:pgMar w:top="2881" w:right="1701" w:bottom="1417" w:left="1701" w:header="227" w:footer="0" w:gutter="0"/>
          <w:cols w:num="2" w:space="720"/>
          <w:formProt w:val="0"/>
          <w:docGrid w:linePitch="360" w:charSpace="-2049"/>
        </w:sectPr>
      </w:pPr>
      <w:r w:rsidRPr="006D05EA">
        <w:rPr>
          <w:rFonts w:ascii="Arial" w:eastAsia="Times New Roman" w:hAnsi="Arial" w:cs="Arial"/>
          <w:color w:val="auto"/>
          <w:sz w:val="20"/>
          <w:szCs w:val="20"/>
          <w:lang w:eastAsia="pt-BR"/>
        </w:rPr>
        <w:t>ASSINATURA: ___________________</w:t>
      </w:r>
    </w:p>
    <w:p w14:paraId="57990D83" w14:textId="77777777" w:rsidR="006D05EA" w:rsidRDefault="006D05EA" w:rsidP="006D05EA">
      <w:pPr>
        <w:sectPr w:rsidR="006D05EA" w:rsidSect="006D05EA">
          <w:type w:val="continuous"/>
          <w:pgSz w:w="11906" w:h="16838"/>
          <w:pgMar w:top="2881" w:right="1701" w:bottom="1417" w:left="1701" w:header="227" w:footer="0" w:gutter="0"/>
          <w:cols w:space="720"/>
          <w:formProt w:val="0"/>
          <w:docGrid w:linePitch="360" w:charSpace="-2049"/>
        </w:sectPr>
      </w:pPr>
    </w:p>
    <w:p w14:paraId="5F106EB6" w14:textId="746EBEC2" w:rsidR="006A3EC9" w:rsidRPr="006D05EA" w:rsidRDefault="006A3EC9" w:rsidP="006D05EA"/>
    <w:sectPr w:rsidR="006A3EC9" w:rsidRPr="006D05EA" w:rsidSect="006D05EA">
      <w:type w:val="continuous"/>
      <w:pgSz w:w="11906" w:h="16838"/>
      <w:pgMar w:top="2881" w:right="1701" w:bottom="1417" w:left="1701" w:header="227" w:footer="0"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D4FA26" w14:textId="77777777" w:rsidR="00BE6468" w:rsidRDefault="00BE6468">
      <w:pPr>
        <w:spacing w:after="0" w:line="240" w:lineRule="auto"/>
      </w:pPr>
      <w:r>
        <w:separator/>
      </w:r>
    </w:p>
  </w:endnote>
  <w:endnote w:type="continuationSeparator" w:id="0">
    <w:p w14:paraId="6EB801C9" w14:textId="77777777" w:rsidR="00BE6468" w:rsidRDefault="00BE6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D4F13" w14:textId="0519A9D6" w:rsidR="00585134" w:rsidRDefault="00585134" w:rsidP="00172414">
    <w:pPr>
      <w:ind w:left="-567"/>
      <w:jc w:val="center"/>
      <w:rPr>
        <w:b/>
      </w:rPr>
    </w:pPr>
    <w:r>
      <w:rPr>
        <w:noProof/>
        <w:lang w:eastAsia="pt-BR"/>
      </w:rPr>
      <mc:AlternateContent>
        <mc:Choice Requires="wps">
          <w:drawing>
            <wp:anchor distT="0" distB="0" distL="114300" distR="114300" simplePos="0" relativeHeight="251661824" behindDoc="0" locked="0" layoutInCell="1" allowOverlap="1" wp14:anchorId="2ABD690F" wp14:editId="007CCD11">
              <wp:simplePos x="0" y="0"/>
              <wp:positionH relativeFrom="column">
                <wp:posOffset>-356235</wp:posOffset>
              </wp:positionH>
              <wp:positionV relativeFrom="paragraph">
                <wp:posOffset>230505</wp:posOffset>
              </wp:positionV>
              <wp:extent cx="2695575" cy="352425"/>
              <wp:effectExtent l="0" t="0" r="9525" b="9525"/>
              <wp:wrapNone/>
              <wp:docPr id="18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5575" cy="3524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6DCE979" w14:textId="0D96E564" w:rsidR="00585134" w:rsidRDefault="00585134" w:rsidP="00172414">
                          <w:pPr>
                            <w:pStyle w:val="SemEspaamento"/>
                            <w:rPr>
                              <w:rFonts w:ascii="Arial Narrow" w:hAnsi="Arial Narrow"/>
                              <w:b/>
                              <w:sz w:val="14"/>
                              <w:szCs w:val="14"/>
                            </w:rPr>
                          </w:pPr>
                          <w:r w:rsidRPr="00172414">
                            <w:rPr>
                              <w:rFonts w:ascii="Arial Narrow" w:hAnsi="Arial Narrow"/>
                              <w:b/>
                              <w:sz w:val="14"/>
                              <w:szCs w:val="14"/>
                            </w:rPr>
                            <w:t>Pref</w:t>
                          </w:r>
                          <w:r w:rsidR="00531A9F">
                            <w:rPr>
                              <w:rFonts w:ascii="Arial Narrow" w:hAnsi="Arial Narrow"/>
                              <w:b/>
                              <w:sz w:val="14"/>
                              <w:szCs w:val="14"/>
                            </w:rPr>
                            <w:t>eitura Municipal de Saquarema</w:t>
                          </w:r>
                        </w:p>
                        <w:p w14:paraId="1350609B" w14:textId="0C71236C" w:rsidR="00531A9F" w:rsidRDefault="00531A9F" w:rsidP="00172414">
                          <w:pPr>
                            <w:pStyle w:val="SemEspaamento"/>
                            <w:rPr>
                              <w:rFonts w:ascii="Arial Narrow" w:hAnsi="Arial Narrow"/>
                              <w:b/>
                              <w:sz w:val="14"/>
                              <w:szCs w:val="14"/>
                            </w:rPr>
                          </w:pPr>
                          <w:r>
                            <w:rPr>
                              <w:rFonts w:ascii="Arial Narrow" w:hAnsi="Arial Narrow"/>
                              <w:b/>
                              <w:sz w:val="14"/>
                              <w:szCs w:val="14"/>
                            </w:rPr>
                            <w:t xml:space="preserve">Secretaria </w:t>
                          </w:r>
                          <w:r w:rsidR="006D05EA">
                            <w:rPr>
                              <w:rFonts w:ascii="Arial Narrow" w:hAnsi="Arial Narrow"/>
                              <w:b/>
                              <w:sz w:val="14"/>
                              <w:szCs w:val="14"/>
                            </w:rPr>
                            <w:t xml:space="preserve">Municipal de </w:t>
                          </w:r>
                          <w:r w:rsidR="00AC423F">
                            <w:rPr>
                              <w:rFonts w:ascii="Arial Narrow" w:hAnsi="Arial Narrow"/>
                              <w:b/>
                              <w:sz w:val="14"/>
                              <w:szCs w:val="14"/>
                            </w:rPr>
                            <w:t xml:space="preserve">Desenvolvimento Social </w:t>
                          </w:r>
                        </w:p>
                        <w:p w14:paraId="1B11A18F" w14:textId="77777777" w:rsidR="00585134" w:rsidRDefault="00585134" w:rsidP="00172414">
                          <w:pPr>
                            <w:pStyle w:val="SemEspaamento"/>
                            <w:rPr>
                              <w:sz w:val="20"/>
                              <w:szCs w:val="20"/>
                            </w:rPr>
                          </w:pPr>
                        </w:p>
                        <w:p w14:paraId="0E6FB07C" w14:textId="77777777" w:rsidR="00585134" w:rsidRDefault="00585134" w:rsidP="00172414">
                          <w:pPr>
                            <w:pStyle w:val="SemEspaamento"/>
                            <w:rPr>
                              <w:sz w:val="20"/>
                              <w:szCs w:val="20"/>
                            </w:rPr>
                          </w:pPr>
                          <w:r>
                            <w:rPr>
                              <w:sz w:val="20"/>
                              <w:szCs w:val="20"/>
                            </w:rPr>
                            <w:t xml:space="preserve">           </w:t>
                          </w:r>
                        </w:p>
                        <w:p w14:paraId="6DD24E19" w14:textId="77777777" w:rsidR="00585134" w:rsidRDefault="00585134" w:rsidP="00172414">
                          <w:pPr>
                            <w:pStyle w:val="Contedodoquadro"/>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BD690F" id="_x0000_s1027" style="position:absolute;left:0;text-align:left;margin-left:-28.05pt;margin-top:18.15pt;width:212.25pt;height:27.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" stroked="f" strokeweight="0">
              <v:textbox>
                <w:txbxContent>
                  <w:p w14:paraId="46DCE979" w14:textId="0D96E564" w:rsidR="00585134" w:rsidRDefault="00585134" w:rsidP="00172414">
                    <w:pPr>
                      <w:pStyle w:val="SemEspaamento"/>
                      <w:rPr>
                        <w:rFonts w:ascii="Arial Narrow" w:hAnsi="Arial Narrow"/>
                        <w:b/>
                        <w:sz w:val="14"/>
                        <w:szCs w:val="14"/>
                      </w:rPr>
                    </w:pPr>
                    <w:r w:rsidRPr="00172414">
                      <w:rPr>
                        <w:rFonts w:ascii="Arial Narrow" w:hAnsi="Arial Narrow"/>
                        <w:b/>
                        <w:sz w:val="14"/>
                        <w:szCs w:val="14"/>
                      </w:rPr>
                      <w:t>Pref</w:t>
                    </w:r>
                    <w:r w:rsidR="00531A9F">
                      <w:rPr>
                        <w:rFonts w:ascii="Arial Narrow" w:hAnsi="Arial Narrow"/>
                        <w:b/>
                        <w:sz w:val="14"/>
                        <w:szCs w:val="14"/>
                      </w:rPr>
                      <w:t>eitura Municipal de Saquarema</w:t>
                    </w:r>
                  </w:p>
                  <w:p w14:paraId="1350609B" w14:textId="0C71236C" w:rsidR="00531A9F" w:rsidRDefault="00531A9F" w:rsidP="00172414">
                    <w:pPr>
                      <w:pStyle w:val="SemEspaamento"/>
                      <w:rPr>
                        <w:rFonts w:ascii="Arial Narrow" w:hAnsi="Arial Narrow"/>
                        <w:b/>
                        <w:sz w:val="14"/>
                        <w:szCs w:val="14"/>
                      </w:rPr>
                    </w:pPr>
                    <w:r>
                      <w:rPr>
                        <w:rFonts w:ascii="Arial Narrow" w:hAnsi="Arial Narrow"/>
                        <w:b/>
                        <w:sz w:val="14"/>
                        <w:szCs w:val="14"/>
                      </w:rPr>
                      <w:t xml:space="preserve">Secretaria </w:t>
                    </w:r>
                    <w:r w:rsidR="006D05EA">
                      <w:rPr>
                        <w:rFonts w:ascii="Arial Narrow" w:hAnsi="Arial Narrow"/>
                        <w:b/>
                        <w:sz w:val="14"/>
                        <w:szCs w:val="14"/>
                      </w:rPr>
                      <w:t xml:space="preserve">Municipal de </w:t>
                    </w:r>
                    <w:r w:rsidR="00AC423F">
                      <w:rPr>
                        <w:rFonts w:ascii="Arial Narrow" w:hAnsi="Arial Narrow"/>
                        <w:b/>
                        <w:sz w:val="14"/>
                        <w:szCs w:val="14"/>
                      </w:rPr>
                      <w:t xml:space="preserve">Desenvolvimento Social </w:t>
                    </w:r>
                  </w:p>
                  <w:p w14:paraId="1B11A18F" w14:textId="77777777" w:rsidR="00585134" w:rsidRDefault="00585134" w:rsidP="00172414">
                    <w:pPr>
                      <w:pStyle w:val="SemEspaamento"/>
                      <w:rPr>
                        <w:sz w:val="20"/>
                        <w:szCs w:val="20"/>
                      </w:rPr>
                    </w:pPr>
                  </w:p>
                  <w:p w14:paraId="0E6FB07C" w14:textId="77777777" w:rsidR="00585134" w:rsidRDefault="00585134" w:rsidP="00172414">
                    <w:pPr>
                      <w:pStyle w:val="SemEspaamento"/>
                      <w:rPr>
                        <w:sz w:val="20"/>
                        <w:szCs w:val="20"/>
                      </w:rPr>
                    </w:pPr>
                    <w:r>
                      <w:rPr>
                        <w:sz w:val="20"/>
                        <w:szCs w:val="20"/>
                      </w:rPr>
                      <w:t xml:space="preserve">           </w:t>
                    </w:r>
                  </w:p>
                  <w:p w14:paraId="6DD24E19" w14:textId="77777777" w:rsidR="00585134" w:rsidRDefault="00585134" w:rsidP="00172414">
                    <w:pPr>
                      <w:pStyle w:val="Contedodoquadro"/>
                      <w:rPr>
                        <w:b/>
                      </w:rPr>
                    </w:pPr>
                  </w:p>
                </w:txbxContent>
              </v:textbox>
            </v:rect>
          </w:pict>
        </mc:Fallback>
      </mc:AlternateContent>
    </w:r>
  </w:p>
  <w:p w14:paraId="582F4A17" w14:textId="77777777" w:rsidR="00585134" w:rsidRDefault="00585134" w:rsidP="00172414">
    <w:pPr>
      <w:jc w:val="center"/>
      <w:rPr>
        <w:b/>
      </w:rPr>
    </w:pPr>
  </w:p>
  <w:p w14:paraId="293A4B6B" w14:textId="77777777" w:rsidR="00585134" w:rsidRDefault="00585134" w:rsidP="00172414">
    <w:pPr>
      <w:pStyle w:val="Cabealho"/>
      <w:ind w:left="-567"/>
    </w:pPr>
    <w:r>
      <w:rPr>
        <w:noProof/>
        <w:lang w:eastAsia="pt-BR"/>
      </w:rPr>
      <w:drawing>
        <wp:inline distT="0" distB="0" distL="0" distR="0" wp14:anchorId="6755E7C5" wp14:editId="65A96E4B">
          <wp:extent cx="6372225" cy="228543"/>
          <wp:effectExtent l="0" t="0" r="0" b="635"/>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rotWithShape="1">
                  <a:blip r:embed="rId1"/>
                  <a:srcRect b="72413"/>
                  <a:stretch/>
                </pic:blipFill>
                <pic:spPr bwMode="auto">
                  <a:xfrm>
                    <a:off x="0" y="0"/>
                    <a:ext cx="7159036" cy="256762"/>
                  </a:xfrm>
                  <a:prstGeom prst="rect">
                    <a:avLst/>
                  </a:prstGeom>
                  <a:noFill/>
                  <a:ln>
                    <a:noFill/>
                  </a:ln>
                  <a:extLst>
                    <a:ext uri="{53640926-AAD7-44D8-BBD7-CCE9431645EC}">
                      <a14:shadowObscured xmlns:a14="http://schemas.microsoft.com/office/drawing/2010/main"/>
                    </a:ext>
                  </a:extLst>
                </pic:spPr>
              </pic:pic>
            </a:graphicData>
          </a:graphic>
        </wp:inline>
      </w:drawing>
    </w:r>
  </w:p>
  <w:p w14:paraId="3C6C1366" w14:textId="77777777" w:rsidR="00585134" w:rsidRDefault="00585134" w:rsidP="007225E9">
    <w:pPr>
      <w:pStyle w:val="SemEspaamento"/>
      <w:ind w:lef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6FD1C9" w14:textId="77777777" w:rsidR="00BE6468" w:rsidRDefault="00BE6468">
      <w:pPr>
        <w:spacing w:after="0" w:line="240" w:lineRule="auto"/>
      </w:pPr>
      <w:bookmarkStart w:id="0" w:name="_Hlk70339494"/>
      <w:bookmarkEnd w:id="0"/>
      <w:r>
        <w:separator/>
      </w:r>
    </w:p>
  </w:footnote>
  <w:footnote w:type="continuationSeparator" w:id="0">
    <w:p w14:paraId="6BFD0E40" w14:textId="77777777" w:rsidR="00BE6468" w:rsidRDefault="00BE64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D5224" w14:textId="449539CE" w:rsidR="00153653" w:rsidRDefault="00585134" w:rsidP="00531A9F">
    <w:pPr>
      <w:pStyle w:val="Cabealho"/>
      <w:ind w:left="-567"/>
    </w:pPr>
    <w:r>
      <w:rPr>
        <w:noProof/>
        <w:lang w:eastAsia="pt-BR"/>
      </w:rPr>
      <mc:AlternateContent>
        <mc:Choice Requires="wps">
          <w:drawing>
            <wp:anchor distT="0" distB="0" distL="114300" distR="114300" simplePos="0" relativeHeight="251657728" behindDoc="0" locked="0" layoutInCell="1" allowOverlap="1" wp14:anchorId="2D841706" wp14:editId="1D621C47">
              <wp:simplePos x="0" y="0"/>
              <wp:positionH relativeFrom="column">
                <wp:posOffset>224790</wp:posOffset>
              </wp:positionH>
              <wp:positionV relativeFrom="paragraph">
                <wp:posOffset>255905</wp:posOffset>
              </wp:positionV>
              <wp:extent cx="3495675" cy="895350"/>
              <wp:effectExtent l="0" t="0" r="9525" b="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5675" cy="89535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2FF92B82" w14:textId="77777777" w:rsidR="00585134" w:rsidRPr="00153653" w:rsidRDefault="00585134">
                          <w:pPr>
                            <w:pStyle w:val="SemEspaamento"/>
                            <w:rPr>
                              <w:b/>
                            </w:rPr>
                          </w:pPr>
                          <w:r w:rsidRPr="00153653">
                            <w:rPr>
                              <w:b/>
                            </w:rPr>
                            <w:t>Estado do Rio de Janeiro</w:t>
                          </w:r>
                        </w:p>
                        <w:p w14:paraId="0506E229" w14:textId="77777777" w:rsidR="00585134" w:rsidRPr="00153653" w:rsidRDefault="00585134">
                          <w:pPr>
                            <w:pStyle w:val="SemEspaamento"/>
                            <w:rPr>
                              <w:b/>
                            </w:rPr>
                          </w:pPr>
                          <w:r w:rsidRPr="00153653">
                            <w:rPr>
                              <w:b/>
                            </w:rPr>
                            <w:t>Prefeitura Municipal de Saquarema</w:t>
                          </w:r>
                        </w:p>
                        <w:p w14:paraId="646CDF5A" w14:textId="399620FF" w:rsidR="00585134" w:rsidRDefault="00153653">
                          <w:pPr>
                            <w:pStyle w:val="SemEspaamento"/>
                            <w:rPr>
                              <w:b/>
                            </w:rPr>
                          </w:pPr>
                          <w:r w:rsidRPr="00153653">
                            <w:rPr>
                              <w:b/>
                            </w:rPr>
                            <w:t xml:space="preserve">Secretaria Municipal de </w:t>
                          </w:r>
                          <w:r w:rsidR="006756A9">
                            <w:rPr>
                              <w:b/>
                            </w:rPr>
                            <w:t>Desenvolvimento Social</w:t>
                          </w:r>
                        </w:p>
                        <w:p w14:paraId="3FC1679F" w14:textId="77777777" w:rsidR="00585134" w:rsidRPr="00153653" w:rsidRDefault="00585134">
                          <w:pPr>
                            <w:pStyle w:val="SemEspaamento"/>
                          </w:pPr>
                          <w:r w:rsidRPr="00153653">
                            <w:t xml:space="preserve">           </w:t>
                          </w:r>
                        </w:p>
                        <w:p w14:paraId="79B11620" w14:textId="77777777" w:rsidR="00585134" w:rsidRDefault="00585134">
                          <w:pPr>
                            <w:pStyle w:val="Contedodoquadro"/>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841706" id="Rectangle 1" o:spid="_x0000_s1026" style="position:absolute;left:0;text-align:left;margin-left:17.7pt;margin-top:20.15pt;width:275.25pt;height: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" stroked="f" strokeweight="0">
              <v:textbox>
                <w:txbxContent>
                  <w:p w14:paraId="2FF92B82" w14:textId="77777777" w:rsidR="00585134" w:rsidRPr="00153653" w:rsidRDefault="00585134">
                    <w:pPr>
                      <w:pStyle w:val="SemEspaamento"/>
                      <w:rPr>
                        <w:b/>
                      </w:rPr>
                    </w:pPr>
                    <w:r w:rsidRPr="00153653">
                      <w:rPr>
                        <w:b/>
                      </w:rPr>
                      <w:t>Estado do Rio de Janeiro</w:t>
                    </w:r>
                  </w:p>
                  <w:p w14:paraId="0506E229" w14:textId="77777777" w:rsidR="00585134" w:rsidRPr="00153653" w:rsidRDefault="00585134">
                    <w:pPr>
                      <w:pStyle w:val="SemEspaamento"/>
                      <w:rPr>
                        <w:b/>
                      </w:rPr>
                    </w:pPr>
                    <w:r w:rsidRPr="00153653">
                      <w:rPr>
                        <w:b/>
                      </w:rPr>
                      <w:t>Prefeitura Municipal de Saquarema</w:t>
                    </w:r>
                  </w:p>
                  <w:p w14:paraId="646CDF5A" w14:textId="399620FF" w:rsidR="00585134" w:rsidRDefault="00153653">
                    <w:pPr>
                      <w:pStyle w:val="SemEspaamento"/>
                      <w:rPr>
                        <w:b/>
                      </w:rPr>
                    </w:pPr>
                    <w:r w:rsidRPr="00153653">
                      <w:rPr>
                        <w:b/>
                      </w:rPr>
                      <w:t xml:space="preserve">Secretaria Municipal de </w:t>
                    </w:r>
                    <w:r w:rsidR="006756A9">
                      <w:rPr>
                        <w:b/>
                      </w:rPr>
                      <w:t>Desenvolvimento Social</w:t>
                    </w:r>
                  </w:p>
                  <w:p w14:paraId="3FC1679F" w14:textId="77777777" w:rsidR="00585134" w:rsidRPr="00153653" w:rsidRDefault="00585134">
                    <w:pPr>
                      <w:pStyle w:val="SemEspaamento"/>
                    </w:pPr>
                    <w:r w:rsidRPr="00153653">
                      <w:t xml:space="preserve">           </w:t>
                    </w:r>
                  </w:p>
                  <w:p w14:paraId="79B11620" w14:textId="77777777" w:rsidR="00585134" w:rsidRDefault="00585134">
                    <w:pPr>
                      <w:pStyle w:val="Contedodoquadro"/>
                      <w:rPr>
                        <w:b/>
                      </w:rPr>
                    </w:pPr>
                  </w:p>
                </w:txbxContent>
              </v:textbox>
            </v:rect>
          </w:pict>
        </mc:Fallback>
      </mc:AlternateContent>
    </w:r>
    <w:r>
      <w:rPr>
        <w:noProof/>
        <w:lang w:eastAsia="pt-BR"/>
      </w:rPr>
      <w:drawing>
        <wp:inline distT="0" distB="0" distL="0" distR="0" wp14:anchorId="63434BBD" wp14:editId="27BD7850">
          <wp:extent cx="6372225" cy="828675"/>
          <wp:effectExtent l="0" t="0" r="9525" b="9525"/>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
                  <a:stretch>
                    <a:fillRect/>
                  </a:stretch>
                </pic:blipFill>
                <pic:spPr bwMode="auto">
                  <a:xfrm>
                    <a:off x="0" y="0"/>
                    <a:ext cx="6372225" cy="828675"/>
                  </a:xfrm>
                  <a:prstGeom prst="rect">
                    <a:avLst/>
                  </a:prstGeom>
                  <a:noFill/>
                  <a:ln w="9525">
                    <a:noFill/>
                    <a:miter lim="800000"/>
                    <a:headEnd/>
                    <a:tailEnd/>
                  </a:ln>
                </pic:spPr>
              </pic:pic>
            </a:graphicData>
          </a:graphic>
        </wp:inline>
      </w:drawing>
    </w:r>
  </w:p>
  <w:tbl>
    <w:tblPr>
      <w:tblStyle w:val="Tabelacomgrade"/>
      <w:tblW w:w="3402" w:type="dxa"/>
      <w:tblInd w:w="6091" w:type="dxa"/>
      <w:tblLook w:val="04A0" w:firstRow="1" w:lastRow="0" w:firstColumn="1" w:lastColumn="0" w:noHBand="0" w:noVBand="1"/>
    </w:tblPr>
    <w:tblGrid>
      <w:gridCol w:w="3402"/>
    </w:tblGrid>
    <w:tr w:rsidR="00153653" w14:paraId="164FAA88" w14:textId="77777777" w:rsidTr="00531A9F">
      <w:tc>
        <w:tcPr>
          <w:tcW w:w="3402" w:type="dxa"/>
        </w:tcPr>
        <w:p w14:paraId="71C09EC3" w14:textId="77777777" w:rsidR="00531A9F" w:rsidRDefault="00531A9F">
          <w:pPr>
            <w:pStyle w:val="Cabealho"/>
          </w:pPr>
        </w:p>
        <w:p w14:paraId="6636A284" w14:textId="77777777" w:rsidR="00153653" w:rsidRDefault="00153653">
          <w:pPr>
            <w:pStyle w:val="Cabealho"/>
          </w:pPr>
          <w:r>
            <w:t>PROCESSO Nº ________________</w:t>
          </w:r>
        </w:p>
        <w:p w14:paraId="2167813B" w14:textId="77777777" w:rsidR="00531A9F" w:rsidRDefault="00531A9F" w:rsidP="00531A9F">
          <w:pPr>
            <w:pStyle w:val="Cabealho"/>
          </w:pPr>
        </w:p>
        <w:p w14:paraId="4F4F94D7" w14:textId="77777777" w:rsidR="00531A9F" w:rsidRDefault="00531A9F" w:rsidP="00531A9F">
          <w:pPr>
            <w:pStyle w:val="Cabealho"/>
          </w:pPr>
          <w:r>
            <w:t>FLS. _______ RUBRICA _________</w:t>
          </w:r>
        </w:p>
        <w:p w14:paraId="2C42B612" w14:textId="42AC1B93" w:rsidR="00531A9F" w:rsidRDefault="00531A9F">
          <w:pPr>
            <w:pStyle w:val="Cabealho"/>
          </w:pPr>
        </w:p>
      </w:tc>
    </w:tr>
  </w:tbl>
  <w:p w14:paraId="51E0C5A6" w14:textId="77777777" w:rsidR="00531A9F" w:rsidRDefault="00531A9F" w:rsidP="00531A9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2091311"/>
    <w:multiLevelType w:val="multilevel"/>
    <w:tmpl w:val="9ACAD9DE"/>
    <w:lvl w:ilvl="0">
      <w:start w:val="9"/>
      <w:numFmt w:val="decimal"/>
      <w:lvlText w:val="%1"/>
      <w:lvlJc w:val="left"/>
      <w:pPr>
        <w:ind w:left="662" w:hanging="389"/>
      </w:pPr>
      <w:rPr>
        <w:rFonts w:hint="default"/>
        <w:lang w:val="pt-PT" w:eastAsia="en-US" w:bidi="ar-SA"/>
      </w:rPr>
    </w:lvl>
    <w:lvl w:ilvl="1">
      <w:start w:val="1"/>
      <w:numFmt w:val="decimal"/>
      <w:lvlText w:val="%1.%2."/>
      <w:lvlJc w:val="left"/>
      <w:pPr>
        <w:ind w:left="662" w:hanging="389"/>
      </w:pPr>
      <w:rPr>
        <w:rFonts w:asciiTheme="minorHAnsi" w:eastAsia="Cambria Math" w:hAnsiTheme="minorHAnsi" w:cstheme="minorHAnsi" w:hint="default"/>
        <w:w w:val="100"/>
        <w:sz w:val="22"/>
        <w:szCs w:val="22"/>
        <w:lang w:val="pt-PT" w:eastAsia="en-US" w:bidi="ar-SA"/>
      </w:rPr>
    </w:lvl>
    <w:lvl w:ilvl="2">
      <w:numFmt w:val="bullet"/>
      <w:lvlText w:val="•"/>
      <w:lvlJc w:val="left"/>
      <w:pPr>
        <w:ind w:left="2676" w:hanging="389"/>
      </w:pPr>
      <w:rPr>
        <w:rFonts w:hint="default"/>
        <w:lang w:val="pt-PT" w:eastAsia="en-US" w:bidi="ar-SA"/>
      </w:rPr>
    </w:lvl>
    <w:lvl w:ilvl="3">
      <w:numFmt w:val="bullet"/>
      <w:lvlText w:val="•"/>
      <w:lvlJc w:val="left"/>
      <w:pPr>
        <w:ind w:left="3685" w:hanging="389"/>
      </w:pPr>
      <w:rPr>
        <w:rFonts w:hint="default"/>
        <w:lang w:val="pt-PT" w:eastAsia="en-US" w:bidi="ar-SA"/>
      </w:rPr>
    </w:lvl>
    <w:lvl w:ilvl="4">
      <w:numFmt w:val="bullet"/>
      <w:lvlText w:val="•"/>
      <w:lvlJc w:val="left"/>
      <w:pPr>
        <w:ind w:left="4693" w:hanging="389"/>
      </w:pPr>
      <w:rPr>
        <w:rFonts w:hint="default"/>
        <w:lang w:val="pt-PT" w:eastAsia="en-US" w:bidi="ar-SA"/>
      </w:rPr>
    </w:lvl>
    <w:lvl w:ilvl="5">
      <w:numFmt w:val="bullet"/>
      <w:lvlText w:val="•"/>
      <w:lvlJc w:val="left"/>
      <w:pPr>
        <w:ind w:left="5702" w:hanging="389"/>
      </w:pPr>
      <w:rPr>
        <w:rFonts w:hint="default"/>
        <w:lang w:val="pt-PT" w:eastAsia="en-US" w:bidi="ar-SA"/>
      </w:rPr>
    </w:lvl>
    <w:lvl w:ilvl="6">
      <w:numFmt w:val="bullet"/>
      <w:lvlText w:val="•"/>
      <w:lvlJc w:val="left"/>
      <w:pPr>
        <w:ind w:left="6710" w:hanging="389"/>
      </w:pPr>
      <w:rPr>
        <w:rFonts w:hint="default"/>
        <w:lang w:val="pt-PT" w:eastAsia="en-US" w:bidi="ar-SA"/>
      </w:rPr>
    </w:lvl>
    <w:lvl w:ilvl="7">
      <w:numFmt w:val="bullet"/>
      <w:lvlText w:val="•"/>
      <w:lvlJc w:val="left"/>
      <w:pPr>
        <w:ind w:left="7718" w:hanging="389"/>
      </w:pPr>
      <w:rPr>
        <w:rFonts w:hint="default"/>
        <w:lang w:val="pt-PT" w:eastAsia="en-US" w:bidi="ar-SA"/>
      </w:rPr>
    </w:lvl>
    <w:lvl w:ilvl="8">
      <w:numFmt w:val="bullet"/>
      <w:lvlText w:val="•"/>
      <w:lvlJc w:val="left"/>
      <w:pPr>
        <w:ind w:left="8727" w:hanging="389"/>
      </w:pPr>
      <w:rPr>
        <w:rFonts w:hint="default"/>
        <w:lang w:val="pt-PT" w:eastAsia="en-US" w:bidi="ar-SA"/>
      </w:rPr>
    </w:lvl>
  </w:abstractNum>
  <w:abstractNum w:abstractNumId="2" w15:restartNumberingAfterBreak="0">
    <w:nsid w:val="203E2521"/>
    <w:multiLevelType w:val="multilevel"/>
    <w:tmpl w:val="536E209C"/>
    <w:lvl w:ilvl="0">
      <w:start w:val="3"/>
      <w:numFmt w:val="decimal"/>
      <w:lvlText w:val="%1"/>
      <w:lvlJc w:val="left"/>
      <w:pPr>
        <w:ind w:left="1050" w:hanging="389"/>
      </w:pPr>
      <w:rPr>
        <w:rFonts w:hint="default"/>
        <w:lang w:val="pt-PT" w:eastAsia="en-US" w:bidi="ar-SA"/>
      </w:rPr>
    </w:lvl>
    <w:lvl w:ilvl="1">
      <w:start w:val="1"/>
      <w:numFmt w:val="decimal"/>
      <w:lvlText w:val="%1.%2."/>
      <w:lvlJc w:val="left"/>
      <w:pPr>
        <w:ind w:left="1050" w:hanging="389"/>
      </w:pPr>
      <w:rPr>
        <w:rFonts w:ascii="Calibri" w:eastAsia="Calibri" w:hAnsi="Calibri" w:cs="Calibri" w:hint="default"/>
        <w:spacing w:val="-1"/>
        <w:w w:val="100"/>
        <w:sz w:val="22"/>
        <w:szCs w:val="22"/>
        <w:lang w:val="pt-PT" w:eastAsia="en-US" w:bidi="ar-SA"/>
      </w:rPr>
    </w:lvl>
    <w:lvl w:ilvl="2">
      <w:numFmt w:val="bullet"/>
      <w:lvlText w:val="•"/>
      <w:lvlJc w:val="left"/>
      <w:pPr>
        <w:ind w:left="2996" w:hanging="389"/>
      </w:pPr>
      <w:rPr>
        <w:rFonts w:hint="default"/>
        <w:lang w:val="pt-PT" w:eastAsia="en-US" w:bidi="ar-SA"/>
      </w:rPr>
    </w:lvl>
    <w:lvl w:ilvl="3">
      <w:numFmt w:val="bullet"/>
      <w:lvlText w:val="•"/>
      <w:lvlJc w:val="left"/>
      <w:pPr>
        <w:ind w:left="3965" w:hanging="389"/>
      </w:pPr>
      <w:rPr>
        <w:rFonts w:hint="default"/>
        <w:lang w:val="pt-PT" w:eastAsia="en-US" w:bidi="ar-SA"/>
      </w:rPr>
    </w:lvl>
    <w:lvl w:ilvl="4">
      <w:numFmt w:val="bullet"/>
      <w:lvlText w:val="•"/>
      <w:lvlJc w:val="left"/>
      <w:pPr>
        <w:ind w:left="4933" w:hanging="389"/>
      </w:pPr>
      <w:rPr>
        <w:rFonts w:hint="default"/>
        <w:lang w:val="pt-PT" w:eastAsia="en-US" w:bidi="ar-SA"/>
      </w:rPr>
    </w:lvl>
    <w:lvl w:ilvl="5">
      <w:numFmt w:val="bullet"/>
      <w:lvlText w:val="•"/>
      <w:lvlJc w:val="left"/>
      <w:pPr>
        <w:ind w:left="5902" w:hanging="389"/>
      </w:pPr>
      <w:rPr>
        <w:rFonts w:hint="default"/>
        <w:lang w:val="pt-PT" w:eastAsia="en-US" w:bidi="ar-SA"/>
      </w:rPr>
    </w:lvl>
    <w:lvl w:ilvl="6">
      <w:numFmt w:val="bullet"/>
      <w:lvlText w:val="•"/>
      <w:lvlJc w:val="left"/>
      <w:pPr>
        <w:ind w:left="6870" w:hanging="389"/>
      </w:pPr>
      <w:rPr>
        <w:rFonts w:hint="default"/>
        <w:lang w:val="pt-PT" w:eastAsia="en-US" w:bidi="ar-SA"/>
      </w:rPr>
    </w:lvl>
    <w:lvl w:ilvl="7">
      <w:numFmt w:val="bullet"/>
      <w:lvlText w:val="•"/>
      <w:lvlJc w:val="left"/>
      <w:pPr>
        <w:ind w:left="7838" w:hanging="389"/>
      </w:pPr>
      <w:rPr>
        <w:rFonts w:hint="default"/>
        <w:lang w:val="pt-PT" w:eastAsia="en-US" w:bidi="ar-SA"/>
      </w:rPr>
    </w:lvl>
    <w:lvl w:ilvl="8">
      <w:numFmt w:val="bullet"/>
      <w:lvlText w:val="•"/>
      <w:lvlJc w:val="left"/>
      <w:pPr>
        <w:ind w:left="8807" w:hanging="389"/>
      </w:pPr>
      <w:rPr>
        <w:rFonts w:hint="default"/>
        <w:lang w:val="pt-PT" w:eastAsia="en-US" w:bidi="ar-SA"/>
      </w:rPr>
    </w:lvl>
  </w:abstractNum>
  <w:abstractNum w:abstractNumId="3" w15:restartNumberingAfterBreak="0">
    <w:nsid w:val="262216F8"/>
    <w:multiLevelType w:val="multilevel"/>
    <w:tmpl w:val="D7322B24"/>
    <w:lvl w:ilvl="0">
      <w:start w:val="10"/>
      <w:numFmt w:val="decimal"/>
      <w:lvlText w:val="%1"/>
      <w:lvlJc w:val="left"/>
      <w:pPr>
        <w:ind w:left="662" w:hanging="571"/>
      </w:pPr>
      <w:rPr>
        <w:rFonts w:hint="default"/>
        <w:lang w:val="pt-PT" w:eastAsia="en-US" w:bidi="ar-SA"/>
      </w:rPr>
    </w:lvl>
    <w:lvl w:ilvl="1">
      <w:start w:val="1"/>
      <w:numFmt w:val="decimal"/>
      <w:lvlText w:val="%1.%2."/>
      <w:lvlJc w:val="left"/>
      <w:pPr>
        <w:ind w:left="662" w:hanging="571"/>
      </w:pPr>
      <w:rPr>
        <w:rFonts w:ascii="Cambria Math" w:eastAsia="Cambria Math" w:hAnsi="Cambria Math" w:cs="Cambria Math" w:hint="default"/>
        <w:w w:val="100"/>
        <w:sz w:val="22"/>
        <w:szCs w:val="22"/>
        <w:lang w:val="pt-PT" w:eastAsia="en-US" w:bidi="ar-SA"/>
      </w:rPr>
    </w:lvl>
    <w:lvl w:ilvl="2">
      <w:start w:val="1"/>
      <w:numFmt w:val="lowerLetter"/>
      <w:lvlText w:val="%3)"/>
      <w:lvlJc w:val="left"/>
      <w:pPr>
        <w:ind w:left="1370" w:hanging="348"/>
      </w:pPr>
      <w:rPr>
        <w:rFonts w:ascii="Cambria Math" w:eastAsia="Cambria Math" w:hAnsi="Cambria Math" w:cs="Cambria Math" w:hint="default"/>
        <w:w w:val="100"/>
        <w:sz w:val="22"/>
        <w:szCs w:val="22"/>
        <w:lang w:val="pt-PT" w:eastAsia="en-US" w:bidi="ar-SA"/>
      </w:rPr>
    </w:lvl>
    <w:lvl w:ilvl="3">
      <w:numFmt w:val="bullet"/>
      <w:lvlText w:val="•"/>
      <w:lvlJc w:val="left"/>
      <w:pPr>
        <w:ind w:left="3460" w:hanging="348"/>
      </w:pPr>
      <w:rPr>
        <w:rFonts w:hint="default"/>
        <w:lang w:val="pt-PT" w:eastAsia="en-US" w:bidi="ar-SA"/>
      </w:rPr>
    </w:lvl>
    <w:lvl w:ilvl="4">
      <w:numFmt w:val="bullet"/>
      <w:lvlText w:val="•"/>
      <w:lvlJc w:val="left"/>
      <w:pPr>
        <w:ind w:left="4501" w:hanging="348"/>
      </w:pPr>
      <w:rPr>
        <w:rFonts w:hint="default"/>
        <w:lang w:val="pt-PT" w:eastAsia="en-US" w:bidi="ar-SA"/>
      </w:rPr>
    </w:lvl>
    <w:lvl w:ilvl="5">
      <w:numFmt w:val="bullet"/>
      <w:lvlText w:val="•"/>
      <w:lvlJc w:val="left"/>
      <w:pPr>
        <w:ind w:left="5541" w:hanging="348"/>
      </w:pPr>
      <w:rPr>
        <w:rFonts w:hint="default"/>
        <w:lang w:val="pt-PT" w:eastAsia="en-US" w:bidi="ar-SA"/>
      </w:rPr>
    </w:lvl>
    <w:lvl w:ilvl="6">
      <w:numFmt w:val="bullet"/>
      <w:lvlText w:val="•"/>
      <w:lvlJc w:val="left"/>
      <w:pPr>
        <w:ind w:left="6582" w:hanging="348"/>
      </w:pPr>
      <w:rPr>
        <w:rFonts w:hint="default"/>
        <w:lang w:val="pt-PT" w:eastAsia="en-US" w:bidi="ar-SA"/>
      </w:rPr>
    </w:lvl>
    <w:lvl w:ilvl="7">
      <w:numFmt w:val="bullet"/>
      <w:lvlText w:val="•"/>
      <w:lvlJc w:val="left"/>
      <w:pPr>
        <w:ind w:left="7622" w:hanging="348"/>
      </w:pPr>
      <w:rPr>
        <w:rFonts w:hint="default"/>
        <w:lang w:val="pt-PT" w:eastAsia="en-US" w:bidi="ar-SA"/>
      </w:rPr>
    </w:lvl>
    <w:lvl w:ilvl="8">
      <w:numFmt w:val="bullet"/>
      <w:lvlText w:val="•"/>
      <w:lvlJc w:val="left"/>
      <w:pPr>
        <w:ind w:left="8663" w:hanging="348"/>
      </w:pPr>
      <w:rPr>
        <w:rFonts w:hint="default"/>
        <w:lang w:val="pt-PT" w:eastAsia="en-US" w:bidi="ar-SA"/>
      </w:rPr>
    </w:lvl>
  </w:abstractNum>
  <w:abstractNum w:abstractNumId="4" w15:restartNumberingAfterBreak="0">
    <w:nsid w:val="497A193D"/>
    <w:multiLevelType w:val="hybridMultilevel"/>
    <w:tmpl w:val="02A84D94"/>
    <w:lvl w:ilvl="0" w:tplc="B540C62C">
      <w:start w:val="1"/>
      <w:numFmt w:val="lowerLetter"/>
      <w:lvlText w:val="%1)"/>
      <w:lvlJc w:val="left"/>
      <w:pPr>
        <w:ind w:left="774" w:hanging="432"/>
      </w:pPr>
      <w:rPr>
        <w:rFonts w:ascii="Arial" w:eastAsia="Arial" w:hAnsi="Arial" w:cs="Arial" w:hint="default"/>
        <w:spacing w:val="-1"/>
        <w:w w:val="100"/>
        <w:sz w:val="22"/>
        <w:szCs w:val="22"/>
        <w:lang w:val="pt-PT" w:eastAsia="en-US" w:bidi="ar-SA"/>
      </w:rPr>
    </w:lvl>
    <w:lvl w:ilvl="1" w:tplc="FCAC20F2">
      <w:numFmt w:val="bullet"/>
      <w:lvlText w:val="•"/>
      <w:lvlJc w:val="left"/>
      <w:pPr>
        <w:ind w:left="1776" w:hanging="432"/>
      </w:pPr>
      <w:rPr>
        <w:rFonts w:hint="default"/>
        <w:lang w:val="pt-PT" w:eastAsia="en-US" w:bidi="ar-SA"/>
      </w:rPr>
    </w:lvl>
    <w:lvl w:ilvl="2" w:tplc="2DBE462A">
      <w:numFmt w:val="bullet"/>
      <w:lvlText w:val="•"/>
      <w:lvlJc w:val="left"/>
      <w:pPr>
        <w:ind w:left="2772" w:hanging="432"/>
      </w:pPr>
      <w:rPr>
        <w:rFonts w:hint="default"/>
        <w:lang w:val="pt-PT" w:eastAsia="en-US" w:bidi="ar-SA"/>
      </w:rPr>
    </w:lvl>
    <w:lvl w:ilvl="3" w:tplc="1BC82C88">
      <w:numFmt w:val="bullet"/>
      <w:lvlText w:val="•"/>
      <w:lvlJc w:val="left"/>
      <w:pPr>
        <w:ind w:left="3769" w:hanging="432"/>
      </w:pPr>
      <w:rPr>
        <w:rFonts w:hint="default"/>
        <w:lang w:val="pt-PT" w:eastAsia="en-US" w:bidi="ar-SA"/>
      </w:rPr>
    </w:lvl>
    <w:lvl w:ilvl="4" w:tplc="D0F868BC">
      <w:numFmt w:val="bullet"/>
      <w:lvlText w:val="•"/>
      <w:lvlJc w:val="left"/>
      <w:pPr>
        <w:ind w:left="4765" w:hanging="432"/>
      </w:pPr>
      <w:rPr>
        <w:rFonts w:hint="default"/>
        <w:lang w:val="pt-PT" w:eastAsia="en-US" w:bidi="ar-SA"/>
      </w:rPr>
    </w:lvl>
    <w:lvl w:ilvl="5" w:tplc="5074F4F4">
      <w:numFmt w:val="bullet"/>
      <w:lvlText w:val="•"/>
      <w:lvlJc w:val="left"/>
      <w:pPr>
        <w:ind w:left="5762" w:hanging="432"/>
      </w:pPr>
      <w:rPr>
        <w:rFonts w:hint="default"/>
        <w:lang w:val="pt-PT" w:eastAsia="en-US" w:bidi="ar-SA"/>
      </w:rPr>
    </w:lvl>
    <w:lvl w:ilvl="6" w:tplc="CF8A712A">
      <w:numFmt w:val="bullet"/>
      <w:lvlText w:val="•"/>
      <w:lvlJc w:val="left"/>
      <w:pPr>
        <w:ind w:left="6758" w:hanging="432"/>
      </w:pPr>
      <w:rPr>
        <w:rFonts w:hint="default"/>
        <w:lang w:val="pt-PT" w:eastAsia="en-US" w:bidi="ar-SA"/>
      </w:rPr>
    </w:lvl>
    <w:lvl w:ilvl="7" w:tplc="F1F85BA8">
      <w:numFmt w:val="bullet"/>
      <w:lvlText w:val="•"/>
      <w:lvlJc w:val="left"/>
      <w:pPr>
        <w:ind w:left="7754" w:hanging="432"/>
      </w:pPr>
      <w:rPr>
        <w:rFonts w:hint="default"/>
        <w:lang w:val="pt-PT" w:eastAsia="en-US" w:bidi="ar-SA"/>
      </w:rPr>
    </w:lvl>
    <w:lvl w:ilvl="8" w:tplc="D6D41906">
      <w:numFmt w:val="bullet"/>
      <w:lvlText w:val="•"/>
      <w:lvlJc w:val="left"/>
      <w:pPr>
        <w:ind w:left="8751" w:hanging="432"/>
      </w:pPr>
      <w:rPr>
        <w:rFonts w:hint="default"/>
        <w:lang w:val="pt-PT" w:eastAsia="en-US" w:bidi="ar-SA"/>
      </w:rPr>
    </w:lvl>
  </w:abstractNum>
  <w:abstractNum w:abstractNumId="5" w15:restartNumberingAfterBreak="0">
    <w:nsid w:val="4D353ED4"/>
    <w:multiLevelType w:val="multilevel"/>
    <w:tmpl w:val="1DDE51C8"/>
    <w:lvl w:ilvl="0">
      <w:start w:val="8"/>
      <w:numFmt w:val="decimal"/>
      <w:lvlText w:val="%1"/>
      <w:lvlJc w:val="left"/>
      <w:pPr>
        <w:ind w:left="662" w:hanging="436"/>
      </w:pPr>
      <w:rPr>
        <w:rFonts w:hint="default"/>
        <w:lang w:val="pt-PT" w:eastAsia="en-US" w:bidi="ar-SA"/>
      </w:rPr>
    </w:lvl>
    <w:lvl w:ilvl="1">
      <w:start w:val="1"/>
      <w:numFmt w:val="decimal"/>
      <w:lvlText w:val="%1.%2."/>
      <w:lvlJc w:val="left"/>
      <w:pPr>
        <w:ind w:left="662" w:hanging="436"/>
      </w:pPr>
      <w:rPr>
        <w:rFonts w:hint="default"/>
        <w:spacing w:val="-1"/>
        <w:w w:val="100"/>
        <w:lang w:val="pt-PT" w:eastAsia="en-US" w:bidi="ar-SA"/>
      </w:rPr>
    </w:lvl>
    <w:lvl w:ilvl="2">
      <w:numFmt w:val="bullet"/>
      <w:lvlText w:val="•"/>
      <w:lvlJc w:val="left"/>
      <w:pPr>
        <w:ind w:left="2676" w:hanging="436"/>
      </w:pPr>
      <w:rPr>
        <w:rFonts w:hint="default"/>
        <w:lang w:val="pt-PT" w:eastAsia="en-US" w:bidi="ar-SA"/>
      </w:rPr>
    </w:lvl>
    <w:lvl w:ilvl="3">
      <w:numFmt w:val="bullet"/>
      <w:lvlText w:val="•"/>
      <w:lvlJc w:val="left"/>
      <w:pPr>
        <w:ind w:left="3685" w:hanging="436"/>
      </w:pPr>
      <w:rPr>
        <w:rFonts w:hint="default"/>
        <w:lang w:val="pt-PT" w:eastAsia="en-US" w:bidi="ar-SA"/>
      </w:rPr>
    </w:lvl>
    <w:lvl w:ilvl="4">
      <w:numFmt w:val="bullet"/>
      <w:lvlText w:val="•"/>
      <w:lvlJc w:val="left"/>
      <w:pPr>
        <w:ind w:left="4693" w:hanging="436"/>
      </w:pPr>
      <w:rPr>
        <w:rFonts w:hint="default"/>
        <w:lang w:val="pt-PT" w:eastAsia="en-US" w:bidi="ar-SA"/>
      </w:rPr>
    </w:lvl>
    <w:lvl w:ilvl="5">
      <w:numFmt w:val="bullet"/>
      <w:lvlText w:val="•"/>
      <w:lvlJc w:val="left"/>
      <w:pPr>
        <w:ind w:left="5702" w:hanging="436"/>
      </w:pPr>
      <w:rPr>
        <w:rFonts w:hint="default"/>
        <w:lang w:val="pt-PT" w:eastAsia="en-US" w:bidi="ar-SA"/>
      </w:rPr>
    </w:lvl>
    <w:lvl w:ilvl="6">
      <w:numFmt w:val="bullet"/>
      <w:lvlText w:val="•"/>
      <w:lvlJc w:val="left"/>
      <w:pPr>
        <w:ind w:left="6710" w:hanging="436"/>
      </w:pPr>
      <w:rPr>
        <w:rFonts w:hint="default"/>
        <w:lang w:val="pt-PT" w:eastAsia="en-US" w:bidi="ar-SA"/>
      </w:rPr>
    </w:lvl>
    <w:lvl w:ilvl="7">
      <w:numFmt w:val="bullet"/>
      <w:lvlText w:val="•"/>
      <w:lvlJc w:val="left"/>
      <w:pPr>
        <w:ind w:left="7718" w:hanging="436"/>
      </w:pPr>
      <w:rPr>
        <w:rFonts w:hint="default"/>
        <w:lang w:val="pt-PT" w:eastAsia="en-US" w:bidi="ar-SA"/>
      </w:rPr>
    </w:lvl>
    <w:lvl w:ilvl="8">
      <w:numFmt w:val="bullet"/>
      <w:lvlText w:val="•"/>
      <w:lvlJc w:val="left"/>
      <w:pPr>
        <w:ind w:left="8727" w:hanging="436"/>
      </w:pPr>
      <w:rPr>
        <w:rFonts w:hint="default"/>
        <w:lang w:val="pt-PT" w:eastAsia="en-US" w:bidi="ar-SA"/>
      </w:rPr>
    </w:lvl>
  </w:abstractNum>
  <w:abstractNum w:abstractNumId="6" w15:restartNumberingAfterBreak="0">
    <w:nsid w:val="5CC53E2D"/>
    <w:multiLevelType w:val="multilevel"/>
    <w:tmpl w:val="2EF24DBC"/>
    <w:lvl w:ilvl="0">
      <w:start w:val="12"/>
      <w:numFmt w:val="decimal"/>
      <w:lvlText w:val="%1"/>
      <w:lvlJc w:val="left"/>
      <w:pPr>
        <w:ind w:left="662" w:hanging="538"/>
      </w:pPr>
      <w:rPr>
        <w:rFonts w:hint="default"/>
        <w:lang w:val="pt-PT" w:eastAsia="en-US" w:bidi="ar-SA"/>
      </w:rPr>
    </w:lvl>
    <w:lvl w:ilvl="1">
      <w:start w:val="1"/>
      <w:numFmt w:val="decimal"/>
      <w:lvlText w:val="%1.%2."/>
      <w:lvlJc w:val="left"/>
      <w:pPr>
        <w:ind w:left="662" w:hanging="538"/>
      </w:pPr>
      <w:rPr>
        <w:rFonts w:ascii="Cambria Math" w:eastAsia="Cambria Math" w:hAnsi="Cambria Math" w:cs="Cambria Math" w:hint="default"/>
        <w:w w:val="100"/>
        <w:sz w:val="22"/>
        <w:szCs w:val="22"/>
        <w:lang w:val="pt-PT" w:eastAsia="en-US" w:bidi="ar-SA"/>
      </w:rPr>
    </w:lvl>
    <w:lvl w:ilvl="2">
      <w:numFmt w:val="bullet"/>
      <w:lvlText w:val="•"/>
      <w:lvlJc w:val="left"/>
      <w:pPr>
        <w:ind w:left="2676" w:hanging="538"/>
      </w:pPr>
      <w:rPr>
        <w:rFonts w:hint="default"/>
        <w:lang w:val="pt-PT" w:eastAsia="en-US" w:bidi="ar-SA"/>
      </w:rPr>
    </w:lvl>
    <w:lvl w:ilvl="3">
      <w:numFmt w:val="bullet"/>
      <w:lvlText w:val="•"/>
      <w:lvlJc w:val="left"/>
      <w:pPr>
        <w:ind w:left="3685" w:hanging="538"/>
      </w:pPr>
      <w:rPr>
        <w:rFonts w:hint="default"/>
        <w:lang w:val="pt-PT" w:eastAsia="en-US" w:bidi="ar-SA"/>
      </w:rPr>
    </w:lvl>
    <w:lvl w:ilvl="4">
      <w:numFmt w:val="bullet"/>
      <w:lvlText w:val="•"/>
      <w:lvlJc w:val="left"/>
      <w:pPr>
        <w:ind w:left="4693" w:hanging="538"/>
      </w:pPr>
      <w:rPr>
        <w:rFonts w:hint="default"/>
        <w:lang w:val="pt-PT" w:eastAsia="en-US" w:bidi="ar-SA"/>
      </w:rPr>
    </w:lvl>
    <w:lvl w:ilvl="5">
      <w:numFmt w:val="bullet"/>
      <w:lvlText w:val="•"/>
      <w:lvlJc w:val="left"/>
      <w:pPr>
        <w:ind w:left="5702" w:hanging="538"/>
      </w:pPr>
      <w:rPr>
        <w:rFonts w:hint="default"/>
        <w:lang w:val="pt-PT" w:eastAsia="en-US" w:bidi="ar-SA"/>
      </w:rPr>
    </w:lvl>
    <w:lvl w:ilvl="6">
      <w:numFmt w:val="bullet"/>
      <w:lvlText w:val="•"/>
      <w:lvlJc w:val="left"/>
      <w:pPr>
        <w:ind w:left="6710" w:hanging="538"/>
      </w:pPr>
      <w:rPr>
        <w:rFonts w:hint="default"/>
        <w:lang w:val="pt-PT" w:eastAsia="en-US" w:bidi="ar-SA"/>
      </w:rPr>
    </w:lvl>
    <w:lvl w:ilvl="7">
      <w:numFmt w:val="bullet"/>
      <w:lvlText w:val="•"/>
      <w:lvlJc w:val="left"/>
      <w:pPr>
        <w:ind w:left="7718" w:hanging="538"/>
      </w:pPr>
      <w:rPr>
        <w:rFonts w:hint="default"/>
        <w:lang w:val="pt-PT" w:eastAsia="en-US" w:bidi="ar-SA"/>
      </w:rPr>
    </w:lvl>
    <w:lvl w:ilvl="8">
      <w:numFmt w:val="bullet"/>
      <w:lvlText w:val="•"/>
      <w:lvlJc w:val="left"/>
      <w:pPr>
        <w:ind w:left="8727" w:hanging="538"/>
      </w:pPr>
      <w:rPr>
        <w:rFonts w:hint="default"/>
        <w:lang w:val="pt-PT" w:eastAsia="en-US" w:bidi="ar-SA"/>
      </w:rPr>
    </w:lvl>
  </w:abstractNum>
  <w:abstractNum w:abstractNumId="7" w15:restartNumberingAfterBreak="0">
    <w:nsid w:val="6506732A"/>
    <w:multiLevelType w:val="multilevel"/>
    <w:tmpl w:val="D6B0955E"/>
    <w:lvl w:ilvl="0">
      <w:start w:val="1"/>
      <w:numFmt w:val="decimal"/>
      <w:lvlText w:val="%1"/>
      <w:lvlJc w:val="left"/>
      <w:pPr>
        <w:ind w:left="662" w:hanging="477"/>
      </w:pPr>
      <w:rPr>
        <w:rFonts w:hint="default"/>
        <w:lang w:val="pt-PT" w:eastAsia="en-US" w:bidi="ar-SA"/>
      </w:rPr>
    </w:lvl>
    <w:lvl w:ilvl="1">
      <w:start w:val="1"/>
      <w:numFmt w:val="decimal"/>
      <w:lvlText w:val="%1.%2."/>
      <w:lvlJc w:val="left"/>
      <w:pPr>
        <w:ind w:left="662" w:hanging="477"/>
      </w:pPr>
      <w:rPr>
        <w:rFonts w:ascii="Calibri" w:eastAsia="Calibri" w:hAnsi="Calibri" w:cs="Calibri" w:hint="default"/>
        <w:spacing w:val="-1"/>
        <w:w w:val="100"/>
        <w:sz w:val="22"/>
        <w:szCs w:val="22"/>
        <w:lang w:val="pt-PT" w:eastAsia="en-US" w:bidi="ar-SA"/>
      </w:rPr>
    </w:lvl>
    <w:lvl w:ilvl="2">
      <w:numFmt w:val="bullet"/>
      <w:lvlText w:val="•"/>
      <w:lvlJc w:val="left"/>
      <w:pPr>
        <w:ind w:left="2676" w:hanging="477"/>
      </w:pPr>
      <w:rPr>
        <w:rFonts w:hint="default"/>
        <w:lang w:val="pt-PT" w:eastAsia="en-US" w:bidi="ar-SA"/>
      </w:rPr>
    </w:lvl>
    <w:lvl w:ilvl="3">
      <w:numFmt w:val="bullet"/>
      <w:lvlText w:val="•"/>
      <w:lvlJc w:val="left"/>
      <w:pPr>
        <w:ind w:left="3685" w:hanging="477"/>
      </w:pPr>
      <w:rPr>
        <w:rFonts w:hint="default"/>
        <w:lang w:val="pt-PT" w:eastAsia="en-US" w:bidi="ar-SA"/>
      </w:rPr>
    </w:lvl>
    <w:lvl w:ilvl="4">
      <w:numFmt w:val="bullet"/>
      <w:lvlText w:val="•"/>
      <w:lvlJc w:val="left"/>
      <w:pPr>
        <w:ind w:left="4693" w:hanging="477"/>
      </w:pPr>
      <w:rPr>
        <w:rFonts w:hint="default"/>
        <w:lang w:val="pt-PT" w:eastAsia="en-US" w:bidi="ar-SA"/>
      </w:rPr>
    </w:lvl>
    <w:lvl w:ilvl="5">
      <w:numFmt w:val="bullet"/>
      <w:lvlText w:val="•"/>
      <w:lvlJc w:val="left"/>
      <w:pPr>
        <w:ind w:left="5702" w:hanging="477"/>
      </w:pPr>
      <w:rPr>
        <w:rFonts w:hint="default"/>
        <w:lang w:val="pt-PT" w:eastAsia="en-US" w:bidi="ar-SA"/>
      </w:rPr>
    </w:lvl>
    <w:lvl w:ilvl="6">
      <w:numFmt w:val="bullet"/>
      <w:lvlText w:val="•"/>
      <w:lvlJc w:val="left"/>
      <w:pPr>
        <w:ind w:left="6710" w:hanging="477"/>
      </w:pPr>
      <w:rPr>
        <w:rFonts w:hint="default"/>
        <w:lang w:val="pt-PT" w:eastAsia="en-US" w:bidi="ar-SA"/>
      </w:rPr>
    </w:lvl>
    <w:lvl w:ilvl="7">
      <w:numFmt w:val="bullet"/>
      <w:lvlText w:val="•"/>
      <w:lvlJc w:val="left"/>
      <w:pPr>
        <w:ind w:left="7718" w:hanging="477"/>
      </w:pPr>
      <w:rPr>
        <w:rFonts w:hint="default"/>
        <w:lang w:val="pt-PT" w:eastAsia="en-US" w:bidi="ar-SA"/>
      </w:rPr>
    </w:lvl>
    <w:lvl w:ilvl="8">
      <w:numFmt w:val="bullet"/>
      <w:lvlText w:val="•"/>
      <w:lvlJc w:val="left"/>
      <w:pPr>
        <w:ind w:left="8727" w:hanging="477"/>
      </w:pPr>
      <w:rPr>
        <w:rFonts w:hint="default"/>
        <w:lang w:val="pt-PT" w:eastAsia="en-US" w:bidi="ar-SA"/>
      </w:rPr>
    </w:lvl>
  </w:abstractNum>
  <w:abstractNum w:abstractNumId="8" w15:restartNumberingAfterBreak="0">
    <w:nsid w:val="7BA07B5E"/>
    <w:multiLevelType w:val="hybridMultilevel"/>
    <w:tmpl w:val="4E1AC4FA"/>
    <w:lvl w:ilvl="0" w:tplc="4B0A2098">
      <w:start w:val="1"/>
      <w:numFmt w:val="upperLetter"/>
      <w:lvlText w:val="%1)"/>
      <w:lvlJc w:val="left"/>
      <w:pPr>
        <w:ind w:left="907" w:hanging="245"/>
      </w:pPr>
      <w:rPr>
        <w:rFonts w:ascii="Calibri" w:eastAsia="Calibri" w:hAnsi="Calibri" w:cs="Calibri" w:hint="default"/>
        <w:w w:val="100"/>
        <w:sz w:val="22"/>
        <w:szCs w:val="22"/>
        <w:lang w:val="pt-PT" w:eastAsia="en-US" w:bidi="ar-SA"/>
      </w:rPr>
    </w:lvl>
    <w:lvl w:ilvl="1" w:tplc="B4DAAC88">
      <w:numFmt w:val="bullet"/>
      <w:lvlText w:val="•"/>
      <w:lvlJc w:val="left"/>
      <w:pPr>
        <w:ind w:left="1884" w:hanging="245"/>
      </w:pPr>
      <w:rPr>
        <w:rFonts w:hint="default"/>
        <w:lang w:val="pt-PT" w:eastAsia="en-US" w:bidi="ar-SA"/>
      </w:rPr>
    </w:lvl>
    <w:lvl w:ilvl="2" w:tplc="70EA40B8">
      <w:numFmt w:val="bullet"/>
      <w:lvlText w:val="•"/>
      <w:lvlJc w:val="left"/>
      <w:pPr>
        <w:ind w:left="2868" w:hanging="245"/>
      </w:pPr>
      <w:rPr>
        <w:rFonts w:hint="default"/>
        <w:lang w:val="pt-PT" w:eastAsia="en-US" w:bidi="ar-SA"/>
      </w:rPr>
    </w:lvl>
    <w:lvl w:ilvl="3" w:tplc="226A82E0">
      <w:numFmt w:val="bullet"/>
      <w:lvlText w:val="•"/>
      <w:lvlJc w:val="left"/>
      <w:pPr>
        <w:ind w:left="3853" w:hanging="245"/>
      </w:pPr>
      <w:rPr>
        <w:rFonts w:hint="default"/>
        <w:lang w:val="pt-PT" w:eastAsia="en-US" w:bidi="ar-SA"/>
      </w:rPr>
    </w:lvl>
    <w:lvl w:ilvl="4" w:tplc="3198DE1E">
      <w:numFmt w:val="bullet"/>
      <w:lvlText w:val="•"/>
      <w:lvlJc w:val="left"/>
      <w:pPr>
        <w:ind w:left="4837" w:hanging="245"/>
      </w:pPr>
      <w:rPr>
        <w:rFonts w:hint="default"/>
        <w:lang w:val="pt-PT" w:eastAsia="en-US" w:bidi="ar-SA"/>
      </w:rPr>
    </w:lvl>
    <w:lvl w:ilvl="5" w:tplc="D89A179A">
      <w:numFmt w:val="bullet"/>
      <w:lvlText w:val="•"/>
      <w:lvlJc w:val="left"/>
      <w:pPr>
        <w:ind w:left="5822" w:hanging="245"/>
      </w:pPr>
      <w:rPr>
        <w:rFonts w:hint="default"/>
        <w:lang w:val="pt-PT" w:eastAsia="en-US" w:bidi="ar-SA"/>
      </w:rPr>
    </w:lvl>
    <w:lvl w:ilvl="6" w:tplc="CA6ABF7A">
      <w:numFmt w:val="bullet"/>
      <w:lvlText w:val="•"/>
      <w:lvlJc w:val="left"/>
      <w:pPr>
        <w:ind w:left="6806" w:hanging="245"/>
      </w:pPr>
      <w:rPr>
        <w:rFonts w:hint="default"/>
        <w:lang w:val="pt-PT" w:eastAsia="en-US" w:bidi="ar-SA"/>
      </w:rPr>
    </w:lvl>
    <w:lvl w:ilvl="7" w:tplc="5E5094F8">
      <w:numFmt w:val="bullet"/>
      <w:lvlText w:val="•"/>
      <w:lvlJc w:val="left"/>
      <w:pPr>
        <w:ind w:left="7790" w:hanging="245"/>
      </w:pPr>
      <w:rPr>
        <w:rFonts w:hint="default"/>
        <w:lang w:val="pt-PT" w:eastAsia="en-US" w:bidi="ar-SA"/>
      </w:rPr>
    </w:lvl>
    <w:lvl w:ilvl="8" w:tplc="849270D6">
      <w:numFmt w:val="bullet"/>
      <w:lvlText w:val="•"/>
      <w:lvlJc w:val="left"/>
      <w:pPr>
        <w:ind w:left="8775" w:hanging="245"/>
      </w:pPr>
      <w:rPr>
        <w:rFonts w:hint="default"/>
        <w:lang w:val="pt-PT" w:eastAsia="en-US" w:bidi="ar-SA"/>
      </w:rPr>
    </w:lvl>
  </w:abstractNum>
  <w:num w:numId="1">
    <w:abstractNumId w:val="6"/>
  </w:num>
  <w:num w:numId="2">
    <w:abstractNumId w:val="4"/>
  </w:num>
  <w:num w:numId="3">
    <w:abstractNumId w:val="3"/>
  </w:num>
  <w:num w:numId="4">
    <w:abstractNumId w:val="1"/>
  </w:num>
  <w:num w:numId="5">
    <w:abstractNumId w:val="5"/>
  </w:num>
  <w:num w:numId="6">
    <w:abstractNumId w:val="8"/>
  </w:num>
  <w:num w:numId="7">
    <w:abstractNumId w:val="2"/>
  </w:num>
  <w:num w:numId="8">
    <w:abstractNumId w:val="7"/>
  </w:num>
  <w:num w:numId="9">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B34"/>
    <w:rsid w:val="00005C99"/>
    <w:rsid w:val="000150E3"/>
    <w:rsid w:val="0003014C"/>
    <w:rsid w:val="000327DD"/>
    <w:rsid w:val="00035967"/>
    <w:rsid w:val="00047B7A"/>
    <w:rsid w:val="000519AD"/>
    <w:rsid w:val="000577C4"/>
    <w:rsid w:val="00061D21"/>
    <w:rsid w:val="00070A79"/>
    <w:rsid w:val="00071A8F"/>
    <w:rsid w:val="00073FD0"/>
    <w:rsid w:val="0008129C"/>
    <w:rsid w:val="000A32F3"/>
    <w:rsid w:val="000B26BD"/>
    <w:rsid w:val="000D10F9"/>
    <w:rsid w:val="001029EB"/>
    <w:rsid w:val="00113A35"/>
    <w:rsid w:val="00113A36"/>
    <w:rsid w:val="00116971"/>
    <w:rsid w:val="0012250B"/>
    <w:rsid w:val="001261D4"/>
    <w:rsid w:val="001447D6"/>
    <w:rsid w:val="00144C59"/>
    <w:rsid w:val="001459D8"/>
    <w:rsid w:val="00146F8C"/>
    <w:rsid w:val="00150192"/>
    <w:rsid w:val="00153653"/>
    <w:rsid w:val="00153EBF"/>
    <w:rsid w:val="001564DC"/>
    <w:rsid w:val="00163C2E"/>
    <w:rsid w:val="00164792"/>
    <w:rsid w:val="00166F0E"/>
    <w:rsid w:val="00172414"/>
    <w:rsid w:val="001826E3"/>
    <w:rsid w:val="00183D9C"/>
    <w:rsid w:val="00191C15"/>
    <w:rsid w:val="001A0CE3"/>
    <w:rsid w:val="001B1C0B"/>
    <w:rsid w:val="001E320B"/>
    <w:rsid w:val="001E44AC"/>
    <w:rsid w:val="001F4897"/>
    <w:rsid w:val="00203A26"/>
    <w:rsid w:val="00207A5C"/>
    <w:rsid w:val="00210E4D"/>
    <w:rsid w:val="00220E2A"/>
    <w:rsid w:val="002213E3"/>
    <w:rsid w:val="002333A0"/>
    <w:rsid w:val="002467B1"/>
    <w:rsid w:val="00257D51"/>
    <w:rsid w:val="002730AA"/>
    <w:rsid w:val="00274C60"/>
    <w:rsid w:val="002852AE"/>
    <w:rsid w:val="002909D7"/>
    <w:rsid w:val="00294B7E"/>
    <w:rsid w:val="00295A70"/>
    <w:rsid w:val="002B0DAC"/>
    <w:rsid w:val="002C3DAA"/>
    <w:rsid w:val="002D01BC"/>
    <w:rsid w:val="002D7F9C"/>
    <w:rsid w:val="002E32CB"/>
    <w:rsid w:val="002E6E61"/>
    <w:rsid w:val="002F076D"/>
    <w:rsid w:val="002F4B86"/>
    <w:rsid w:val="002F5975"/>
    <w:rsid w:val="00305889"/>
    <w:rsid w:val="003159ED"/>
    <w:rsid w:val="00316AA1"/>
    <w:rsid w:val="003171AD"/>
    <w:rsid w:val="003333E9"/>
    <w:rsid w:val="00335D7E"/>
    <w:rsid w:val="003441F4"/>
    <w:rsid w:val="003448EB"/>
    <w:rsid w:val="00344AB9"/>
    <w:rsid w:val="00346977"/>
    <w:rsid w:val="00376F84"/>
    <w:rsid w:val="00377E57"/>
    <w:rsid w:val="003802E3"/>
    <w:rsid w:val="00391026"/>
    <w:rsid w:val="003A120A"/>
    <w:rsid w:val="003A7B7D"/>
    <w:rsid w:val="003B0339"/>
    <w:rsid w:val="003B0F53"/>
    <w:rsid w:val="003B405C"/>
    <w:rsid w:val="003B7508"/>
    <w:rsid w:val="003D1E80"/>
    <w:rsid w:val="003E7422"/>
    <w:rsid w:val="00400AF8"/>
    <w:rsid w:val="004142A5"/>
    <w:rsid w:val="00421C75"/>
    <w:rsid w:val="00424961"/>
    <w:rsid w:val="00426C15"/>
    <w:rsid w:val="004348D3"/>
    <w:rsid w:val="00441E7B"/>
    <w:rsid w:val="004434D0"/>
    <w:rsid w:val="00445438"/>
    <w:rsid w:val="004474ED"/>
    <w:rsid w:val="00457D2C"/>
    <w:rsid w:val="00462D33"/>
    <w:rsid w:val="00466588"/>
    <w:rsid w:val="00470283"/>
    <w:rsid w:val="004708C6"/>
    <w:rsid w:val="004735EB"/>
    <w:rsid w:val="00473B78"/>
    <w:rsid w:val="00476958"/>
    <w:rsid w:val="00476D4D"/>
    <w:rsid w:val="004802E0"/>
    <w:rsid w:val="00481D5D"/>
    <w:rsid w:val="00485F01"/>
    <w:rsid w:val="00490635"/>
    <w:rsid w:val="00494BAB"/>
    <w:rsid w:val="004C1484"/>
    <w:rsid w:val="004C37EC"/>
    <w:rsid w:val="004C7406"/>
    <w:rsid w:val="004C7956"/>
    <w:rsid w:val="004E0C88"/>
    <w:rsid w:val="004E32D2"/>
    <w:rsid w:val="004F3581"/>
    <w:rsid w:val="00531A9F"/>
    <w:rsid w:val="00531CC1"/>
    <w:rsid w:val="00532982"/>
    <w:rsid w:val="00542422"/>
    <w:rsid w:val="00546915"/>
    <w:rsid w:val="00547BC2"/>
    <w:rsid w:val="005567D0"/>
    <w:rsid w:val="00565723"/>
    <w:rsid w:val="00585134"/>
    <w:rsid w:val="00586A80"/>
    <w:rsid w:val="005A06DD"/>
    <w:rsid w:val="005A2B5A"/>
    <w:rsid w:val="005A3F2C"/>
    <w:rsid w:val="005A7821"/>
    <w:rsid w:val="005C182C"/>
    <w:rsid w:val="005D45B4"/>
    <w:rsid w:val="005D75F1"/>
    <w:rsid w:val="00602108"/>
    <w:rsid w:val="00603592"/>
    <w:rsid w:val="00606B8C"/>
    <w:rsid w:val="00614103"/>
    <w:rsid w:val="0061423D"/>
    <w:rsid w:val="00615AA7"/>
    <w:rsid w:val="00625E76"/>
    <w:rsid w:val="006276AE"/>
    <w:rsid w:val="006375C4"/>
    <w:rsid w:val="00637DFB"/>
    <w:rsid w:val="00641ED0"/>
    <w:rsid w:val="00642B7E"/>
    <w:rsid w:val="00650A9B"/>
    <w:rsid w:val="006756A9"/>
    <w:rsid w:val="006838BC"/>
    <w:rsid w:val="006838C6"/>
    <w:rsid w:val="00684D93"/>
    <w:rsid w:val="006853EE"/>
    <w:rsid w:val="00694B34"/>
    <w:rsid w:val="006A04CB"/>
    <w:rsid w:val="006A0C34"/>
    <w:rsid w:val="006A3EC9"/>
    <w:rsid w:val="006B3318"/>
    <w:rsid w:val="006B7014"/>
    <w:rsid w:val="006D05EA"/>
    <w:rsid w:val="006D23E5"/>
    <w:rsid w:val="006E401D"/>
    <w:rsid w:val="006E6B97"/>
    <w:rsid w:val="006F2B04"/>
    <w:rsid w:val="0070097C"/>
    <w:rsid w:val="00701B22"/>
    <w:rsid w:val="007130C2"/>
    <w:rsid w:val="007225E9"/>
    <w:rsid w:val="00722D39"/>
    <w:rsid w:val="007261D5"/>
    <w:rsid w:val="00726861"/>
    <w:rsid w:val="00736349"/>
    <w:rsid w:val="00741DAA"/>
    <w:rsid w:val="00750279"/>
    <w:rsid w:val="00756D76"/>
    <w:rsid w:val="00764FD4"/>
    <w:rsid w:val="00775630"/>
    <w:rsid w:val="0078307E"/>
    <w:rsid w:val="007835B9"/>
    <w:rsid w:val="007A32B7"/>
    <w:rsid w:val="007A3F07"/>
    <w:rsid w:val="007A695F"/>
    <w:rsid w:val="007B6459"/>
    <w:rsid w:val="007E0BE2"/>
    <w:rsid w:val="00811213"/>
    <w:rsid w:val="008168D5"/>
    <w:rsid w:val="00832118"/>
    <w:rsid w:val="00851A32"/>
    <w:rsid w:val="00854003"/>
    <w:rsid w:val="008601D1"/>
    <w:rsid w:val="00876C43"/>
    <w:rsid w:val="008874ED"/>
    <w:rsid w:val="00890078"/>
    <w:rsid w:val="008A03C7"/>
    <w:rsid w:val="008B7162"/>
    <w:rsid w:val="008B7FDB"/>
    <w:rsid w:val="008C1AE5"/>
    <w:rsid w:val="008C4242"/>
    <w:rsid w:val="008C55AE"/>
    <w:rsid w:val="008D12BA"/>
    <w:rsid w:val="008D1B6B"/>
    <w:rsid w:val="008F1A0A"/>
    <w:rsid w:val="008F7884"/>
    <w:rsid w:val="0091222C"/>
    <w:rsid w:val="00912B0F"/>
    <w:rsid w:val="00917137"/>
    <w:rsid w:val="009212B8"/>
    <w:rsid w:val="009237DF"/>
    <w:rsid w:val="00925C52"/>
    <w:rsid w:val="00930FF6"/>
    <w:rsid w:val="00946F6E"/>
    <w:rsid w:val="00956CE2"/>
    <w:rsid w:val="009625F6"/>
    <w:rsid w:val="0096382E"/>
    <w:rsid w:val="00966701"/>
    <w:rsid w:val="009671D2"/>
    <w:rsid w:val="009767B1"/>
    <w:rsid w:val="009924CA"/>
    <w:rsid w:val="009B291E"/>
    <w:rsid w:val="009C0B50"/>
    <w:rsid w:val="009C11D9"/>
    <w:rsid w:val="009C24A3"/>
    <w:rsid w:val="009C478C"/>
    <w:rsid w:val="009D0C35"/>
    <w:rsid w:val="00A0759D"/>
    <w:rsid w:val="00A16FA3"/>
    <w:rsid w:val="00A21C6F"/>
    <w:rsid w:val="00A244DD"/>
    <w:rsid w:val="00A2450E"/>
    <w:rsid w:val="00A312F2"/>
    <w:rsid w:val="00A34A8C"/>
    <w:rsid w:val="00A42778"/>
    <w:rsid w:val="00A44F11"/>
    <w:rsid w:val="00A57B7D"/>
    <w:rsid w:val="00A61A01"/>
    <w:rsid w:val="00A64780"/>
    <w:rsid w:val="00A67041"/>
    <w:rsid w:val="00A804FD"/>
    <w:rsid w:val="00A81783"/>
    <w:rsid w:val="00A93416"/>
    <w:rsid w:val="00A95E51"/>
    <w:rsid w:val="00AB0762"/>
    <w:rsid w:val="00AC25B3"/>
    <w:rsid w:val="00AC423F"/>
    <w:rsid w:val="00AC49F3"/>
    <w:rsid w:val="00AC5483"/>
    <w:rsid w:val="00AD6218"/>
    <w:rsid w:val="00AF3AAC"/>
    <w:rsid w:val="00B23A94"/>
    <w:rsid w:val="00B258A3"/>
    <w:rsid w:val="00B40B7D"/>
    <w:rsid w:val="00B57C4E"/>
    <w:rsid w:val="00B63986"/>
    <w:rsid w:val="00B65B27"/>
    <w:rsid w:val="00B70371"/>
    <w:rsid w:val="00B71C21"/>
    <w:rsid w:val="00B802CC"/>
    <w:rsid w:val="00B84504"/>
    <w:rsid w:val="00B87BDF"/>
    <w:rsid w:val="00B9419B"/>
    <w:rsid w:val="00B94AEF"/>
    <w:rsid w:val="00B97D1D"/>
    <w:rsid w:val="00BA0888"/>
    <w:rsid w:val="00BA65A9"/>
    <w:rsid w:val="00BB304B"/>
    <w:rsid w:val="00BC1355"/>
    <w:rsid w:val="00BD35E8"/>
    <w:rsid w:val="00BE09E3"/>
    <w:rsid w:val="00BE6468"/>
    <w:rsid w:val="00BF0EC2"/>
    <w:rsid w:val="00BF52E8"/>
    <w:rsid w:val="00C0017C"/>
    <w:rsid w:val="00C0707E"/>
    <w:rsid w:val="00C07222"/>
    <w:rsid w:val="00C16313"/>
    <w:rsid w:val="00C352E3"/>
    <w:rsid w:val="00C40CA7"/>
    <w:rsid w:val="00C45967"/>
    <w:rsid w:val="00C460E6"/>
    <w:rsid w:val="00C516FD"/>
    <w:rsid w:val="00C6393C"/>
    <w:rsid w:val="00C72C0C"/>
    <w:rsid w:val="00C77BAB"/>
    <w:rsid w:val="00C86D60"/>
    <w:rsid w:val="00CA1415"/>
    <w:rsid w:val="00CA61CE"/>
    <w:rsid w:val="00CC61D6"/>
    <w:rsid w:val="00CD235B"/>
    <w:rsid w:val="00CE4745"/>
    <w:rsid w:val="00CE4E6A"/>
    <w:rsid w:val="00CF350E"/>
    <w:rsid w:val="00CF4180"/>
    <w:rsid w:val="00CF4CD1"/>
    <w:rsid w:val="00D0216C"/>
    <w:rsid w:val="00D02BD6"/>
    <w:rsid w:val="00D077EF"/>
    <w:rsid w:val="00D10FDC"/>
    <w:rsid w:val="00D137BC"/>
    <w:rsid w:val="00D143F9"/>
    <w:rsid w:val="00D16F82"/>
    <w:rsid w:val="00D17545"/>
    <w:rsid w:val="00D37501"/>
    <w:rsid w:val="00D375D1"/>
    <w:rsid w:val="00D44C51"/>
    <w:rsid w:val="00D61581"/>
    <w:rsid w:val="00D61CF5"/>
    <w:rsid w:val="00D63DEE"/>
    <w:rsid w:val="00D67EA8"/>
    <w:rsid w:val="00D7741A"/>
    <w:rsid w:val="00D77504"/>
    <w:rsid w:val="00D77688"/>
    <w:rsid w:val="00DA326F"/>
    <w:rsid w:val="00DA6944"/>
    <w:rsid w:val="00DB3E49"/>
    <w:rsid w:val="00DB40F2"/>
    <w:rsid w:val="00DB6851"/>
    <w:rsid w:val="00DC1A56"/>
    <w:rsid w:val="00DC3176"/>
    <w:rsid w:val="00DD67E8"/>
    <w:rsid w:val="00DF248B"/>
    <w:rsid w:val="00DF2D51"/>
    <w:rsid w:val="00DF5399"/>
    <w:rsid w:val="00E00779"/>
    <w:rsid w:val="00E13CB7"/>
    <w:rsid w:val="00E41C1C"/>
    <w:rsid w:val="00E44F48"/>
    <w:rsid w:val="00E47D63"/>
    <w:rsid w:val="00E71AB9"/>
    <w:rsid w:val="00E72250"/>
    <w:rsid w:val="00E7796C"/>
    <w:rsid w:val="00E86F3A"/>
    <w:rsid w:val="00E918E1"/>
    <w:rsid w:val="00E94975"/>
    <w:rsid w:val="00E95AEA"/>
    <w:rsid w:val="00E97D5C"/>
    <w:rsid w:val="00EA7E03"/>
    <w:rsid w:val="00EB318C"/>
    <w:rsid w:val="00EC604A"/>
    <w:rsid w:val="00ED06B9"/>
    <w:rsid w:val="00ED3BB4"/>
    <w:rsid w:val="00EE4402"/>
    <w:rsid w:val="00EE63C4"/>
    <w:rsid w:val="00F043C2"/>
    <w:rsid w:val="00F141CB"/>
    <w:rsid w:val="00F2131A"/>
    <w:rsid w:val="00F57CB2"/>
    <w:rsid w:val="00F67ABE"/>
    <w:rsid w:val="00F67CD3"/>
    <w:rsid w:val="00F82B2D"/>
    <w:rsid w:val="00F82FDD"/>
    <w:rsid w:val="00FA5A9C"/>
    <w:rsid w:val="00FA705E"/>
    <w:rsid w:val="00FB401F"/>
    <w:rsid w:val="00FC6275"/>
    <w:rsid w:val="00FD29B9"/>
    <w:rsid w:val="00FD7F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12F17C27"/>
  <w15:docId w15:val="{A99EF222-AC8C-4777-8D4B-98D743109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Calibri"/>
        <w:sz w:val="22"/>
        <w:szCs w:val="22"/>
        <w:lang w:val="pt-B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330"/>
    <w:pPr>
      <w:suppressAutoHyphens/>
      <w:spacing w:after="200"/>
    </w:pPr>
    <w:rPr>
      <w:rFonts w:eastAsia="Calibri" w:cs="Times New Roman"/>
      <w:color w:val="00000A"/>
    </w:rPr>
  </w:style>
  <w:style w:type="paragraph" w:styleId="Ttulo1">
    <w:name w:val="heading 1"/>
    <w:basedOn w:val="Normal"/>
    <w:link w:val="Ttulo1Char"/>
    <w:uiPriority w:val="9"/>
    <w:qFormat/>
    <w:rsid w:val="000519AD"/>
    <w:pPr>
      <w:widowControl w:val="0"/>
      <w:suppressAutoHyphens w:val="0"/>
      <w:autoSpaceDE w:val="0"/>
      <w:autoSpaceDN w:val="0"/>
      <w:spacing w:after="0" w:line="240" w:lineRule="auto"/>
      <w:ind w:left="20"/>
      <w:outlineLvl w:val="0"/>
    </w:pPr>
    <w:rPr>
      <w:rFonts w:cs="Calibri"/>
      <w:b/>
      <w:bCs/>
      <w:color w:val="auto"/>
      <w:sz w:val="24"/>
      <w:szCs w:val="24"/>
      <w:lang w:val="pt-PT"/>
    </w:rPr>
  </w:style>
  <w:style w:type="paragraph" w:styleId="Ttulo2">
    <w:name w:val="heading 2"/>
    <w:basedOn w:val="Normal"/>
    <w:link w:val="Ttulo2Char"/>
    <w:uiPriority w:val="9"/>
    <w:unhideWhenUsed/>
    <w:qFormat/>
    <w:rsid w:val="000519AD"/>
    <w:pPr>
      <w:widowControl w:val="0"/>
      <w:suppressAutoHyphens w:val="0"/>
      <w:autoSpaceDE w:val="0"/>
      <w:autoSpaceDN w:val="0"/>
      <w:spacing w:after="0" w:line="240" w:lineRule="auto"/>
      <w:ind w:left="662"/>
      <w:outlineLvl w:val="1"/>
    </w:pPr>
    <w:rPr>
      <w:rFonts w:cs="Calibri"/>
      <w:b/>
      <w:bCs/>
      <w:color w:val="auto"/>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rsid w:val="00636DFF"/>
  </w:style>
  <w:style w:type="character" w:customStyle="1" w:styleId="RodapChar">
    <w:name w:val="Rodapé Char"/>
    <w:basedOn w:val="Fontepargpadro"/>
    <w:link w:val="Rodap"/>
    <w:uiPriority w:val="99"/>
    <w:rsid w:val="00636DFF"/>
  </w:style>
  <w:style w:type="character" w:customStyle="1" w:styleId="TextodebaloChar">
    <w:name w:val="Texto de balão Char"/>
    <w:basedOn w:val="Fontepargpadro"/>
    <w:link w:val="Textodebalo"/>
    <w:uiPriority w:val="99"/>
    <w:semiHidden/>
    <w:rsid w:val="00636DFF"/>
    <w:rPr>
      <w:rFonts w:ascii="Tahoma" w:hAnsi="Tahoma" w:cs="Tahoma"/>
      <w:sz w:val="16"/>
      <w:szCs w:val="16"/>
    </w:rPr>
  </w:style>
  <w:style w:type="character" w:customStyle="1" w:styleId="LinkdaInternet">
    <w:name w:val="Link da Internet"/>
    <w:rPr>
      <w:color w:val="000080"/>
      <w:u w:val="single"/>
    </w:rPr>
  </w:style>
  <w:style w:type="paragraph" w:styleId="Ttulo">
    <w:name w:val="Title"/>
    <w:basedOn w:val="Normal"/>
    <w:next w:val="Corpodotexto"/>
    <w:link w:val="TtuloChar"/>
    <w:qFormat/>
    <w:pPr>
      <w:keepNext/>
      <w:spacing w:before="240" w:after="120"/>
    </w:pPr>
    <w:rPr>
      <w:rFonts w:ascii="Liberation Sans" w:eastAsia="Microsoft YaHei" w:hAnsi="Liberation Sans" w:cs="Mangal"/>
      <w:sz w:val="28"/>
      <w:szCs w:val="28"/>
    </w:rPr>
  </w:style>
  <w:style w:type="paragraph" w:customStyle="1" w:styleId="Corpodotexto">
    <w:name w:val="Corpo do texto"/>
    <w:basedOn w:val="Normal"/>
    <w:pPr>
      <w:spacing w:after="140" w:line="288" w:lineRule="auto"/>
    </w:pPr>
  </w:style>
  <w:style w:type="paragraph" w:styleId="Lista">
    <w:name w:val="List"/>
    <w:basedOn w:val="Corpodotexto"/>
    <w:rPr>
      <w:rFonts w:cs="Mangal"/>
    </w:rPr>
  </w:style>
  <w:style w:type="paragraph" w:styleId="Legenda">
    <w:name w:val="caption"/>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Cabealho">
    <w:name w:val="header"/>
    <w:basedOn w:val="Normal"/>
    <w:link w:val="CabealhoChar"/>
    <w:uiPriority w:val="99"/>
    <w:unhideWhenUsed/>
    <w:rsid w:val="00636DFF"/>
    <w:pPr>
      <w:tabs>
        <w:tab w:val="center" w:pos="4252"/>
        <w:tab w:val="right" w:pos="8504"/>
      </w:tabs>
      <w:spacing w:after="0" w:line="240" w:lineRule="auto"/>
    </w:pPr>
    <w:rPr>
      <w:rFonts w:cs="Calibri"/>
    </w:rPr>
  </w:style>
  <w:style w:type="paragraph" w:styleId="Rodap">
    <w:name w:val="footer"/>
    <w:basedOn w:val="Normal"/>
    <w:link w:val="RodapChar"/>
    <w:uiPriority w:val="99"/>
    <w:unhideWhenUsed/>
    <w:rsid w:val="00636DFF"/>
    <w:pPr>
      <w:tabs>
        <w:tab w:val="center" w:pos="4252"/>
        <w:tab w:val="right" w:pos="8504"/>
      </w:tabs>
      <w:spacing w:after="0" w:line="240" w:lineRule="auto"/>
    </w:pPr>
    <w:rPr>
      <w:rFonts w:cs="Calibri"/>
    </w:rPr>
  </w:style>
  <w:style w:type="paragraph" w:styleId="Textodebalo">
    <w:name w:val="Balloon Text"/>
    <w:basedOn w:val="Normal"/>
    <w:link w:val="TextodebaloChar"/>
    <w:uiPriority w:val="99"/>
    <w:semiHidden/>
    <w:unhideWhenUsed/>
    <w:rsid w:val="00636DFF"/>
    <w:pPr>
      <w:spacing w:after="0" w:line="240" w:lineRule="auto"/>
    </w:pPr>
    <w:rPr>
      <w:rFonts w:ascii="Tahoma" w:hAnsi="Tahoma" w:cs="Tahoma"/>
      <w:sz w:val="16"/>
      <w:szCs w:val="16"/>
    </w:rPr>
  </w:style>
  <w:style w:type="paragraph" w:styleId="SemEspaamento">
    <w:name w:val="No Spacing"/>
    <w:uiPriority w:val="1"/>
    <w:qFormat/>
    <w:rsid w:val="00A52330"/>
    <w:pPr>
      <w:suppressAutoHyphens/>
      <w:spacing w:line="240" w:lineRule="auto"/>
    </w:pPr>
    <w:rPr>
      <w:rFonts w:eastAsia="Calibri" w:cs="Times New Roman"/>
      <w:color w:val="00000A"/>
    </w:rPr>
  </w:style>
  <w:style w:type="paragraph" w:customStyle="1" w:styleId="Contedodoquadro">
    <w:name w:val="Conteúdo do quadro"/>
    <w:basedOn w:val="Normal"/>
  </w:style>
  <w:style w:type="character" w:styleId="Hyperlink">
    <w:name w:val="Hyperlink"/>
    <w:basedOn w:val="Fontepargpadro"/>
    <w:uiPriority w:val="99"/>
    <w:unhideWhenUsed/>
    <w:rsid w:val="00172414"/>
    <w:rPr>
      <w:color w:val="0000FF" w:themeColor="hyperlink"/>
      <w:u w:val="single"/>
    </w:rPr>
  </w:style>
  <w:style w:type="character" w:customStyle="1" w:styleId="MenoPendente1">
    <w:name w:val="Menção Pendente1"/>
    <w:basedOn w:val="Fontepargpadro"/>
    <w:uiPriority w:val="99"/>
    <w:semiHidden/>
    <w:unhideWhenUsed/>
    <w:rsid w:val="00172414"/>
    <w:rPr>
      <w:color w:val="605E5C"/>
      <w:shd w:val="clear" w:color="auto" w:fill="E1DFDD"/>
    </w:rPr>
  </w:style>
  <w:style w:type="character" w:customStyle="1" w:styleId="TtuloChar">
    <w:name w:val="Título Char"/>
    <w:link w:val="Ttulo"/>
    <w:rsid w:val="00A42778"/>
    <w:rPr>
      <w:rFonts w:ascii="Liberation Sans" w:eastAsia="Microsoft YaHei" w:hAnsi="Liberation Sans" w:cs="Mangal"/>
      <w:color w:val="00000A"/>
      <w:sz w:val="28"/>
      <w:szCs w:val="28"/>
    </w:rPr>
  </w:style>
  <w:style w:type="paragraph" w:styleId="PargrafodaLista">
    <w:name w:val="List Paragraph"/>
    <w:basedOn w:val="Normal"/>
    <w:uiPriority w:val="34"/>
    <w:qFormat/>
    <w:rsid w:val="00207A5C"/>
    <w:pPr>
      <w:ind w:left="720"/>
      <w:contextualSpacing/>
    </w:pPr>
  </w:style>
  <w:style w:type="table" w:styleId="Tabelacomgrade">
    <w:name w:val="Table Grid"/>
    <w:basedOn w:val="Tabelanormal"/>
    <w:uiPriority w:val="59"/>
    <w:rsid w:val="002909D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A64780"/>
    <w:rPr>
      <w:b/>
      <w:bCs/>
    </w:rPr>
  </w:style>
  <w:style w:type="paragraph" w:styleId="NormalWeb">
    <w:name w:val="Normal (Web)"/>
    <w:basedOn w:val="Normal"/>
    <w:uiPriority w:val="99"/>
    <w:semiHidden/>
    <w:unhideWhenUsed/>
    <w:rsid w:val="00A64780"/>
    <w:pPr>
      <w:suppressAutoHyphens w:val="0"/>
      <w:spacing w:before="100" w:beforeAutospacing="1" w:after="100" w:afterAutospacing="1" w:line="240" w:lineRule="auto"/>
    </w:pPr>
    <w:rPr>
      <w:rFonts w:ascii="Times New Roman" w:eastAsia="Times New Roman" w:hAnsi="Times New Roman"/>
      <w:color w:val="auto"/>
      <w:sz w:val="24"/>
      <w:szCs w:val="24"/>
      <w:lang w:eastAsia="pt-BR"/>
    </w:rPr>
  </w:style>
  <w:style w:type="character" w:customStyle="1" w:styleId="Ttulo1Char">
    <w:name w:val="Título 1 Char"/>
    <w:basedOn w:val="Fontepargpadro"/>
    <w:link w:val="Ttulo1"/>
    <w:uiPriority w:val="9"/>
    <w:rsid w:val="000519AD"/>
    <w:rPr>
      <w:rFonts w:eastAsia="Calibri"/>
      <w:b/>
      <w:bCs/>
      <w:sz w:val="24"/>
      <w:szCs w:val="24"/>
      <w:lang w:val="pt-PT"/>
    </w:rPr>
  </w:style>
  <w:style w:type="character" w:customStyle="1" w:styleId="Ttulo2Char">
    <w:name w:val="Título 2 Char"/>
    <w:basedOn w:val="Fontepargpadro"/>
    <w:link w:val="Ttulo2"/>
    <w:uiPriority w:val="9"/>
    <w:rsid w:val="000519AD"/>
    <w:rPr>
      <w:rFonts w:eastAsia="Calibri"/>
      <w:b/>
      <w:bCs/>
      <w:lang w:val="pt-PT"/>
    </w:rPr>
  </w:style>
  <w:style w:type="table" w:customStyle="1" w:styleId="TableNormal">
    <w:name w:val="Table Normal"/>
    <w:uiPriority w:val="2"/>
    <w:semiHidden/>
    <w:unhideWhenUsed/>
    <w:qFormat/>
    <w:rsid w:val="000519AD"/>
    <w:pPr>
      <w:widowControl w:val="0"/>
      <w:autoSpaceDE w:val="0"/>
      <w:autoSpaceDN w:val="0"/>
      <w:spacing w:line="240" w:lineRule="auto"/>
    </w:pPr>
    <w:rPr>
      <w:rFonts w:asciiTheme="minorHAnsi" w:eastAsiaTheme="minorHAnsi" w:hAnsiTheme="minorHAnsi" w:cstheme="minorBidi"/>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0519AD"/>
    <w:pPr>
      <w:widowControl w:val="0"/>
      <w:suppressAutoHyphens w:val="0"/>
      <w:autoSpaceDE w:val="0"/>
      <w:autoSpaceDN w:val="0"/>
      <w:spacing w:after="0" w:line="240" w:lineRule="auto"/>
    </w:pPr>
    <w:rPr>
      <w:rFonts w:cs="Calibri"/>
      <w:color w:val="auto"/>
      <w:lang w:val="pt-PT"/>
    </w:rPr>
  </w:style>
  <w:style w:type="character" w:customStyle="1" w:styleId="CorpodetextoChar">
    <w:name w:val="Corpo de texto Char"/>
    <w:basedOn w:val="Fontepargpadro"/>
    <w:link w:val="Corpodetexto"/>
    <w:uiPriority w:val="1"/>
    <w:rsid w:val="000519AD"/>
    <w:rPr>
      <w:rFonts w:eastAsia="Calibri"/>
      <w:lang w:val="pt-PT"/>
    </w:rPr>
  </w:style>
  <w:style w:type="paragraph" w:customStyle="1" w:styleId="TableParagraph">
    <w:name w:val="Table Paragraph"/>
    <w:basedOn w:val="Normal"/>
    <w:uiPriority w:val="1"/>
    <w:qFormat/>
    <w:rsid w:val="000519AD"/>
    <w:pPr>
      <w:widowControl w:val="0"/>
      <w:suppressAutoHyphens w:val="0"/>
      <w:autoSpaceDE w:val="0"/>
      <w:autoSpaceDN w:val="0"/>
      <w:spacing w:after="0" w:line="240" w:lineRule="auto"/>
    </w:pPr>
    <w:rPr>
      <w:rFonts w:ascii="Arial" w:eastAsia="Arial" w:hAnsi="Arial" w:cs="Arial"/>
      <w:color w:val="auto"/>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280549">
      <w:bodyDiv w:val="1"/>
      <w:marLeft w:val="0"/>
      <w:marRight w:val="0"/>
      <w:marTop w:val="0"/>
      <w:marBottom w:val="0"/>
      <w:divBdr>
        <w:top w:val="none" w:sz="0" w:space="0" w:color="auto"/>
        <w:left w:val="none" w:sz="0" w:space="0" w:color="auto"/>
        <w:bottom w:val="none" w:sz="0" w:space="0" w:color="auto"/>
        <w:right w:val="none" w:sz="0" w:space="0" w:color="auto"/>
      </w:divBdr>
      <w:divsChild>
        <w:div w:id="13312423">
          <w:marLeft w:val="0"/>
          <w:marRight w:val="0"/>
          <w:marTop w:val="0"/>
          <w:marBottom w:val="0"/>
          <w:divBdr>
            <w:top w:val="none" w:sz="0" w:space="0" w:color="auto"/>
            <w:left w:val="none" w:sz="0" w:space="0" w:color="auto"/>
            <w:bottom w:val="none" w:sz="0" w:space="0" w:color="auto"/>
            <w:right w:val="none" w:sz="0" w:space="0" w:color="auto"/>
          </w:divBdr>
        </w:div>
        <w:div w:id="278032093">
          <w:marLeft w:val="0"/>
          <w:marRight w:val="0"/>
          <w:marTop w:val="0"/>
          <w:marBottom w:val="0"/>
          <w:divBdr>
            <w:top w:val="none" w:sz="0" w:space="0" w:color="auto"/>
            <w:left w:val="none" w:sz="0" w:space="0" w:color="auto"/>
            <w:bottom w:val="none" w:sz="0" w:space="0" w:color="auto"/>
            <w:right w:val="none" w:sz="0" w:space="0" w:color="auto"/>
          </w:divBdr>
        </w:div>
        <w:div w:id="1211377094">
          <w:marLeft w:val="0"/>
          <w:marRight w:val="0"/>
          <w:marTop w:val="0"/>
          <w:marBottom w:val="0"/>
          <w:divBdr>
            <w:top w:val="none" w:sz="0" w:space="0" w:color="auto"/>
            <w:left w:val="none" w:sz="0" w:space="0" w:color="auto"/>
            <w:bottom w:val="none" w:sz="0" w:space="0" w:color="auto"/>
            <w:right w:val="none" w:sz="0" w:space="0" w:color="auto"/>
          </w:divBdr>
        </w:div>
        <w:div w:id="725177266">
          <w:marLeft w:val="0"/>
          <w:marRight w:val="0"/>
          <w:marTop w:val="0"/>
          <w:marBottom w:val="0"/>
          <w:divBdr>
            <w:top w:val="none" w:sz="0" w:space="0" w:color="auto"/>
            <w:left w:val="none" w:sz="0" w:space="0" w:color="auto"/>
            <w:bottom w:val="none" w:sz="0" w:space="0" w:color="auto"/>
            <w:right w:val="none" w:sz="0" w:space="0" w:color="auto"/>
          </w:divBdr>
        </w:div>
        <w:div w:id="1964576683">
          <w:marLeft w:val="0"/>
          <w:marRight w:val="0"/>
          <w:marTop w:val="0"/>
          <w:marBottom w:val="0"/>
          <w:divBdr>
            <w:top w:val="none" w:sz="0" w:space="0" w:color="auto"/>
            <w:left w:val="none" w:sz="0" w:space="0" w:color="auto"/>
            <w:bottom w:val="none" w:sz="0" w:space="0" w:color="auto"/>
            <w:right w:val="none" w:sz="0" w:space="0" w:color="auto"/>
          </w:divBdr>
        </w:div>
        <w:div w:id="676735820">
          <w:marLeft w:val="0"/>
          <w:marRight w:val="0"/>
          <w:marTop w:val="0"/>
          <w:marBottom w:val="0"/>
          <w:divBdr>
            <w:top w:val="none" w:sz="0" w:space="0" w:color="auto"/>
            <w:left w:val="none" w:sz="0" w:space="0" w:color="auto"/>
            <w:bottom w:val="none" w:sz="0" w:space="0" w:color="auto"/>
            <w:right w:val="none" w:sz="0" w:space="0" w:color="auto"/>
          </w:divBdr>
        </w:div>
      </w:divsChild>
    </w:div>
    <w:div w:id="870801976">
      <w:bodyDiv w:val="1"/>
      <w:marLeft w:val="0"/>
      <w:marRight w:val="0"/>
      <w:marTop w:val="0"/>
      <w:marBottom w:val="0"/>
      <w:divBdr>
        <w:top w:val="none" w:sz="0" w:space="0" w:color="auto"/>
        <w:left w:val="none" w:sz="0" w:space="0" w:color="auto"/>
        <w:bottom w:val="none" w:sz="0" w:space="0" w:color="auto"/>
        <w:right w:val="none" w:sz="0" w:space="0" w:color="auto"/>
      </w:divBdr>
    </w:div>
    <w:div w:id="1701662450">
      <w:bodyDiv w:val="1"/>
      <w:marLeft w:val="0"/>
      <w:marRight w:val="0"/>
      <w:marTop w:val="0"/>
      <w:marBottom w:val="0"/>
      <w:divBdr>
        <w:top w:val="none" w:sz="0" w:space="0" w:color="auto"/>
        <w:left w:val="none" w:sz="0" w:space="0" w:color="auto"/>
        <w:bottom w:val="none" w:sz="0" w:space="0" w:color="auto"/>
        <w:right w:val="none" w:sz="0" w:space="0" w:color="auto"/>
      </w:divBdr>
    </w:div>
    <w:div w:id="17812156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1318A-0D04-4C36-AA20-AEF2996CC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1647</Words>
  <Characters>8896</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Monique Malheiros Barcellos</dc:creator>
  <cp:lastModifiedBy>MARCELLE MARINHO TUMIATI</cp:lastModifiedBy>
  <cp:revision>9</cp:revision>
  <cp:lastPrinted>2023-12-06T16:51:00Z</cp:lastPrinted>
  <dcterms:created xsi:type="dcterms:W3CDTF">2023-09-27T17:25:00Z</dcterms:created>
  <dcterms:modified xsi:type="dcterms:W3CDTF">2023-12-06T16:52:00Z</dcterms:modified>
  <dc:language>pt-BR</dc:language>
</cp:coreProperties>
</file>