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17BF6AE6" w:rsidR="0056025D" w:rsidRDefault="007D10C4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</w:t>
      </w:r>
      <w:r w:rsidR="0056025D">
        <w:rPr>
          <w:rFonts w:eastAsia="Arial Unicode MS"/>
          <w:sz w:val="22"/>
          <w:szCs w:val="22"/>
        </w:rPr>
        <w:t>Prefeitura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W w:w="1395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9320"/>
        <w:gridCol w:w="993"/>
        <w:gridCol w:w="845"/>
        <w:gridCol w:w="1010"/>
        <w:gridCol w:w="1263"/>
      </w:tblGrid>
      <w:tr w:rsidR="00BB6886" w:rsidRPr="00C87C98" w14:paraId="5CEB3B85" w14:textId="36B47555" w:rsidTr="00BB6886">
        <w:trPr>
          <w:trHeight w:val="137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31A2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F4E2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6490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8F59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 TOTAL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7D61" w14:textId="00DD527D" w:rsidR="00BB6886" w:rsidRPr="00C87C98" w:rsidRDefault="00BB6886" w:rsidP="00D02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1AA4" w14:textId="6AB962A6" w:rsidR="00BB6886" w:rsidRPr="00C87C98" w:rsidRDefault="00BB6886" w:rsidP="00D02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BB6886" w:rsidRPr="00C87C98" w14:paraId="0E9DA535" w14:textId="3938E5F0" w:rsidTr="00BB6886">
        <w:trPr>
          <w:trHeight w:val="24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56A0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314E2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Artista local, 2 horas de apresentação.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51D5D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249F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187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8743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F24A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40DF1AE8" w14:textId="0230F361" w:rsidTr="00BB6886">
        <w:trPr>
          <w:trHeight w:val="24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93A2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7C39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Artista local, 2 horas de apresentação.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596C2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AA7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75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8C8B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7255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159CDBD5" w14:textId="252FF329" w:rsidTr="00BB6886">
        <w:trPr>
          <w:trHeight w:val="24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FFA3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6E363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Artista regional, 2 horas de apresentação.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1845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D798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50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9497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32ED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0AC2BA98" w14:textId="25FE8F6E" w:rsidTr="00BB6886">
        <w:trPr>
          <w:trHeight w:val="24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265D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892A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Artista regional. 2 horas de apresentação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DFC2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E49A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50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C2EE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46EE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61844AF5" w14:textId="449AD561" w:rsidTr="00BB6886">
        <w:trPr>
          <w:trHeight w:val="24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A1B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6330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Artista regional. 2 horas de apresentação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F923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7F3E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50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2AF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B791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7A9CDD9C" w14:textId="1AA6FA8A" w:rsidTr="00BB6886">
        <w:trPr>
          <w:trHeight w:val="24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8640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718A5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Artista regional. 2 horas de apresentação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95226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5E57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37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D97C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30D7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110D4160" w14:textId="23EC7522" w:rsidTr="00BB6886">
        <w:trPr>
          <w:trHeight w:val="12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97BD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0276B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CONTRATAÇÃO DE DJ – Contratação de 01 (um) artista responsável por transmitir música antes, durante e após as apresentações dos artistas. cada apresentação deverá durar no mínimo 2h.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1428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05AB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62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D70A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8B3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12ABD528" w14:textId="2AFB8294" w:rsidTr="00BB6886">
        <w:trPr>
          <w:trHeight w:val="24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B899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38C51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Locutor para eventos, duração de até 4 horas.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C4E2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FA8C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187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6556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42A8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53A59E15" w14:textId="1682E72C" w:rsidTr="00BB6886">
        <w:trPr>
          <w:trHeight w:val="24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2297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EA80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Monitor de eventos de até 4 horas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4FCB5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54D0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500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D478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490B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6AA835D1" w14:textId="7B5DFE77" w:rsidTr="00BB6886">
        <w:trPr>
          <w:trHeight w:val="11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7967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1BDE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PRODUTOR EXECUTIVO - Profissional responsável pela produção geral do evento, diretamente alinhado com a Coordenação Geral, fornecedores, técnicos e artistas envolvidos no evento. Sua atribuição também consiste em desenhar a logística do evento a ser obedecida por todos os envolvidos e acompanhada diretamente pelos assistentes de produção, durante toda a ação.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D703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CE2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37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F0F2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0268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470F96BB" w14:textId="48812E44" w:rsidTr="00BB6886">
        <w:trPr>
          <w:trHeight w:val="40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8A36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1A0E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SERVIÇO DE COORDENAÇÃO GERAL DE EVENTO DE PEQUENO PORTE - Serviço responsável por atuar na pré-produção, na produção e na pós-produção de um evento de pequeno porte. Evento de Pequeno Porte é aquele que realizado em um dia e que tenha no máximo três atividades (entre palestras, oficinas, apresentações artísticas, atividades turísticas, ações culturais e outras realizações). As especificações de serviço de coordenação geral de evento de pequeno porte compreendem: elaboração, anterior ao evento, de planejamento de produção; elaboração de cronograma geral feito em conjunto com a secretaria titular, assim como com as demais secretarias, órgãos ou fornecedores, quando necessário; administrar toda a equipe técnica envolvida na programação do evento (equipe de luz, palco, som e outras), com o objetivo de coordenar todas as ações; por fim, entrega de relatório de avaliação do evento.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835CC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B1E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15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787C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C26B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72D1B736" w14:textId="7CA742EE" w:rsidTr="00BB6886">
        <w:trPr>
          <w:trHeight w:val="34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4CB1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E417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SERVIÇO DE COORDENAÇÃO GERAL - EVENTO DE MÉDIO PORTE - Duração de 02 (dois) dias e ou até seis - Serviço responsável por atuar na pré-produção, na produção e na pós-produção de um evento de médio porte. Evento de Médio Porte é aquele que realizado em 2 (dois) dias e que tenha no máximo 6 (seis) atividades (entre palestras, oficinas, apresentações artísticas, atividades turísticas, ações culturais e outras realizações). As especificações de serviço de coordenação geral de evento de médio porte compreendem: elaboração, anterior ao evento, de planejamento de produção; elaboração de cronograma geral feito em conjunto com a secretaria titular, assim como com as demais secretarias, órgãos ou fornecedores, quando necessário; administrar toda a equipe técnica envolvida na programação do evento (equipe de luz, palco, som e outras), com o objetivo de coordenar todas as ações; por fim, entrega de relatório de avaliação do evento.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0C44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23D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15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615D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B047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43D69C68" w14:textId="4FDA6B89" w:rsidTr="00BB6886">
        <w:trPr>
          <w:trHeight w:val="42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96A3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ED85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SERVIÇO DE COORDENAÇÃO GERAL - EVENTO DE GRANDE PORTE - Duração de 03 (três) dias e ou nove ou mais atividades) - Serviço responsável por atuar na pré-produção, na produção e na pós-produção de um evento de </w:t>
            </w: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lastRenderedPageBreak/>
              <w:t>grande porte. Evento de Grande Porte é aquele que realizado em 3 (três) dias ou mais e que tenha 9 (nove) ou mais atividades (entre palestras, oficinas, apresentações artísticas, atividades turísticas, ações culturais e outras realizações). As especificações de serviço de coordenação geral de evento de grande porte compreendem: elaboração, anterior ao evento, de planejamento de produção; elaboração de cronograma geral feito em conjunto com a secretaria titular, assim como com as demais secretarias, órgãos ou fornecedores, quando necessário; administrar toda a equipe técnica envolvida na programação do evento (equipe de luz, palco, som e outras), com o objetivo de coordenar todas as ações; por fim, entrega de relatório de avaliação do evento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5B5FF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lastRenderedPageBreak/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7B2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15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E836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3526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152E6FCC" w14:textId="316FA622" w:rsidTr="00BB6886">
        <w:trPr>
          <w:trHeight w:val="22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2C55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7798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ASSISTENTES DE PRODUÇÃO - Profissional diretamente ligado à Produção Executiva e responsável pelo bom andamento da atividade, conforme cronograma estabelecido pela Coordenação Geral, e mapas alinhados com técnicos de som, artistas e espaço/estabelecimento onde a ação será realizada, durante todo o evento.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DD55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DAED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15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80B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2A17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1CED577B" w14:textId="2F6C6FA0" w:rsidTr="00BB6886">
        <w:trPr>
          <w:trHeight w:val="12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9357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4D38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SERVIÇO DE CATERING PARA CAMARIM (Artistas locais/regionais de música DJ, dança e outros - Atendendo até 5 pessoas) - Composição de buffet completo para os camarins dos shows de pequeno porte que se apresentarão nos eventos da Secretaria, incluindo toda a louça necessária e serviço de composição e arrumação. Deverá conter os seguintes itens: Refrigerante, suco, água (gelada e natural), (mínimo 2 sabores), salgados fritos e assados de diversos sabores (mínimo de 3 variedades) e frutas da estação.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244C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7857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25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C2D0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1A99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1A249093" w14:textId="082058BF" w:rsidTr="00BB6886">
        <w:trPr>
          <w:trHeight w:val="11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D42A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2EDD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SERVIÇO DE CATERING PARA CAMARIM (Artistas locais/regionais de música DJ, dança e outros - Atendendo até 10 pessoas) - Composição de buffet completo para os camarins dos shows de pequeno porte que se apresentarão nos eventos da Secretaria, incluindo toda a louça necessária e serviço de composição e arrumação. Deverá conter os seguintes itens: Refrigerante, suco, água (gelada e natural), (mínimo 3 sabores), salgados fritos e assados de diversos sabores (mínimo de 5 variedades), Pizzas (mínimo 2 sabores) e frutas da estação.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CBCB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2028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25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7BE2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3FEC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BB6886" w:rsidRPr="00C87C98" w14:paraId="2F5F4279" w14:textId="041624D8" w:rsidTr="00BB6886">
        <w:trPr>
          <w:trHeight w:val="7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1C91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8CE4" w14:textId="77777777" w:rsidR="00BB6886" w:rsidRPr="00C87C98" w:rsidRDefault="00BB6886" w:rsidP="00D02E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SERVIÇO DE CATERING PARA CAMARIM (Artistas locais/regionais de música DJ, dança e outros - Atendendo até 20 pessoas) - Composição de buffet completo para os camarins dos shows de pequeno porte que se apresentarão nos eventos da Secretaria, incluindo toda a louça necessária e serviço de composição e arrumação. Deverá conter os seguintes itens: Refrigerante, suco, água (gelada e natural), (mínimo 3 sabores), salgados fritos e assados de diversos sabores (mínimo de 5 variedades), Pizzas (mínimo 3 sabores), tábuas de frios decoradas (com no mínimo 3 tipos de queijo, salame, presunto,  peito de peru, ovo de codorna, azeitona).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0D2BC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29D9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87C98">
              <w:rPr>
                <w:rFonts w:ascii="Arial" w:hAnsi="Arial" w:cs="Arial"/>
                <w:sz w:val="18"/>
                <w:szCs w:val="18"/>
                <w:lang w:eastAsia="pt-BR"/>
              </w:rPr>
              <w:t xml:space="preserve">25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8B4D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195B" w14:textId="77777777" w:rsidR="00BB6886" w:rsidRPr="00C87C98" w:rsidRDefault="00BB6886" w:rsidP="00D02E6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3E4DF34C" w14:textId="77777777" w:rsidR="007D10C4" w:rsidRDefault="007D10C4" w:rsidP="007D10C4">
      <w:pPr>
        <w:rPr>
          <w:noProof/>
          <w:sz w:val="22"/>
          <w:szCs w:val="22"/>
          <w:lang w:eastAsia="pt-BR"/>
        </w:rPr>
      </w:pPr>
    </w:p>
    <w:bookmarkEnd w:id="0"/>
    <w:bookmarkEnd w:id="1"/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1C73F371" w:rsidR="00227827" w:rsidRDefault="00BB6886" w:rsidP="002278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1F3F92BA" w:rsidRPr="1F3F92BA">
        <w:rPr>
          <w:rFonts w:ascii="Arial" w:hAnsi="Arial" w:cs="Arial"/>
        </w:rPr>
        <w:t xml:space="preserve">aquarema, </w:t>
      </w:r>
      <w:r w:rsidR="001C424C">
        <w:rPr>
          <w:rFonts w:ascii="Arial" w:hAnsi="Arial" w:cs="Arial"/>
        </w:rPr>
        <w:t xml:space="preserve">____ </w:t>
      </w:r>
      <w:r w:rsidR="1F3F92BA" w:rsidRPr="1F3F92B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junho</w:t>
      </w:r>
      <w:r w:rsidR="007D10C4">
        <w:rPr>
          <w:rFonts w:ascii="Arial" w:hAnsi="Arial" w:cs="Arial"/>
        </w:rPr>
        <w:t xml:space="preserve"> </w:t>
      </w:r>
      <w:r w:rsidR="1F3F92BA" w:rsidRPr="1F3F92BA">
        <w:rPr>
          <w:rFonts w:ascii="Arial" w:hAnsi="Arial" w:cs="Arial"/>
        </w:rPr>
        <w:t>de 202</w:t>
      </w:r>
      <w:r w:rsidR="007D10C4">
        <w:rPr>
          <w:rFonts w:ascii="Arial" w:hAnsi="Arial" w:cs="Arial"/>
        </w:rPr>
        <w:t>4</w:t>
      </w:r>
      <w:r w:rsidR="1F3F92BA" w:rsidRPr="1F3F92BA">
        <w:rPr>
          <w:rFonts w:ascii="Arial" w:hAnsi="Arial" w:cs="Arial"/>
        </w:rPr>
        <w:t>.</w:t>
      </w:r>
    </w:p>
    <w:p w14:paraId="16CB1766" w14:textId="77777777" w:rsidR="00BB6886" w:rsidRDefault="00BB6886" w:rsidP="1F3F92BA">
      <w:pPr>
        <w:jc w:val="center"/>
        <w:rPr>
          <w:rFonts w:ascii="Arial" w:hAnsi="Arial" w:cs="Arial"/>
        </w:rPr>
      </w:pPr>
    </w:p>
    <w:p w14:paraId="15C5A576" w14:textId="6D740405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09B8D95D" w14:textId="329D7F6E" w:rsidR="00C81E95" w:rsidRPr="00642288" w:rsidRDefault="00227827" w:rsidP="00642288">
      <w:r>
        <w:t xml:space="preserve">                                                                                            CARIMBO DA EMPRESA COM CNPJ</w:t>
      </w:r>
    </w:p>
    <w:sectPr w:rsidR="00C81E95" w:rsidRPr="00642288" w:rsidSect="00642288">
      <w:headerReference w:type="default" r:id="rId8"/>
      <w:pgSz w:w="16838" w:h="11906" w:orient="landscape"/>
      <w:pgMar w:top="720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9555" w14:textId="77777777" w:rsidR="00E2246F" w:rsidRDefault="00E2246F" w:rsidP="007C6942">
      <w:r>
        <w:separator/>
      </w:r>
    </w:p>
  </w:endnote>
  <w:endnote w:type="continuationSeparator" w:id="0">
    <w:p w14:paraId="28A1ED28" w14:textId="77777777" w:rsidR="00E2246F" w:rsidRDefault="00E2246F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00B0" w14:textId="77777777" w:rsidR="00E2246F" w:rsidRDefault="00E2246F" w:rsidP="007C6942">
      <w:r>
        <w:separator/>
      </w:r>
    </w:p>
  </w:footnote>
  <w:footnote w:type="continuationSeparator" w:id="0">
    <w:p w14:paraId="23110404" w14:textId="77777777" w:rsidR="00E2246F" w:rsidRDefault="00E2246F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39288585">
    <w:abstractNumId w:val="0"/>
  </w:num>
  <w:num w:numId="2" w16cid:durableId="503320555">
    <w:abstractNumId w:val="15"/>
  </w:num>
  <w:num w:numId="3" w16cid:durableId="1520239489">
    <w:abstractNumId w:val="5"/>
  </w:num>
  <w:num w:numId="4" w16cid:durableId="2137017638">
    <w:abstractNumId w:val="18"/>
  </w:num>
  <w:num w:numId="5" w16cid:durableId="1994219054">
    <w:abstractNumId w:val="4"/>
  </w:num>
  <w:num w:numId="6" w16cid:durableId="121656994">
    <w:abstractNumId w:val="7"/>
  </w:num>
  <w:num w:numId="7" w16cid:durableId="491065979">
    <w:abstractNumId w:val="2"/>
  </w:num>
  <w:num w:numId="8" w16cid:durableId="800348695">
    <w:abstractNumId w:val="10"/>
  </w:num>
  <w:num w:numId="9" w16cid:durableId="2063361446">
    <w:abstractNumId w:val="1"/>
  </w:num>
  <w:num w:numId="10" w16cid:durableId="1136877180">
    <w:abstractNumId w:val="16"/>
  </w:num>
  <w:num w:numId="11" w16cid:durableId="489250113">
    <w:abstractNumId w:val="9"/>
  </w:num>
  <w:num w:numId="12" w16cid:durableId="178930451">
    <w:abstractNumId w:val="19"/>
  </w:num>
  <w:num w:numId="13" w16cid:durableId="1696536936">
    <w:abstractNumId w:val="11"/>
  </w:num>
  <w:num w:numId="14" w16cid:durableId="2092461984">
    <w:abstractNumId w:val="12"/>
  </w:num>
  <w:num w:numId="15" w16cid:durableId="1762414712">
    <w:abstractNumId w:val="3"/>
  </w:num>
  <w:num w:numId="16" w16cid:durableId="1472745912">
    <w:abstractNumId w:val="14"/>
  </w:num>
  <w:num w:numId="17" w16cid:durableId="487984785">
    <w:abstractNumId w:val="8"/>
  </w:num>
  <w:num w:numId="18" w16cid:durableId="10837994">
    <w:abstractNumId w:val="17"/>
  </w:num>
  <w:num w:numId="19" w16cid:durableId="120155538">
    <w:abstractNumId w:val="13"/>
  </w:num>
  <w:num w:numId="20" w16cid:durableId="769466452">
    <w:abstractNumId w:val="20"/>
  </w:num>
  <w:num w:numId="21" w16cid:durableId="268390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54871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1401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42288"/>
    <w:rsid w:val="00661EF0"/>
    <w:rsid w:val="00675B7E"/>
    <w:rsid w:val="00680109"/>
    <w:rsid w:val="00685061"/>
    <w:rsid w:val="00690AAA"/>
    <w:rsid w:val="00690AB5"/>
    <w:rsid w:val="00691086"/>
    <w:rsid w:val="00694CD4"/>
    <w:rsid w:val="006A7256"/>
    <w:rsid w:val="006B55F7"/>
    <w:rsid w:val="006C7F42"/>
    <w:rsid w:val="006D1C47"/>
    <w:rsid w:val="006D622D"/>
    <w:rsid w:val="006F403E"/>
    <w:rsid w:val="007005BD"/>
    <w:rsid w:val="00712FCF"/>
    <w:rsid w:val="00714F00"/>
    <w:rsid w:val="00715540"/>
    <w:rsid w:val="00725AB5"/>
    <w:rsid w:val="00731138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10C4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B6886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246F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A4E7-BC33-45DC-A506-6F270D4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972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Roberta Gomes Marinho de Souza</cp:lastModifiedBy>
  <cp:revision>10</cp:revision>
  <cp:lastPrinted>2020-03-27T20:02:00Z</cp:lastPrinted>
  <dcterms:created xsi:type="dcterms:W3CDTF">2020-04-06T18:31:00Z</dcterms:created>
  <dcterms:modified xsi:type="dcterms:W3CDTF">2024-06-17T18:22:00Z</dcterms:modified>
</cp:coreProperties>
</file>