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EA45" w14:textId="77777777" w:rsidR="000244DE" w:rsidRPr="00DF6B1C" w:rsidRDefault="000244DE" w:rsidP="001B5801">
      <w:pPr>
        <w:jc w:val="both"/>
        <w:rPr>
          <w:rFonts w:ascii="Arial" w:hAnsi="Arial" w:cs="Arial"/>
          <w:b/>
          <w:sz w:val="32"/>
          <w:szCs w:val="32"/>
        </w:rPr>
      </w:pPr>
    </w:p>
    <w:p w14:paraId="50BC6926" w14:textId="7E4CA3EE" w:rsidR="000B70B5" w:rsidRPr="00DF6B1C" w:rsidRDefault="00C24626" w:rsidP="001B5801">
      <w:pPr>
        <w:jc w:val="center"/>
        <w:rPr>
          <w:rFonts w:ascii="Arial" w:hAnsi="Arial" w:cs="Arial"/>
          <w:b/>
          <w:sz w:val="32"/>
          <w:szCs w:val="32"/>
        </w:rPr>
      </w:pPr>
      <w:r w:rsidRPr="00DF6B1C">
        <w:rPr>
          <w:rFonts w:ascii="Arial" w:hAnsi="Arial" w:cs="Arial"/>
          <w:b/>
          <w:sz w:val="32"/>
          <w:szCs w:val="32"/>
        </w:rPr>
        <w:t>TERMO DE REFERÊNCIA</w:t>
      </w:r>
      <w:r w:rsidR="00AA2802" w:rsidRPr="00DF6B1C">
        <w:rPr>
          <w:rFonts w:ascii="Arial" w:hAnsi="Arial" w:cs="Arial"/>
          <w:b/>
          <w:sz w:val="32"/>
          <w:szCs w:val="32"/>
        </w:rPr>
        <w:br/>
      </w:r>
    </w:p>
    <w:p w14:paraId="671AB151" w14:textId="77777777" w:rsidR="000B70B5" w:rsidRPr="00DF6B1C" w:rsidRDefault="000B70B5" w:rsidP="001B5801">
      <w:pPr>
        <w:jc w:val="center"/>
        <w:rPr>
          <w:rFonts w:ascii="Arial" w:hAnsi="Arial" w:cs="Arial"/>
          <w:b/>
          <w:sz w:val="32"/>
          <w:szCs w:val="32"/>
        </w:rPr>
      </w:pPr>
    </w:p>
    <w:p w14:paraId="06115A74" w14:textId="55AC5F46" w:rsidR="000B70B5" w:rsidRPr="00DF6B1C" w:rsidRDefault="008E1942" w:rsidP="001B5801">
      <w:pPr>
        <w:jc w:val="center"/>
        <w:rPr>
          <w:rFonts w:ascii="Arial" w:hAnsi="Arial" w:cs="Arial"/>
          <w:b/>
          <w:sz w:val="32"/>
          <w:szCs w:val="32"/>
        </w:rPr>
      </w:pPr>
      <w:r w:rsidRPr="00DF6B1C">
        <w:rPr>
          <w:rFonts w:ascii="Arial" w:hAnsi="Arial" w:cs="Arial"/>
          <w:b/>
          <w:sz w:val="32"/>
          <w:szCs w:val="32"/>
        </w:rPr>
        <w:t xml:space="preserve">Processo Administrativo nº </w:t>
      </w:r>
      <w:r w:rsidR="001B5801" w:rsidRPr="00DF6B1C">
        <w:rPr>
          <w:rFonts w:ascii="Arial" w:hAnsi="Arial" w:cs="Arial"/>
          <w:b/>
          <w:sz w:val="32"/>
          <w:szCs w:val="32"/>
        </w:rPr>
        <w:t>21.989</w:t>
      </w:r>
      <w:r w:rsidR="00C24626" w:rsidRPr="00DF6B1C">
        <w:rPr>
          <w:rFonts w:ascii="Arial" w:hAnsi="Arial" w:cs="Arial"/>
          <w:b/>
          <w:sz w:val="32"/>
          <w:szCs w:val="32"/>
        </w:rPr>
        <w:t>/2024</w:t>
      </w:r>
    </w:p>
    <w:p w14:paraId="7B0CC037" w14:textId="77777777" w:rsidR="008E1942" w:rsidRPr="00DF6B1C" w:rsidRDefault="008E1942" w:rsidP="001B5801">
      <w:pPr>
        <w:jc w:val="both"/>
        <w:rPr>
          <w:rFonts w:ascii="Arial" w:hAnsi="Arial" w:cs="Arial"/>
          <w:b/>
          <w:color w:val="000000"/>
          <w:sz w:val="32"/>
          <w:szCs w:val="32"/>
        </w:rPr>
      </w:pPr>
    </w:p>
    <w:p w14:paraId="5F6EC6A5" w14:textId="77777777" w:rsidR="008E1942" w:rsidRPr="00DF6B1C" w:rsidRDefault="008E1942" w:rsidP="001B5801">
      <w:pPr>
        <w:jc w:val="both"/>
        <w:rPr>
          <w:rFonts w:ascii="Arial" w:hAnsi="Arial" w:cs="Arial"/>
          <w:b/>
          <w:color w:val="000000"/>
          <w:sz w:val="32"/>
          <w:szCs w:val="32"/>
        </w:rPr>
      </w:pPr>
    </w:p>
    <w:p w14:paraId="7E79A86A" w14:textId="77777777" w:rsidR="008E1942" w:rsidRPr="00DF6B1C" w:rsidRDefault="008E1942" w:rsidP="001B5801">
      <w:pPr>
        <w:jc w:val="both"/>
        <w:rPr>
          <w:rFonts w:ascii="Arial" w:hAnsi="Arial" w:cs="Arial"/>
          <w:b/>
          <w:color w:val="000000"/>
          <w:sz w:val="32"/>
          <w:szCs w:val="32"/>
        </w:rPr>
      </w:pPr>
    </w:p>
    <w:p w14:paraId="368DE4F8" w14:textId="77777777" w:rsidR="008E1942" w:rsidRPr="00DF6B1C" w:rsidRDefault="008E1942" w:rsidP="001B5801">
      <w:pPr>
        <w:jc w:val="both"/>
        <w:rPr>
          <w:rFonts w:ascii="Arial" w:hAnsi="Arial" w:cs="Arial"/>
          <w:b/>
          <w:color w:val="000000"/>
          <w:sz w:val="32"/>
          <w:szCs w:val="32"/>
        </w:rPr>
      </w:pPr>
    </w:p>
    <w:p w14:paraId="4890A49D" w14:textId="7124684F" w:rsidR="001B5801" w:rsidRPr="00DF6B1C" w:rsidRDefault="001B5801" w:rsidP="00857F49">
      <w:pPr>
        <w:tabs>
          <w:tab w:val="left" w:pos="800"/>
          <w:tab w:val="right" w:leader="dot" w:pos="9629"/>
        </w:tabs>
        <w:spacing w:line="360" w:lineRule="auto"/>
        <w:jc w:val="center"/>
        <w:rPr>
          <w:rFonts w:ascii="Arial" w:eastAsia="MS Mincho" w:hAnsi="Arial" w:cs="Arial"/>
          <w:b/>
          <w:sz w:val="32"/>
          <w:szCs w:val="32"/>
          <w:lang w:eastAsia="ar-SA"/>
        </w:rPr>
      </w:pPr>
      <w:r w:rsidRPr="00DF6B1C">
        <w:rPr>
          <w:rFonts w:ascii="Arial" w:eastAsia="MS Mincho" w:hAnsi="Arial" w:cs="Arial"/>
          <w:b/>
          <w:sz w:val="32"/>
          <w:szCs w:val="32"/>
          <w:lang w:eastAsia="ar-SA"/>
        </w:rPr>
        <w:t>(REGISTRO DE PREÇO PARA EVENTUAL E FUTUR</w:t>
      </w:r>
      <w:r w:rsidR="009F22BC">
        <w:rPr>
          <w:rFonts w:ascii="Arial" w:eastAsia="MS Mincho" w:hAnsi="Arial" w:cs="Arial"/>
          <w:b/>
          <w:sz w:val="32"/>
          <w:szCs w:val="32"/>
          <w:lang w:eastAsia="ar-SA"/>
        </w:rPr>
        <w:t>O</w:t>
      </w:r>
      <w:r w:rsidRPr="00DF6B1C">
        <w:rPr>
          <w:rFonts w:ascii="Arial" w:eastAsia="MS Mincho" w:hAnsi="Arial" w:cs="Arial"/>
          <w:b/>
          <w:sz w:val="32"/>
          <w:szCs w:val="32"/>
          <w:lang w:eastAsia="ar-SA"/>
        </w:rPr>
        <w:t xml:space="preserve"> </w:t>
      </w:r>
      <w:r w:rsidR="009F22BC">
        <w:rPr>
          <w:rFonts w:ascii="Arial" w:eastAsia="MS Mincho" w:hAnsi="Arial" w:cs="Arial"/>
          <w:b/>
          <w:sz w:val="32"/>
          <w:szCs w:val="32"/>
          <w:lang w:eastAsia="ar-SA"/>
        </w:rPr>
        <w:t xml:space="preserve">FORNECIMENTO </w:t>
      </w:r>
      <w:r w:rsidRPr="00DF6B1C">
        <w:rPr>
          <w:rFonts w:ascii="Arial" w:eastAsia="MS Mincho" w:hAnsi="Arial" w:cs="Arial"/>
          <w:b/>
          <w:sz w:val="32"/>
          <w:szCs w:val="32"/>
          <w:lang w:eastAsia="ar-SA"/>
        </w:rPr>
        <w:t>DE ÁGUA MINERAL POTÁVEL E NÃO GASOSA EM GALÕES DE 20 LITROS,</w:t>
      </w:r>
      <w:r w:rsidR="009F22BC">
        <w:rPr>
          <w:rFonts w:ascii="Arial" w:eastAsia="MS Mincho" w:hAnsi="Arial" w:cs="Arial"/>
          <w:b/>
          <w:sz w:val="32"/>
          <w:szCs w:val="32"/>
          <w:lang w:eastAsia="ar-SA"/>
        </w:rPr>
        <w:t xml:space="preserve"> EM REGIME DE COMODATO</w:t>
      </w:r>
      <w:r w:rsidRPr="00DF6B1C">
        <w:rPr>
          <w:rFonts w:ascii="Arial" w:eastAsia="MS Mincho" w:hAnsi="Arial" w:cs="Arial"/>
          <w:b/>
          <w:sz w:val="32"/>
          <w:szCs w:val="32"/>
          <w:lang w:eastAsia="ar-SA"/>
        </w:rPr>
        <w:t xml:space="preserve"> </w:t>
      </w:r>
      <w:r w:rsidRPr="00DF6B1C">
        <w:rPr>
          <w:rFonts w:ascii="Arial" w:hAnsi="Arial" w:cs="Arial"/>
          <w:b/>
          <w:sz w:val="32"/>
          <w:szCs w:val="32"/>
        </w:rPr>
        <w:t>PARA ATENDER OS CRAS, CREAS, SECRETARIA MUNICIPAL DE DESENVOLVIMENTO SOCIAL, CENTRO DE CAPACITAÇÃO PROFISSIONAL, CONSELHO TUTELAR, ABRIGO RAIO DE SOL, CENTRO DIA DO IDOSO, CENTRO DE CONVIVÊNCIA, PRAÇA DO BEM-ESTAR, E LAR DOS IDOSOS</w:t>
      </w:r>
      <w:r w:rsidRPr="00DF6B1C">
        <w:rPr>
          <w:rFonts w:ascii="Arial" w:eastAsia="MS Mincho" w:hAnsi="Arial" w:cs="Arial"/>
          <w:b/>
          <w:sz w:val="32"/>
          <w:szCs w:val="32"/>
          <w:lang w:eastAsia="ar-SA"/>
        </w:rPr>
        <w:t>)</w:t>
      </w:r>
    </w:p>
    <w:p w14:paraId="256168A6" w14:textId="77777777" w:rsidR="000B70B5" w:rsidRPr="00B32531" w:rsidRDefault="000B70B5" w:rsidP="001B5801">
      <w:pPr>
        <w:jc w:val="both"/>
        <w:rPr>
          <w:rFonts w:ascii="Arial" w:hAnsi="Arial" w:cs="Arial"/>
          <w:bCs/>
          <w:sz w:val="32"/>
          <w:szCs w:val="32"/>
        </w:rPr>
      </w:pPr>
    </w:p>
    <w:p w14:paraId="6B8903EA" w14:textId="77777777" w:rsidR="000B70B5" w:rsidRPr="00B32531" w:rsidRDefault="000B70B5" w:rsidP="001B5801">
      <w:pPr>
        <w:jc w:val="both"/>
        <w:rPr>
          <w:rFonts w:ascii="Arial" w:hAnsi="Arial" w:cs="Arial"/>
          <w:bCs/>
          <w:sz w:val="32"/>
          <w:szCs w:val="32"/>
        </w:rPr>
      </w:pPr>
    </w:p>
    <w:p w14:paraId="026819C1" w14:textId="77777777" w:rsidR="000B70B5" w:rsidRPr="00B32531" w:rsidRDefault="000B70B5" w:rsidP="001B5801">
      <w:pPr>
        <w:jc w:val="both"/>
        <w:rPr>
          <w:rFonts w:ascii="Arial" w:hAnsi="Arial" w:cs="Arial"/>
          <w:bCs/>
          <w:sz w:val="32"/>
          <w:szCs w:val="32"/>
        </w:rPr>
      </w:pPr>
    </w:p>
    <w:p w14:paraId="6EB0AA65" w14:textId="77777777" w:rsidR="000B70B5" w:rsidRPr="00B32531" w:rsidRDefault="000B70B5" w:rsidP="001B5801">
      <w:pPr>
        <w:jc w:val="both"/>
        <w:rPr>
          <w:rFonts w:ascii="Arial" w:hAnsi="Arial" w:cs="Arial"/>
          <w:bCs/>
          <w:sz w:val="32"/>
          <w:szCs w:val="32"/>
        </w:rPr>
      </w:pPr>
    </w:p>
    <w:p w14:paraId="0A85E81F" w14:textId="2D79C1C4" w:rsidR="000B70B5" w:rsidRPr="00B32531" w:rsidRDefault="000B70B5" w:rsidP="001B5801">
      <w:pPr>
        <w:jc w:val="both"/>
        <w:rPr>
          <w:rFonts w:ascii="Arial" w:hAnsi="Arial" w:cs="Arial"/>
          <w:bCs/>
          <w:sz w:val="32"/>
          <w:szCs w:val="32"/>
        </w:rPr>
      </w:pPr>
    </w:p>
    <w:p w14:paraId="4E26A861" w14:textId="77777777" w:rsidR="000B70B5" w:rsidRPr="00B32531" w:rsidRDefault="000B70B5" w:rsidP="001B5801">
      <w:pPr>
        <w:jc w:val="both"/>
        <w:rPr>
          <w:rFonts w:ascii="Arial" w:hAnsi="Arial" w:cs="Arial"/>
          <w:bCs/>
          <w:sz w:val="32"/>
          <w:szCs w:val="32"/>
        </w:rPr>
      </w:pPr>
    </w:p>
    <w:p w14:paraId="181AF0FF" w14:textId="77777777" w:rsidR="00C11F2C" w:rsidRPr="00B32531" w:rsidRDefault="00C11F2C" w:rsidP="001B5801">
      <w:pPr>
        <w:jc w:val="both"/>
        <w:rPr>
          <w:rFonts w:ascii="Arial" w:hAnsi="Arial" w:cs="Arial"/>
          <w:bCs/>
          <w:sz w:val="32"/>
          <w:szCs w:val="32"/>
        </w:rPr>
      </w:pPr>
    </w:p>
    <w:p w14:paraId="44E57B1E" w14:textId="77777777" w:rsidR="000B70B5" w:rsidRPr="00B32531" w:rsidRDefault="000B70B5" w:rsidP="00E93012">
      <w:pPr>
        <w:jc w:val="center"/>
        <w:rPr>
          <w:rFonts w:ascii="Arial" w:hAnsi="Arial" w:cs="Arial"/>
          <w:bCs/>
          <w:sz w:val="32"/>
          <w:szCs w:val="32"/>
        </w:rPr>
      </w:pPr>
    </w:p>
    <w:p w14:paraId="4ABF63A3" w14:textId="4AADD990" w:rsidR="000B70B5" w:rsidRPr="00B32531" w:rsidRDefault="00905CF5" w:rsidP="00E93012">
      <w:pPr>
        <w:jc w:val="center"/>
        <w:rPr>
          <w:rFonts w:ascii="Arial" w:hAnsi="Arial" w:cs="Arial"/>
          <w:bCs/>
          <w:szCs w:val="24"/>
        </w:rPr>
      </w:pPr>
      <w:r w:rsidRPr="00B32531">
        <w:rPr>
          <w:rFonts w:ascii="Arial" w:hAnsi="Arial" w:cs="Arial"/>
          <w:bCs/>
          <w:szCs w:val="24"/>
        </w:rPr>
        <w:t>Saquarema,</w:t>
      </w:r>
      <w:r w:rsidR="009B1651" w:rsidRPr="00B32531">
        <w:rPr>
          <w:rFonts w:ascii="Arial" w:hAnsi="Arial" w:cs="Arial"/>
          <w:bCs/>
          <w:szCs w:val="24"/>
        </w:rPr>
        <w:t xml:space="preserve"> </w:t>
      </w:r>
      <w:r w:rsidR="002351C6">
        <w:rPr>
          <w:rFonts w:ascii="Arial" w:hAnsi="Arial" w:cs="Arial"/>
          <w:bCs/>
          <w:szCs w:val="24"/>
        </w:rPr>
        <w:t>1</w:t>
      </w:r>
      <w:r w:rsidR="00033FFE">
        <w:rPr>
          <w:rFonts w:ascii="Arial" w:hAnsi="Arial" w:cs="Arial"/>
          <w:bCs/>
          <w:szCs w:val="24"/>
        </w:rPr>
        <w:t>6</w:t>
      </w:r>
      <w:r w:rsidR="007E4608" w:rsidRPr="00B32531">
        <w:rPr>
          <w:rFonts w:ascii="Arial" w:hAnsi="Arial" w:cs="Arial"/>
          <w:bCs/>
          <w:szCs w:val="24"/>
        </w:rPr>
        <w:t xml:space="preserve"> de </w:t>
      </w:r>
      <w:r w:rsidR="002351C6">
        <w:rPr>
          <w:rFonts w:ascii="Arial" w:hAnsi="Arial" w:cs="Arial"/>
          <w:bCs/>
          <w:szCs w:val="24"/>
        </w:rPr>
        <w:t>dezembro</w:t>
      </w:r>
      <w:r w:rsidRPr="00B32531">
        <w:rPr>
          <w:rFonts w:ascii="Arial" w:hAnsi="Arial" w:cs="Arial"/>
          <w:bCs/>
          <w:szCs w:val="24"/>
        </w:rPr>
        <w:t xml:space="preserve"> de 202</w:t>
      </w:r>
      <w:r w:rsidR="00C24626" w:rsidRPr="00B32531">
        <w:rPr>
          <w:rFonts w:ascii="Arial" w:hAnsi="Arial" w:cs="Arial"/>
          <w:bCs/>
          <w:szCs w:val="24"/>
        </w:rPr>
        <w:t>4</w:t>
      </w:r>
    </w:p>
    <w:p w14:paraId="549A94E0" w14:textId="494E2A32" w:rsidR="00EF6D8C" w:rsidRPr="00B32531" w:rsidRDefault="00EF6D8C" w:rsidP="001B5801">
      <w:pPr>
        <w:jc w:val="both"/>
        <w:rPr>
          <w:rFonts w:ascii="Arial" w:hAnsi="Arial" w:cs="Arial"/>
          <w:bCs/>
          <w:sz w:val="20"/>
        </w:rPr>
      </w:pPr>
    </w:p>
    <w:p w14:paraId="2A69AD74" w14:textId="77777777" w:rsidR="00004208" w:rsidRDefault="00004208" w:rsidP="001B5801">
      <w:pPr>
        <w:jc w:val="both"/>
        <w:rPr>
          <w:rFonts w:ascii="Arial" w:hAnsi="Arial" w:cs="Arial"/>
          <w:bCs/>
          <w:sz w:val="20"/>
        </w:rPr>
      </w:pPr>
    </w:p>
    <w:p w14:paraId="03F80C0E" w14:textId="77777777" w:rsidR="00A55A6B" w:rsidRPr="00B32531" w:rsidRDefault="00A55A6B" w:rsidP="001B5801">
      <w:pPr>
        <w:jc w:val="both"/>
        <w:rPr>
          <w:rFonts w:ascii="Arial" w:hAnsi="Arial" w:cs="Arial"/>
          <w:bCs/>
          <w:sz w:val="20"/>
        </w:rPr>
      </w:pPr>
    </w:p>
    <w:p w14:paraId="3EBC15FC" w14:textId="77777777" w:rsidR="000B70B5" w:rsidRPr="00B32531" w:rsidRDefault="000B70B5" w:rsidP="001B5801">
      <w:pPr>
        <w:jc w:val="center"/>
        <w:rPr>
          <w:rFonts w:ascii="Arial" w:hAnsi="Arial" w:cs="Arial"/>
          <w:bCs/>
          <w:sz w:val="20"/>
        </w:rPr>
      </w:pPr>
    </w:p>
    <w:p w14:paraId="2ED4426B" w14:textId="171DC96B" w:rsidR="009B1651" w:rsidRPr="00ED1B4F" w:rsidRDefault="009B1651" w:rsidP="001B5801">
      <w:pPr>
        <w:jc w:val="center"/>
        <w:rPr>
          <w:rFonts w:ascii="Arial" w:hAnsi="Arial" w:cs="Arial"/>
          <w:b/>
          <w:sz w:val="26"/>
          <w:szCs w:val="26"/>
        </w:rPr>
      </w:pPr>
      <w:bookmarkStart w:id="0" w:name="_Hlk82471863"/>
      <w:r w:rsidRPr="00ED1B4F">
        <w:rPr>
          <w:rFonts w:ascii="Arial" w:hAnsi="Arial" w:cs="Arial"/>
          <w:b/>
          <w:sz w:val="26"/>
          <w:szCs w:val="26"/>
        </w:rPr>
        <w:t>TERMO DE REFERÊNCIA</w:t>
      </w:r>
    </w:p>
    <w:p w14:paraId="449EDD12" w14:textId="77777777" w:rsidR="00E93012" w:rsidRPr="00ED1B4F" w:rsidRDefault="00E93012" w:rsidP="00ED1B4F">
      <w:pPr>
        <w:rPr>
          <w:rFonts w:ascii="Arial" w:hAnsi="Arial" w:cs="Arial"/>
          <w:b/>
          <w:sz w:val="26"/>
          <w:szCs w:val="26"/>
        </w:rPr>
      </w:pPr>
    </w:p>
    <w:p w14:paraId="490F3733" w14:textId="0C2BB63E" w:rsidR="00E93012" w:rsidRPr="00ED1B4F" w:rsidRDefault="00E93012" w:rsidP="001B5801">
      <w:pPr>
        <w:jc w:val="center"/>
        <w:rPr>
          <w:rFonts w:ascii="Arial" w:hAnsi="Arial" w:cs="Arial"/>
          <w:b/>
          <w:sz w:val="26"/>
          <w:szCs w:val="26"/>
        </w:rPr>
      </w:pPr>
      <w:r w:rsidRPr="00ED1B4F">
        <w:rPr>
          <w:rFonts w:ascii="Arial" w:hAnsi="Arial" w:cs="Arial"/>
          <w:b/>
          <w:sz w:val="26"/>
          <w:szCs w:val="26"/>
        </w:rPr>
        <w:t>SECRETARIA MUNICIPAL DE DESENVOLVIMENTO SOCIAL – PREFEITURA MUNICIPAL DE SAQUAREMA</w:t>
      </w:r>
    </w:p>
    <w:p w14:paraId="7485CFF1" w14:textId="77777777" w:rsidR="009B1651" w:rsidRPr="00B32531" w:rsidRDefault="009B1651" w:rsidP="001B5801">
      <w:pPr>
        <w:jc w:val="both"/>
        <w:rPr>
          <w:rFonts w:ascii="Arial" w:hAnsi="Arial" w:cs="Arial"/>
          <w:bCs/>
          <w:sz w:val="20"/>
        </w:rPr>
      </w:pPr>
    </w:p>
    <w:p w14:paraId="36E5A66C" w14:textId="77777777" w:rsidR="009B1651" w:rsidRPr="00B32531" w:rsidRDefault="009B1651" w:rsidP="001B5801">
      <w:pPr>
        <w:jc w:val="both"/>
        <w:rPr>
          <w:rFonts w:ascii="Arial" w:hAnsi="Arial" w:cs="Arial"/>
          <w:bCs/>
          <w:sz w:val="20"/>
        </w:rPr>
      </w:pPr>
    </w:p>
    <w:p w14:paraId="33E4ABE6" w14:textId="77777777" w:rsidR="009B1651" w:rsidRPr="00B32531" w:rsidRDefault="009B1651" w:rsidP="001B5801">
      <w:pPr>
        <w:jc w:val="both"/>
        <w:rPr>
          <w:rFonts w:ascii="Arial" w:hAnsi="Arial" w:cs="Arial"/>
          <w:bCs/>
          <w:color w:val="000000"/>
          <w:sz w:val="20"/>
        </w:rPr>
      </w:pPr>
    </w:p>
    <w:p w14:paraId="1F9FBB60" w14:textId="182BAA59" w:rsidR="00004208" w:rsidRPr="00B32531" w:rsidRDefault="009B1651" w:rsidP="00E93012">
      <w:pPr>
        <w:spacing w:before="120" w:afterLines="120" w:after="288" w:line="312" w:lineRule="auto"/>
        <w:jc w:val="center"/>
        <w:rPr>
          <w:rFonts w:ascii="Arial" w:hAnsi="Arial" w:cs="Arial"/>
          <w:bCs/>
          <w:color w:val="000000"/>
          <w:sz w:val="20"/>
        </w:rPr>
      </w:pPr>
      <w:r w:rsidRPr="00B32531">
        <w:rPr>
          <w:rFonts w:ascii="Arial" w:hAnsi="Arial" w:cs="Arial"/>
          <w:bCs/>
          <w:color w:val="000000"/>
          <w:sz w:val="20"/>
        </w:rPr>
        <w:t xml:space="preserve">(Processo Administrativo n° </w:t>
      </w:r>
      <w:r w:rsidR="00EE0838" w:rsidRPr="00B32531">
        <w:rPr>
          <w:rFonts w:ascii="Arial" w:hAnsi="Arial" w:cs="Arial"/>
          <w:bCs/>
          <w:color w:val="000000"/>
          <w:sz w:val="20"/>
        </w:rPr>
        <w:t>21.989</w:t>
      </w:r>
      <w:r w:rsidRPr="00B32531">
        <w:rPr>
          <w:rFonts w:ascii="Arial" w:hAnsi="Arial" w:cs="Arial"/>
          <w:bCs/>
          <w:color w:val="000000"/>
          <w:sz w:val="20"/>
        </w:rPr>
        <w:t>/2024)</w:t>
      </w:r>
    </w:p>
    <w:p w14:paraId="0FC7A047" w14:textId="77777777" w:rsidR="009B1651" w:rsidRPr="00DF6B1C" w:rsidRDefault="009B1651" w:rsidP="00DF6B1C">
      <w:pPr>
        <w:pStyle w:val="Nivel01"/>
        <w:rPr>
          <w:rFonts w:eastAsia="Arial"/>
        </w:rPr>
      </w:pPr>
      <w:r w:rsidRPr="00DF6B1C">
        <w:t>CONDIÇÕES GERAIS DA CONTRATAÇÃO</w:t>
      </w:r>
    </w:p>
    <w:p w14:paraId="65BC2C9A" w14:textId="19FB49F3" w:rsidR="00A55A6B" w:rsidRPr="00A55A6B" w:rsidRDefault="00EE0838">
      <w:pPr>
        <w:pStyle w:val="Nivel2"/>
        <w:numPr>
          <w:ilvl w:val="1"/>
          <w:numId w:val="19"/>
        </w:numPr>
        <w:rPr>
          <w:b/>
        </w:rPr>
      </w:pPr>
      <w:r w:rsidRPr="00B32531">
        <w:t>Registro de preço para eventual e futur</w:t>
      </w:r>
      <w:r w:rsidR="009F22BC">
        <w:rPr>
          <w:b/>
        </w:rPr>
        <w:t xml:space="preserve">o </w:t>
      </w:r>
      <w:r w:rsidR="009F22BC" w:rsidRPr="00956448">
        <w:rPr>
          <w:bCs w:val="0"/>
        </w:rPr>
        <w:t>fornecimento</w:t>
      </w:r>
      <w:r w:rsidRPr="00B32531">
        <w:t xml:space="preserve"> de água mineral potável e não gasosa em galões de 20 litros,</w:t>
      </w:r>
      <w:r w:rsidR="009F22BC">
        <w:rPr>
          <w:b/>
        </w:rPr>
        <w:t xml:space="preserve"> </w:t>
      </w:r>
      <w:r w:rsidR="009F22BC" w:rsidRPr="00956448">
        <w:rPr>
          <w:bCs w:val="0"/>
        </w:rPr>
        <w:t>em regime de comodato</w:t>
      </w:r>
      <w:r w:rsidR="009F22BC">
        <w:rPr>
          <w:b/>
        </w:rPr>
        <w:t>,</w:t>
      </w:r>
      <w:r w:rsidRPr="00B32531">
        <w:t xml:space="preserve"> para atender os CRAS, CREAS, Secretaria Municipal de Desenvolvimento Social, Centro de Capacitação Profissional, Conselho Tutelar, Abrigo Raio de Sol, Centro Dia do Idoso, Centro de </w:t>
      </w:r>
      <w:r w:rsidR="001B5801" w:rsidRPr="00B32531">
        <w:t>C</w:t>
      </w:r>
      <w:r w:rsidRPr="00B32531">
        <w:t xml:space="preserve">onvivência, </w:t>
      </w:r>
      <w:r w:rsidR="001B5801" w:rsidRPr="00B32531">
        <w:t>P</w:t>
      </w:r>
      <w:r w:rsidRPr="00B32531">
        <w:t xml:space="preserve">raça do </w:t>
      </w:r>
      <w:r w:rsidR="001B5801" w:rsidRPr="00B32531">
        <w:t>B</w:t>
      </w:r>
      <w:r w:rsidRPr="00B32531">
        <w:t>em-</w:t>
      </w:r>
      <w:r w:rsidR="001B5801" w:rsidRPr="00B32531">
        <w:t>E</w:t>
      </w:r>
      <w:r w:rsidRPr="00B32531">
        <w:t xml:space="preserve">star, e </w:t>
      </w:r>
      <w:r w:rsidR="001B5801" w:rsidRPr="00B32531">
        <w:t>L</w:t>
      </w:r>
      <w:r w:rsidRPr="00B32531">
        <w:t xml:space="preserve">ar dos </w:t>
      </w:r>
      <w:r w:rsidR="001B5801" w:rsidRPr="00B32531">
        <w:t>I</w:t>
      </w:r>
      <w:r w:rsidRPr="00B32531">
        <w:t>dosos.</w:t>
      </w:r>
    </w:p>
    <w:tbl>
      <w:tblPr>
        <w:tblW w:w="7533" w:type="dxa"/>
        <w:tblInd w:w="679" w:type="dxa"/>
        <w:tblLayout w:type="fixed"/>
        <w:tblCellMar>
          <w:left w:w="70" w:type="dxa"/>
          <w:right w:w="70" w:type="dxa"/>
        </w:tblCellMar>
        <w:tblLook w:val="04A0" w:firstRow="1" w:lastRow="0" w:firstColumn="1" w:lastColumn="0" w:noHBand="0" w:noVBand="1"/>
      </w:tblPr>
      <w:tblGrid>
        <w:gridCol w:w="690"/>
        <w:gridCol w:w="1173"/>
        <w:gridCol w:w="2947"/>
        <w:gridCol w:w="1134"/>
        <w:gridCol w:w="1589"/>
      </w:tblGrid>
      <w:tr w:rsidR="00C4644A" w:rsidRPr="00B32531" w14:paraId="55E2B770" w14:textId="77777777" w:rsidTr="00EE0838">
        <w:trPr>
          <w:trHeight w:val="670"/>
        </w:trPr>
        <w:tc>
          <w:tcPr>
            <w:tcW w:w="69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DFC351" w14:textId="77777777" w:rsidR="00C4644A" w:rsidRPr="00B32531" w:rsidRDefault="00C4644A" w:rsidP="001B5801">
            <w:pPr>
              <w:jc w:val="both"/>
              <w:rPr>
                <w:rFonts w:ascii="Arial" w:hAnsi="Arial" w:cs="Arial"/>
                <w:bCs/>
                <w:color w:val="000000"/>
                <w:sz w:val="20"/>
              </w:rPr>
            </w:pPr>
            <w:bookmarkStart w:id="1" w:name="_Hlk155866347"/>
            <w:r w:rsidRPr="00B32531">
              <w:rPr>
                <w:rFonts w:ascii="Arial" w:hAnsi="Arial" w:cs="Arial"/>
                <w:bCs/>
                <w:color w:val="000000"/>
                <w:sz w:val="20"/>
              </w:rPr>
              <w:t>ITEM</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2455039F" w14:textId="77777777" w:rsidR="00C4644A" w:rsidRPr="00B32531" w:rsidRDefault="00C4644A" w:rsidP="001B5801">
            <w:pPr>
              <w:jc w:val="both"/>
              <w:rPr>
                <w:rFonts w:ascii="Arial" w:hAnsi="Arial" w:cs="Arial"/>
                <w:bCs/>
                <w:color w:val="000000"/>
                <w:sz w:val="20"/>
              </w:rPr>
            </w:pPr>
            <w:r w:rsidRPr="00B32531">
              <w:rPr>
                <w:rFonts w:ascii="Arial" w:hAnsi="Arial" w:cs="Arial"/>
                <w:bCs/>
                <w:color w:val="000000"/>
                <w:sz w:val="20"/>
              </w:rPr>
              <w:t>CATMAT</w:t>
            </w:r>
          </w:p>
        </w:tc>
        <w:tc>
          <w:tcPr>
            <w:tcW w:w="2947" w:type="dxa"/>
            <w:tcBorders>
              <w:top w:val="single" w:sz="4" w:space="0" w:color="auto"/>
              <w:left w:val="nil"/>
              <w:bottom w:val="single" w:sz="4" w:space="0" w:color="auto"/>
              <w:right w:val="single" w:sz="4" w:space="0" w:color="auto"/>
            </w:tcBorders>
            <w:shd w:val="clear" w:color="auto" w:fill="auto"/>
            <w:vAlign w:val="center"/>
            <w:hideMark/>
          </w:tcPr>
          <w:p w14:paraId="6C78B4B7" w14:textId="77777777" w:rsidR="00C4644A" w:rsidRPr="00B32531" w:rsidRDefault="00C4644A" w:rsidP="001B5801">
            <w:pPr>
              <w:jc w:val="both"/>
              <w:rPr>
                <w:rFonts w:ascii="Arial" w:hAnsi="Arial" w:cs="Arial"/>
                <w:bCs/>
                <w:color w:val="000000"/>
                <w:sz w:val="20"/>
              </w:rPr>
            </w:pPr>
            <w:r w:rsidRPr="00B32531">
              <w:rPr>
                <w:rFonts w:ascii="Arial" w:hAnsi="Arial" w:cs="Arial"/>
                <w:bCs/>
                <w:color w:val="000000"/>
                <w:sz w:val="20"/>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B9B508" w14:textId="77777777" w:rsidR="00C4644A" w:rsidRPr="00B32531" w:rsidRDefault="00C4644A" w:rsidP="001B5801">
            <w:pPr>
              <w:jc w:val="both"/>
              <w:rPr>
                <w:rFonts w:ascii="Arial" w:hAnsi="Arial" w:cs="Arial"/>
                <w:bCs/>
                <w:color w:val="000000"/>
                <w:sz w:val="20"/>
              </w:rPr>
            </w:pPr>
            <w:r w:rsidRPr="00B32531">
              <w:rPr>
                <w:rFonts w:ascii="Arial" w:hAnsi="Arial" w:cs="Arial"/>
                <w:bCs/>
                <w:color w:val="000000"/>
                <w:sz w:val="20"/>
              </w:rPr>
              <w:t>UNIDADE</w:t>
            </w:r>
          </w:p>
        </w:tc>
        <w:tc>
          <w:tcPr>
            <w:tcW w:w="1589" w:type="dxa"/>
            <w:tcBorders>
              <w:top w:val="single" w:sz="4" w:space="0" w:color="auto"/>
              <w:left w:val="nil"/>
              <w:bottom w:val="single" w:sz="4" w:space="0" w:color="auto"/>
              <w:right w:val="single" w:sz="8" w:space="0" w:color="auto"/>
            </w:tcBorders>
            <w:vAlign w:val="center"/>
          </w:tcPr>
          <w:p w14:paraId="0862EB1F" w14:textId="77777777" w:rsidR="00C4644A" w:rsidRPr="00B32531" w:rsidRDefault="00C4644A" w:rsidP="001B5801">
            <w:pPr>
              <w:spacing w:before="240"/>
              <w:jc w:val="both"/>
              <w:rPr>
                <w:rFonts w:ascii="Arial" w:hAnsi="Arial" w:cs="Arial"/>
                <w:bCs/>
                <w:color w:val="000000"/>
                <w:sz w:val="20"/>
              </w:rPr>
            </w:pPr>
            <w:r w:rsidRPr="00B32531">
              <w:rPr>
                <w:rFonts w:ascii="Arial" w:hAnsi="Arial" w:cs="Arial"/>
                <w:bCs/>
                <w:color w:val="000000"/>
                <w:sz w:val="20"/>
              </w:rPr>
              <w:t>Quantidade Total (12 meses)</w:t>
            </w:r>
          </w:p>
        </w:tc>
      </w:tr>
      <w:tr w:rsidR="00837AD3" w:rsidRPr="00B32531" w14:paraId="37E7A76A" w14:textId="77777777" w:rsidTr="00EE0838">
        <w:trPr>
          <w:trHeight w:val="1270"/>
        </w:trPr>
        <w:tc>
          <w:tcPr>
            <w:tcW w:w="690" w:type="dxa"/>
            <w:tcBorders>
              <w:top w:val="single" w:sz="4" w:space="0" w:color="auto"/>
              <w:left w:val="single" w:sz="8" w:space="0" w:color="auto"/>
              <w:bottom w:val="single" w:sz="4" w:space="0" w:color="auto"/>
              <w:right w:val="single" w:sz="4" w:space="0" w:color="auto"/>
            </w:tcBorders>
            <w:shd w:val="clear" w:color="auto" w:fill="auto"/>
            <w:vAlign w:val="center"/>
          </w:tcPr>
          <w:p w14:paraId="0DA8B2C7" w14:textId="76E3464B" w:rsidR="00837AD3" w:rsidRPr="00B32531" w:rsidRDefault="009F22BC" w:rsidP="00AD7D88">
            <w:pPr>
              <w:jc w:val="center"/>
              <w:rPr>
                <w:rFonts w:ascii="Arial" w:hAnsi="Arial" w:cs="Arial"/>
                <w:bCs/>
                <w:color w:val="000000"/>
                <w:sz w:val="20"/>
              </w:rPr>
            </w:pPr>
            <w:r>
              <w:rPr>
                <w:rFonts w:ascii="Arial" w:hAnsi="Arial" w:cs="Arial"/>
                <w:bCs/>
                <w:color w:val="000000"/>
                <w:sz w:val="20"/>
              </w:rPr>
              <w:t>1</w:t>
            </w:r>
          </w:p>
        </w:tc>
        <w:tc>
          <w:tcPr>
            <w:tcW w:w="1173" w:type="dxa"/>
            <w:tcBorders>
              <w:top w:val="single" w:sz="4" w:space="0" w:color="auto"/>
              <w:left w:val="nil"/>
              <w:bottom w:val="single" w:sz="4" w:space="0" w:color="auto"/>
              <w:right w:val="single" w:sz="4" w:space="0" w:color="auto"/>
            </w:tcBorders>
            <w:shd w:val="clear" w:color="auto" w:fill="auto"/>
            <w:vAlign w:val="center"/>
          </w:tcPr>
          <w:p w14:paraId="1BDF3B50" w14:textId="4107C45B" w:rsidR="00837AD3" w:rsidRPr="00B32531" w:rsidRDefault="00EE0838" w:rsidP="00AD7D88">
            <w:pPr>
              <w:jc w:val="center"/>
              <w:rPr>
                <w:rFonts w:ascii="Arial" w:hAnsi="Arial" w:cs="Arial"/>
                <w:bCs/>
                <w:color w:val="000000"/>
                <w:sz w:val="20"/>
              </w:rPr>
            </w:pPr>
            <w:r w:rsidRPr="00B32531">
              <w:rPr>
                <w:rFonts w:ascii="Arial" w:hAnsi="Arial" w:cs="Arial"/>
                <w:bCs/>
                <w:color w:val="000000"/>
                <w:sz w:val="20"/>
              </w:rPr>
              <w:t>445485</w:t>
            </w:r>
          </w:p>
        </w:tc>
        <w:tc>
          <w:tcPr>
            <w:tcW w:w="2947" w:type="dxa"/>
            <w:tcBorders>
              <w:top w:val="single" w:sz="4" w:space="0" w:color="auto"/>
              <w:left w:val="nil"/>
              <w:bottom w:val="single" w:sz="4" w:space="0" w:color="auto"/>
              <w:right w:val="single" w:sz="4" w:space="0" w:color="auto"/>
            </w:tcBorders>
            <w:shd w:val="clear" w:color="auto" w:fill="auto"/>
            <w:vAlign w:val="center"/>
          </w:tcPr>
          <w:p w14:paraId="5DF321D2" w14:textId="7EF644B7" w:rsidR="00837AD3" w:rsidRPr="00B32531" w:rsidRDefault="00EE0838" w:rsidP="001B5801">
            <w:pPr>
              <w:jc w:val="both"/>
              <w:rPr>
                <w:rFonts w:ascii="Arial" w:hAnsi="Arial" w:cs="Arial"/>
                <w:bCs/>
                <w:color w:val="000000"/>
                <w:sz w:val="20"/>
              </w:rPr>
            </w:pPr>
            <w:r w:rsidRPr="00B32531">
              <w:rPr>
                <w:rFonts w:ascii="Arial" w:hAnsi="Arial" w:cs="Arial"/>
                <w:bCs/>
                <w:sz w:val="20"/>
              </w:rPr>
              <w:t>Água Mineral Natural Tipo: Sem Gás, Mineral em Embalagem: Plástico, Tipo Embalagem: Retornável</w:t>
            </w:r>
            <w:r w:rsidR="00356A19">
              <w:rPr>
                <w:rFonts w:ascii="Arial" w:hAnsi="Arial" w:cs="Arial"/>
                <w:bCs/>
                <w:sz w:val="20"/>
              </w:rPr>
              <w:t xml:space="preserve"> (em regime de comodato).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656EDC" w14:textId="198C8152" w:rsidR="00837AD3" w:rsidRPr="00B32531" w:rsidRDefault="00EE0838" w:rsidP="00AD7D88">
            <w:pPr>
              <w:jc w:val="center"/>
              <w:rPr>
                <w:rFonts w:ascii="Arial" w:hAnsi="Arial" w:cs="Arial"/>
                <w:bCs/>
                <w:color w:val="000000"/>
                <w:sz w:val="20"/>
              </w:rPr>
            </w:pPr>
            <w:r w:rsidRPr="00B32531">
              <w:rPr>
                <w:rFonts w:ascii="Arial" w:hAnsi="Arial" w:cs="Arial"/>
                <w:bCs/>
                <w:color w:val="000000"/>
                <w:sz w:val="20"/>
              </w:rPr>
              <w:t>Garrafão 20 Litros</w:t>
            </w:r>
          </w:p>
        </w:tc>
        <w:tc>
          <w:tcPr>
            <w:tcW w:w="1589" w:type="dxa"/>
            <w:tcBorders>
              <w:top w:val="single" w:sz="4" w:space="0" w:color="auto"/>
              <w:left w:val="nil"/>
              <w:bottom w:val="single" w:sz="4" w:space="0" w:color="auto"/>
              <w:right w:val="single" w:sz="8" w:space="0" w:color="auto"/>
            </w:tcBorders>
            <w:vAlign w:val="center"/>
          </w:tcPr>
          <w:p w14:paraId="755ACFED" w14:textId="72EA53B7" w:rsidR="00837AD3" w:rsidRPr="00B32531" w:rsidRDefault="00CA3803" w:rsidP="00AD7D88">
            <w:pPr>
              <w:spacing w:before="240"/>
              <w:jc w:val="center"/>
              <w:rPr>
                <w:rFonts w:ascii="Arial" w:hAnsi="Arial" w:cs="Arial"/>
                <w:bCs/>
                <w:color w:val="000000"/>
                <w:sz w:val="20"/>
              </w:rPr>
            </w:pPr>
            <w:r w:rsidRPr="00B32531">
              <w:rPr>
                <w:rFonts w:ascii="Arial" w:hAnsi="Arial" w:cs="Arial"/>
                <w:bCs/>
                <w:color w:val="000000"/>
                <w:sz w:val="20"/>
              </w:rPr>
              <w:t>8.400</w:t>
            </w:r>
          </w:p>
        </w:tc>
      </w:tr>
      <w:bookmarkEnd w:id="1"/>
    </w:tbl>
    <w:p w14:paraId="5E5EC800" w14:textId="77777777" w:rsidR="00EF6D8C" w:rsidRPr="00B32531" w:rsidRDefault="00EF6D8C" w:rsidP="00356A19">
      <w:pPr>
        <w:pStyle w:val="Nivel2"/>
      </w:pPr>
    </w:p>
    <w:p w14:paraId="2243705A" w14:textId="69B5808B" w:rsidR="009B1651" w:rsidRDefault="009B1651">
      <w:pPr>
        <w:pStyle w:val="Nivel2"/>
        <w:numPr>
          <w:ilvl w:val="1"/>
          <w:numId w:val="19"/>
        </w:numPr>
        <w:rPr>
          <w:b/>
        </w:rPr>
      </w:pPr>
      <w:r w:rsidRPr="00B32531">
        <w:t>Os bens objeto desta contratação são caracterizados como comuns, conforme justificativa constante do Estudo Técnico Preliminar.</w:t>
      </w:r>
    </w:p>
    <w:p w14:paraId="103A0377" w14:textId="36554DE7" w:rsidR="009B1651" w:rsidRDefault="00A55A6B">
      <w:pPr>
        <w:pStyle w:val="Nivel2"/>
        <w:numPr>
          <w:ilvl w:val="1"/>
          <w:numId w:val="19"/>
        </w:numPr>
        <w:rPr>
          <w:b/>
        </w:rPr>
      </w:pPr>
      <w:r>
        <w:t xml:space="preserve"> </w:t>
      </w:r>
      <w:r w:rsidR="009B1651" w:rsidRPr="009C28E4">
        <w:t xml:space="preserve">O objeto desta contratação não se enquadra como sendo de bem de luxo, conforme Decreto </w:t>
      </w:r>
      <w:r w:rsidR="00F34F5D" w:rsidRPr="009C28E4">
        <w:t>Municipal nº 2.724, de 10 de janeiro de 2024</w:t>
      </w:r>
      <w:r w:rsidR="009B1651" w:rsidRPr="009C28E4">
        <w:t>.</w:t>
      </w:r>
    </w:p>
    <w:p w14:paraId="1CA3ACBF" w14:textId="7B950940" w:rsidR="009B1651" w:rsidRDefault="009B1651">
      <w:pPr>
        <w:pStyle w:val="Nivel2"/>
        <w:numPr>
          <w:ilvl w:val="1"/>
          <w:numId w:val="19"/>
        </w:numPr>
        <w:rPr>
          <w:b/>
        </w:rPr>
      </w:pPr>
      <w:r w:rsidRPr="009C28E4">
        <w:t xml:space="preserve">O prazo de vigência da contratação é </w:t>
      </w:r>
      <w:r w:rsidR="00860974" w:rsidRPr="009C28E4">
        <w:t>de 12 (doze) meses</w:t>
      </w:r>
      <w:r w:rsidRPr="009C28E4">
        <w:t xml:space="preserve"> contados do(a)</w:t>
      </w:r>
      <w:r w:rsidR="00860974" w:rsidRPr="009C28E4">
        <w:t xml:space="preserve"> celebração do Instrumento Contratual</w:t>
      </w:r>
      <w:r w:rsidR="00992C31" w:rsidRPr="009C28E4">
        <w:t>.</w:t>
      </w:r>
    </w:p>
    <w:p w14:paraId="301402AD" w14:textId="77777777" w:rsidR="006570A4" w:rsidRDefault="006570A4">
      <w:pPr>
        <w:pStyle w:val="Nivel2"/>
        <w:numPr>
          <w:ilvl w:val="1"/>
          <w:numId w:val="19"/>
        </w:numPr>
        <w:rPr>
          <w:b/>
        </w:rPr>
      </w:pPr>
      <w:r w:rsidRPr="009C28E4">
        <w:t>O prazo de vigência do contrato poderá ser prorrogado ou alterado nos termos da Lei Federal n° 14.133/2021 e suas alterações.</w:t>
      </w:r>
    </w:p>
    <w:p w14:paraId="3D3D4A24" w14:textId="77777777" w:rsidR="009C28E4" w:rsidRDefault="009B1651">
      <w:pPr>
        <w:pStyle w:val="Nivel2"/>
        <w:numPr>
          <w:ilvl w:val="1"/>
          <w:numId w:val="19"/>
        </w:numPr>
        <w:rPr>
          <w:b/>
        </w:rPr>
      </w:pPr>
      <w:r w:rsidRPr="009C28E4">
        <w:t>O contrato oferece maior detalhamento das regras que serão aplicadas em relação à vigência da contratação.</w:t>
      </w:r>
    </w:p>
    <w:p w14:paraId="20D6B4F9" w14:textId="14878683" w:rsidR="009C28E4" w:rsidRDefault="00054701">
      <w:pPr>
        <w:pStyle w:val="Nivel2"/>
        <w:numPr>
          <w:ilvl w:val="1"/>
          <w:numId w:val="19"/>
        </w:numPr>
        <w:rPr>
          <w:b/>
        </w:rPr>
      </w:pPr>
      <w:r w:rsidRPr="009C28E4">
        <w:t>Condições de guarda e armazenamento do material</w:t>
      </w:r>
      <w:r w:rsidR="00735D1B" w:rsidRPr="009C28E4">
        <w:t>:</w:t>
      </w:r>
    </w:p>
    <w:p w14:paraId="53D5BD34" w14:textId="77777777" w:rsidR="009C28E4" w:rsidRDefault="00054701">
      <w:pPr>
        <w:pStyle w:val="Nivel2"/>
        <w:numPr>
          <w:ilvl w:val="2"/>
          <w:numId w:val="19"/>
        </w:numPr>
        <w:rPr>
          <w:b/>
        </w:rPr>
      </w:pPr>
      <w:r w:rsidRPr="009C28E4">
        <w:lastRenderedPageBreak/>
        <w:t>Os itens deverão ser guardados em local limpo e livre de qualquer tipo de contaminação.</w:t>
      </w:r>
    </w:p>
    <w:p w14:paraId="485FCA7D" w14:textId="77777777" w:rsidR="009C28E4" w:rsidRDefault="00054701">
      <w:pPr>
        <w:pStyle w:val="Nivel2"/>
        <w:numPr>
          <w:ilvl w:val="2"/>
          <w:numId w:val="19"/>
        </w:numPr>
        <w:rPr>
          <w:b/>
        </w:rPr>
      </w:pPr>
      <w:r w:rsidRPr="009C28E4">
        <w:t>Manter em temperatura ambiente, em local fresco e seco.</w:t>
      </w:r>
    </w:p>
    <w:p w14:paraId="22CB0D6D" w14:textId="67266E3B" w:rsidR="00054701" w:rsidRPr="009C28E4" w:rsidRDefault="00054701">
      <w:pPr>
        <w:pStyle w:val="Nivel2"/>
        <w:numPr>
          <w:ilvl w:val="2"/>
          <w:numId w:val="19"/>
        </w:numPr>
        <w:rPr>
          <w:b/>
        </w:rPr>
      </w:pPr>
      <w:r w:rsidRPr="009C28E4">
        <w:t>Utilizar a técnica FIFO (</w:t>
      </w:r>
      <w:proofErr w:type="spellStart"/>
      <w:r w:rsidRPr="009C28E4">
        <w:t>First</w:t>
      </w:r>
      <w:proofErr w:type="spellEnd"/>
      <w:r w:rsidRPr="009C28E4">
        <w:t xml:space="preserve"> In, </w:t>
      </w:r>
      <w:proofErr w:type="spellStart"/>
      <w:r w:rsidRPr="009C28E4">
        <w:t>First</w:t>
      </w:r>
      <w:proofErr w:type="spellEnd"/>
      <w:r w:rsidRPr="009C28E4">
        <w:t xml:space="preserve"> Out), ou seja, os produtos que chegaram primeiro devem ser utilizados primeiro.</w:t>
      </w:r>
    </w:p>
    <w:p w14:paraId="41A7354B" w14:textId="77777777" w:rsidR="009B1651" w:rsidRPr="00B32531" w:rsidRDefault="009B1651" w:rsidP="00DF6B1C">
      <w:pPr>
        <w:pStyle w:val="Nivel01"/>
      </w:pPr>
      <w:r w:rsidRPr="00B32531">
        <w:t>FUNDAMENTAÇÃO E DESCRIÇÃO DA NECESSIDADE DA CONTRATAÇÃO</w:t>
      </w:r>
    </w:p>
    <w:p w14:paraId="3DEB836B" w14:textId="2523EB9B" w:rsidR="009B1651" w:rsidRPr="00B32531" w:rsidRDefault="009B1651" w:rsidP="00356A19">
      <w:pPr>
        <w:pStyle w:val="Nivel2"/>
        <w:rPr>
          <w:b/>
        </w:rPr>
      </w:pPr>
      <w:r w:rsidRPr="00B32531">
        <w:t>O objeto da contratação está previsto no Plano de Contratações Anual [</w:t>
      </w:r>
      <w:r w:rsidR="00860974" w:rsidRPr="00B32531">
        <w:t>2024</w:t>
      </w:r>
      <w:r w:rsidRPr="00B32531">
        <w:t xml:space="preserve">], conforme consta das informações básicas desse </w:t>
      </w:r>
      <w:r w:rsidR="007A34EC" w:rsidRPr="00B32531">
        <w:t>Termo de Referência.</w:t>
      </w:r>
    </w:p>
    <w:p w14:paraId="1D9B3955" w14:textId="53D2F917" w:rsidR="006D3553" w:rsidRPr="00B32531" w:rsidRDefault="006D3553" w:rsidP="00356A19">
      <w:pPr>
        <w:pStyle w:val="Nivel2"/>
        <w:rPr>
          <w:b/>
        </w:rPr>
      </w:pPr>
      <w:r w:rsidRPr="00B32531">
        <w:t>A água mineral é fundamental para o bom funcionamento do organismo, para o transporte de nutrientes, para a regulação da temperatura corporal, entre outras funções</w:t>
      </w:r>
      <w:r w:rsidRPr="00B32531">
        <w:rPr>
          <w:color w:val="1F1F1F"/>
          <w:shd w:val="clear" w:color="auto" w:fill="FFFFFF"/>
        </w:rPr>
        <w:t xml:space="preserve">, desta forma garantindo a saúde e </w:t>
      </w:r>
      <w:r w:rsidR="00685663" w:rsidRPr="00B32531">
        <w:rPr>
          <w:color w:val="1F1F1F"/>
          <w:shd w:val="clear" w:color="auto" w:fill="FFFFFF"/>
        </w:rPr>
        <w:t>bem-estar</w:t>
      </w:r>
      <w:r w:rsidRPr="00B32531">
        <w:rPr>
          <w:color w:val="1F1F1F"/>
          <w:shd w:val="clear" w:color="auto" w:fill="FFFFFF"/>
        </w:rPr>
        <w:t xml:space="preserve"> dos colaboradores</w:t>
      </w:r>
      <w:r w:rsidR="00685663" w:rsidRPr="00B32531">
        <w:rPr>
          <w:color w:val="1F1F1F"/>
          <w:shd w:val="clear" w:color="auto" w:fill="FFFFFF"/>
        </w:rPr>
        <w:t xml:space="preserve"> dos </w:t>
      </w:r>
      <w:r w:rsidR="00685663" w:rsidRPr="00B32531">
        <w:t>CRAS, CREAS, Centro de Capacitação Profissional, Secretaria Municipal de Desenvolvimento Social, Centro de Convivência, Lar dos Idosos, Praça do Bem-estar, Centro Dia do Idoso, Abrigo Raio de Sol e Conselho Tutelar.</w:t>
      </w:r>
    </w:p>
    <w:p w14:paraId="0F1D6974" w14:textId="77777777" w:rsidR="009B1651" w:rsidRPr="00B32531" w:rsidRDefault="009B1651" w:rsidP="00DF6B1C">
      <w:pPr>
        <w:pStyle w:val="Nivel01"/>
      </w:pPr>
      <w:r w:rsidRPr="00B32531">
        <w:t>DESCRIÇÃO DA SOLUÇÃO COMO UM TODO CONSIDERADO O CICLO DE VIDA DO OBJETO E ESPECIFICAÇÃO DO PRODUTO</w:t>
      </w:r>
    </w:p>
    <w:p w14:paraId="766348DA" w14:textId="4A47896D" w:rsidR="009B1651" w:rsidRPr="00B32531" w:rsidRDefault="009B1651" w:rsidP="00356A19">
      <w:pPr>
        <w:pStyle w:val="Nivel2"/>
        <w:rPr>
          <w:b/>
        </w:rPr>
      </w:pPr>
      <w:r w:rsidRPr="00B32531">
        <w:t>A descrição da solução como um todo encontra-se pormenorizada em tópico específico dos Estudos Técnicos Preliminares</w:t>
      </w:r>
      <w:r w:rsidR="00685663" w:rsidRPr="00B32531">
        <w:t>.</w:t>
      </w:r>
    </w:p>
    <w:p w14:paraId="5B80F503" w14:textId="6303B35E" w:rsidR="000004B6" w:rsidRPr="00B32531" w:rsidRDefault="009B1651" w:rsidP="00DF6B1C">
      <w:pPr>
        <w:pStyle w:val="Nivel01"/>
      </w:pPr>
      <w:r w:rsidRPr="00B32531">
        <w:t>REQUISITOS DA CONTRATAÇÃO</w:t>
      </w:r>
    </w:p>
    <w:p w14:paraId="20050214" w14:textId="1786BD0D" w:rsidR="000004B6" w:rsidRPr="00B32531" w:rsidRDefault="0080048A" w:rsidP="00356A19">
      <w:pPr>
        <w:pStyle w:val="Nivel2"/>
        <w:rPr>
          <w:b/>
        </w:rPr>
      </w:pPr>
      <w:r w:rsidRPr="00B32531">
        <w:t>Sustentabilidade:</w:t>
      </w:r>
    </w:p>
    <w:p w14:paraId="28827EB6" w14:textId="7A9A93A7" w:rsidR="0080048A" w:rsidRPr="00B32531" w:rsidRDefault="0080048A" w:rsidP="001B5801">
      <w:pPr>
        <w:jc w:val="both"/>
        <w:rPr>
          <w:rFonts w:ascii="Arial" w:hAnsi="Arial" w:cs="Arial"/>
          <w:bCs/>
          <w:sz w:val="20"/>
        </w:rPr>
      </w:pPr>
    </w:p>
    <w:p w14:paraId="127CED90" w14:textId="29BC32AC" w:rsidR="00004208" w:rsidRPr="00B32531" w:rsidRDefault="00004208" w:rsidP="001B5801">
      <w:pPr>
        <w:tabs>
          <w:tab w:val="left" w:pos="3360"/>
        </w:tabs>
        <w:jc w:val="both"/>
        <w:rPr>
          <w:rFonts w:ascii="Arial" w:hAnsi="Arial" w:cs="Arial"/>
          <w:bCs/>
          <w:sz w:val="20"/>
        </w:rPr>
      </w:pPr>
      <w:r w:rsidRPr="00B32531">
        <w:rPr>
          <w:rFonts w:ascii="Arial" w:hAnsi="Arial" w:cs="Arial"/>
          <w:bCs/>
          <w:sz w:val="20"/>
        </w:rPr>
        <w:t>4.1. O fornecedor está sujeito ao cumprimento das diretrizes contidas na Instrução Normativa 01/2010 do Ministério do Planejamento, Desenvolvimento e Gestão, referentes à sustentabilidade ambiental. Além disso, é necessário que atenda aos seguintes requisitos:</w:t>
      </w:r>
    </w:p>
    <w:p w14:paraId="5DB26954" w14:textId="77777777" w:rsidR="00004208" w:rsidRPr="00B32531" w:rsidRDefault="00004208" w:rsidP="001B5801">
      <w:pPr>
        <w:tabs>
          <w:tab w:val="left" w:pos="3360"/>
        </w:tabs>
        <w:jc w:val="both"/>
        <w:rPr>
          <w:rFonts w:ascii="Arial" w:hAnsi="Arial" w:cs="Arial"/>
          <w:bCs/>
          <w:sz w:val="20"/>
        </w:rPr>
      </w:pPr>
    </w:p>
    <w:p w14:paraId="207FA850" w14:textId="77777777" w:rsidR="00004208" w:rsidRPr="00B32531" w:rsidRDefault="00004208">
      <w:pPr>
        <w:pStyle w:val="PargrafodaLista"/>
        <w:numPr>
          <w:ilvl w:val="0"/>
          <w:numId w:val="7"/>
        </w:numPr>
        <w:tabs>
          <w:tab w:val="left" w:pos="3360"/>
        </w:tabs>
        <w:jc w:val="both"/>
        <w:rPr>
          <w:rFonts w:ascii="Arial" w:hAnsi="Arial" w:cs="Arial"/>
          <w:bCs/>
          <w:sz w:val="20"/>
          <w:szCs w:val="20"/>
        </w:rPr>
      </w:pPr>
      <w:r w:rsidRPr="00B32531">
        <w:rPr>
          <w:rFonts w:ascii="Arial" w:hAnsi="Arial" w:cs="Arial"/>
          <w:bCs/>
          <w:sz w:val="20"/>
          <w:szCs w:val="20"/>
        </w:rPr>
        <w:t>Os produtos devem ser compostos, total ou parcialmente, por materiais reciclados, atóxicos e biodegradáveis, conforme as normas ABNT NBR - 15448-1 e 15448-2.</w:t>
      </w:r>
    </w:p>
    <w:p w14:paraId="5C68D502" w14:textId="77777777" w:rsidR="00004208" w:rsidRPr="00B32531" w:rsidRDefault="00004208" w:rsidP="001B5801">
      <w:pPr>
        <w:pStyle w:val="PargrafodaLista"/>
        <w:tabs>
          <w:tab w:val="left" w:pos="3360"/>
        </w:tabs>
        <w:jc w:val="both"/>
        <w:rPr>
          <w:rFonts w:ascii="Arial" w:hAnsi="Arial" w:cs="Arial"/>
          <w:bCs/>
          <w:sz w:val="20"/>
          <w:szCs w:val="20"/>
        </w:rPr>
      </w:pPr>
    </w:p>
    <w:p w14:paraId="3CC0A6A9" w14:textId="77777777" w:rsidR="00004208" w:rsidRPr="00B32531" w:rsidRDefault="00004208">
      <w:pPr>
        <w:pStyle w:val="PargrafodaLista"/>
        <w:numPr>
          <w:ilvl w:val="0"/>
          <w:numId w:val="7"/>
        </w:numPr>
        <w:tabs>
          <w:tab w:val="left" w:pos="3360"/>
        </w:tabs>
        <w:jc w:val="both"/>
        <w:rPr>
          <w:rFonts w:ascii="Arial" w:hAnsi="Arial" w:cs="Arial"/>
          <w:bCs/>
          <w:sz w:val="20"/>
          <w:szCs w:val="20"/>
        </w:rPr>
      </w:pPr>
      <w:r w:rsidRPr="00B32531">
        <w:rPr>
          <w:rFonts w:ascii="Arial" w:hAnsi="Arial" w:cs="Arial"/>
          <w:bCs/>
          <w:sz w:val="20"/>
          <w:szCs w:val="20"/>
        </w:rPr>
        <w:t>Os itens fornecidos devem estar em conformidade com os requisitos ambientais necessários para obter a certificação do Instituto Nacional de Metrologia, Normalização e Qualidade Industrial (INMETRO) como produtos sustentáveis ou de menor impacto ambiental em comparação com seus similares.</w:t>
      </w:r>
    </w:p>
    <w:p w14:paraId="45C681AD" w14:textId="77777777" w:rsidR="00004208" w:rsidRPr="00B32531" w:rsidRDefault="00004208" w:rsidP="001B5801">
      <w:pPr>
        <w:tabs>
          <w:tab w:val="left" w:pos="3360"/>
        </w:tabs>
        <w:jc w:val="both"/>
        <w:rPr>
          <w:rFonts w:ascii="Arial" w:hAnsi="Arial" w:cs="Arial"/>
          <w:bCs/>
          <w:sz w:val="20"/>
        </w:rPr>
      </w:pPr>
    </w:p>
    <w:p w14:paraId="171F6ED9" w14:textId="7B5D1B66" w:rsidR="0080048A" w:rsidRPr="00B32531" w:rsidRDefault="00004208" w:rsidP="001B5801">
      <w:pPr>
        <w:tabs>
          <w:tab w:val="left" w:pos="3360"/>
        </w:tabs>
        <w:jc w:val="both"/>
        <w:rPr>
          <w:rFonts w:ascii="Arial" w:hAnsi="Arial" w:cs="Arial"/>
          <w:bCs/>
          <w:sz w:val="20"/>
        </w:rPr>
      </w:pPr>
      <w:r w:rsidRPr="00B32531">
        <w:rPr>
          <w:rFonts w:ascii="Arial" w:hAnsi="Arial" w:cs="Arial"/>
          <w:bCs/>
          <w:sz w:val="20"/>
        </w:rPr>
        <w:t>4.1.2. O cumprimento desses requisitos contribuirá para promover práticas sustentáveis e minimizar o impacto ambiental associado aos produtos fornecidos pela empresa contratada, alinhando-se assim aos princípios de responsabilidade socioambiental da administração pública</w:t>
      </w:r>
      <w:r w:rsidR="00687B9A" w:rsidRPr="00B32531">
        <w:rPr>
          <w:rFonts w:ascii="Arial" w:hAnsi="Arial" w:cs="Arial"/>
          <w:bCs/>
          <w:sz w:val="20"/>
        </w:rPr>
        <w:t>.</w:t>
      </w:r>
      <w:r w:rsidR="00406D8C" w:rsidRPr="00B32531">
        <w:rPr>
          <w:rFonts w:ascii="Arial" w:hAnsi="Arial" w:cs="Arial"/>
          <w:bCs/>
          <w:sz w:val="20"/>
        </w:rPr>
        <w:t xml:space="preserve"> </w:t>
      </w:r>
      <w:r w:rsidR="0080048A" w:rsidRPr="00B32531">
        <w:rPr>
          <w:rFonts w:ascii="Arial" w:hAnsi="Arial" w:cs="Arial"/>
          <w:bCs/>
          <w:sz w:val="20"/>
        </w:rPr>
        <w:t xml:space="preserve"> </w:t>
      </w:r>
    </w:p>
    <w:p w14:paraId="0FCF48C3" w14:textId="0E238FA9" w:rsidR="009B1651" w:rsidRPr="00B32531" w:rsidRDefault="009B1651" w:rsidP="00DF6B1C">
      <w:pPr>
        <w:pStyle w:val="Nvel1-SemNumPreto"/>
      </w:pPr>
      <w:r w:rsidRPr="00B32531">
        <w:lastRenderedPageBreak/>
        <w:t>Subcontratação</w:t>
      </w:r>
    </w:p>
    <w:p w14:paraId="1E271E95" w14:textId="407E7FBC" w:rsidR="009B1651" w:rsidRPr="00DF6B1C" w:rsidRDefault="00004208" w:rsidP="00DF6B1C">
      <w:pPr>
        <w:pStyle w:val="Nvel1-SemNumPreto"/>
        <w:rPr>
          <w:b w:val="0"/>
          <w:bCs/>
        </w:rPr>
      </w:pPr>
      <w:r w:rsidRPr="00DF6B1C">
        <w:rPr>
          <w:b w:val="0"/>
          <w:bCs/>
        </w:rPr>
        <w:t>4.2.</w:t>
      </w:r>
      <w:r w:rsidR="00611E75" w:rsidRPr="00DF6B1C">
        <w:rPr>
          <w:b w:val="0"/>
          <w:bCs/>
        </w:rPr>
        <w:t xml:space="preserve"> </w:t>
      </w:r>
      <w:r w:rsidR="009B1651" w:rsidRPr="00DF6B1C">
        <w:rPr>
          <w:b w:val="0"/>
          <w:bCs/>
        </w:rPr>
        <w:t>Não é admitida a subcontratação do objeto contratual.</w:t>
      </w:r>
    </w:p>
    <w:p w14:paraId="5655A951" w14:textId="77777777" w:rsidR="009B1651" w:rsidRPr="00B32531" w:rsidRDefault="009B1651" w:rsidP="00DF6B1C">
      <w:pPr>
        <w:pStyle w:val="Nvel1-SemNumPreto"/>
      </w:pPr>
      <w:r w:rsidRPr="00B32531">
        <w:t>Garantia da contratação</w:t>
      </w:r>
    </w:p>
    <w:p w14:paraId="2F4D6184" w14:textId="71E25B7B" w:rsidR="009B1651" w:rsidRPr="00356A19" w:rsidRDefault="009B1651">
      <w:pPr>
        <w:pStyle w:val="Nvel2-Red"/>
        <w:numPr>
          <w:ilvl w:val="1"/>
          <w:numId w:val="6"/>
        </w:numPr>
        <w:rPr>
          <w:b/>
          <w:i w:val="0"/>
          <w:iCs w:val="0"/>
          <w:color w:val="auto"/>
        </w:rPr>
      </w:pPr>
      <w:r w:rsidRPr="00356A19">
        <w:rPr>
          <w:i w:val="0"/>
          <w:iCs w:val="0"/>
          <w:color w:val="auto"/>
        </w:rPr>
        <w:t xml:space="preserve">Não haverá exigência da garantia da contratação dos </w:t>
      </w:r>
      <w:hyperlink r:id="rId11" w:anchor="art96">
        <w:r w:rsidRPr="00356A19">
          <w:rPr>
            <w:rStyle w:val="Hyperlink"/>
            <w:i w:val="0"/>
            <w:iCs w:val="0"/>
            <w:color w:val="auto"/>
          </w:rPr>
          <w:t>artigos 96 e seguintes da Lei nº 14.133, de 2021</w:t>
        </w:r>
      </w:hyperlink>
      <w:r w:rsidRPr="00356A19">
        <w:rPr>
          <w:i w:val="0"/>
          <w:iCs w:val="0"/>
          <w:color w:val="auto"/>
        </w:rPr>
        <w:t>.</w:t>
      </w:r>
    </w:p>
    <w:p w14:paraId="7DDE25CD" w14:textId="1F4C4790" w:rsidR="006B0FE7" w:rsidRPr="00DF6B1C" w:rsidRDefault="006B0FE7" w:rsidP="00356A19">
      <w:pPr>
        <w:pStyle w:val="Nivel2"/>
      </w:pPr>
      <w:r w:rsidRPr="00DF6B1C">
        <w:t xml:space="preserve">Requisitos Técnicos da Contratação </w:t>
      </w:r>
    </w:p>
    <w:p w14:paraId="7310B58B" w14:textId="2B00E129" w:rsidR="00A40D94" w:rsidRPr="00B32531" w:rsidRDefault="006B0FE7">
      <w:pPr>
        <w:pStyle w:val="Nivel2"/>
        <w:numPr>
          <w:ilvl w:val="1"/>
          <w:numId w:val="6"/>
        </w:numPr>
        <w:rPr>
          <w:b/>
        </w:rPr>
      </w:pPr>
      <w:r w:rsidRPr="00B32531">
        <w:t xml:space="preserve">Os </w:t>
      </w:r>
      <w:r w:rsidR="004F03D5" w:rsidRPr="00B32531">
        <w:t>galões</w:t>
      </w:r>
      <w:r w:rsidR="00F03DD6" w:rsidRPr="00B32531">
        <w:t xml:space="preserve"> de água</w:t>
      </w:r>
      <w:r w:rsidR="00780739" w:rsidRPr="00B32531">
        <w:t xml:space="preserve"> mineral</w:t>
      </w:r>
      <w:r w:rsidRPr="00B32531">
        <w:t xml:space="preserve"> deverão estar acondicionados em embalagens apropriadas, com rótulos </w:t>
      </w:r>
      <w:r w:rsidR="00780739" w:rsidRPr="00B32531">
        <w:t>que contenham</w:t>
      </w:r>
      <w:r w:rsidRPr="00B32531">
        <w:t xml:space="preserve"> informações claras, e atender às especificações do Termo de Referência;</w:t>
      </w:r>
    </w:p>
    <w:p w14:paraId="32091115" w14:textId="06637159" w:rsidR="00357426" w:rsidRPr="00B32531" w:rsidRDefault="00A40D94">
      <w:pPr>
        <w:pStyle w:val="Nivel2"/>
        <w:numPr>
          <w:ilvl w:val="1"/>
          <w:numId w:val="6"/>
        </w:numPr>
        <w:rPr>
          <w:b/>
        </w:rPr>
      </w:pPr>
      <w:r w:rsidRPr="00B32531">
        <w:t xml:space="preserve">Os </w:t>
      </w:r>
      <w:r w:rsidR="003B7F55" w:rsidRPr="00B32531">
        <w:t>galões de água</w:t>
      </w:r>
      <w:r w:rsidR="00780739" w:rsidRPr="00B32531">
        <w:t xml:space="preserve"> mineral</w:t>
      </w:r>
      <w:r w:rsidRPr="00B32531">
        <w:t xml:space="preserve"> deverão </w:t>
      </w:r>
      <w:r w:rsidR="005921FC" w:rsidRPr="00B32531">
        <w:t>estar em conformidade com a</w:t>
      </w:r>
      <w:r w:rsidR="003B7F55" w:rsidRPr="00B32531">
        <w:t xml:space="preserve"> </w:t>
      </w:r>
      <w:r w:rsidR="00CC6525" w:rsidRPr="00B32531">
        <w:t>Agência Nacional de Vigilância Sanitária (Anvisa)</w:t>
      </w:r>
      <w:r w:rsidR="00F03DD6" w:rsidRPr="00B32531">
        <w:t>,</w:t>
      </w:r>
      <w:r w:rsidR="0060507A" w:rsidRPr="00B32531">
        <w:t xml:space="preserve"> </w:t>
      </w:r>
      <w:r w:rsidR="0060507A" w:rsidRPr="00B32531">
        <w:rPr>
          <w:shd w:val="clear" w:color="auto" w:fill="FFFFFF"/>
        </w:rPr>
        <w:t>através das resoluções RDC Anvisa 717/2022 e </w:t>
      </w:r>
      <w:hyperlink r:id="rId12" w:tgtFrame="_blank" w:history="1">
        <w:r w:rsidR="0060507A" w:rsidRPr="00B32531">
          <w:rPr>
            <w:rStyle w:val="Hyperlink"/>
            <w:color w:val="auto"/>
            <w:u w:val="none"/>
            <w:bdr w:val="none" w:sz="0" w:space="0" w:color="auto" w:frame="1"/>
            <w:shd w:val="clear" w:color="auto" w:fill="FFFFFF"/>
          </w:rPr>
          <w:t>Instrução Normativa Número 60 de 2019</w:t>
        </w:r>
      </w:hyperlink>
      <w:r w:rsidR="0060507A" w:rsidRPr="00B32531">
        <w:t>,</w:t>
      </w:r>
      <w:r w:rsidR="005921FC" w:rsidRPr="00B32531">
        <w:t xml:space="preserve"> </w:t>
      </w:r>
      <w:r w:rsidR="005921FC" w:rsidRPr="00B32531">
        <w:rPr>
          <w:shd w:val="clear" w:color="auto" w:fill="FFFFFF"/>
        </w:rPr>
        <w:t>obtida diretamente de fontes naturais ou por extração de águas subterrâneas e conteúdo definido e constante de determinados sais minerais, oligoelementos e outros constituintes considerando as flutuações naturais</w:t>
      </w:r>
      <w:r w:rsidR="00410051" w:rsidRPr="00B32531">
        <w:rPr>
          <w:shd w:val="clear" w:color="auto" w:fill="FFFFFF"/>
        </w:rPr>
        <w:t>,</w:t>
      </w:r>
      <w:r w:rsidR="00F03DD6" w:rsidRPr="00B32531">
        <w:t xml:space="preserve"> a</w:t>
      </w:r>
      <w:r w:rsidR="00357426" w:rsidRPr="00B32531">
        <w:t>condicionados em embalagens originais, lacradas e apropriadas para armazenamento, fazendo constar na embalagem a descrição do material e incluindo: marca, modelo, dados do fabricante/importador, código de referência, data de fabricação e validade ou garantia, de acordo com suas características, bem como o número de série e/ou lote do produto;</w:t>
      </w:r>
    </w:p>
    <w:p w14:paraId="1C9514CC" w14:textId="371A34C9" w:rsidR="00357426" w:rsidRPr="00B32531" w:rsidRDefault="00357426">
      <w:pPr>
        <w:pStyle w:val="Nivel2"/>
        <w:numPr>
          <w:ilvl w:val="1"/>
          <w:numId w:val="6"/>
        </w:numPr>
        <w:rPr>
          <w:b/>
        </w:rPr>
      </w:pPr>
      <w:r w:rsidRPr="00B32531">
        <w:t>Os</w:t>
      </w:r>
      <w:r w:rsidR="003B7F55" w:rsidRPr="00B32531">
        <w:t xml:space="preserve"> galões de água</w:t>
      </w:r>
      <w:r w:rsidR="00780739" w:rsidRPr="00B32531">
        <w:t xml:space="preserve"> mineral</w:t>
      </w:r>
      <w:r w:rsidRPr="00B32531">
        <w:t xml:space="preserve"> devem ser acondicionados em embalagem individual adequada, ou proteção das partes cortantes, com o menor volume possível, devendo utilizar materiais recicláveis, de forma a garantir a máxima proteção durante o transporte e o armazenamento;</w:t>
      </w:r>
    </w:p>
    <w:p w14:paraId="7E1A628A" w14:textId="025D4DBF" w:rsidR="00357426" w:rsidRPr="00B32531" w:rsidRDefault="00357426">
      <w:pPr>
        <w:pStyle w:val="Nivel2"/>
        <w:numPr>
          <w:ilvl w:val="1"/>
          <w:numId w:val="6"/>
        </w:numPr>
        <w:rPr>
          <w:b/>
        </w:rPr>
      </w:pPr>
      <w:r w:rsidRPr="00B32531">
        <w:t>A contratada se responsabiliza pelos vícios e danos decorrentes do objeto, de acordo com os artigos 12, 13 e 17 a 24 do Código de Defesa do Consumidor.</w:t>
      </w:r>
    </w:p>
    <w:p w14:paraId="3C213BB6" w14:textId="64FC88F5" w:rsidR="00357426" w:rsidRPr="00B32531" w:rsidRDefault="00357426">
      <w:pPr>
        <w:pStyle w:val="Nivel2"/>
        <w:numPr>
          <w:ilvl w:val="1"/>
          <w:numId w:val="6"/>
        </w:numPr>
        <w:rPr>
          <w:b/>
        </w:rPr>
      </w:pPr>
      <w:r w:rsidRPr="00B32531">
        <w:t>Os produtos deverão ser substituídos, sem ônus para a Contratante, na hipótese de apresentarem vícios, estiverem danificados e/ou com quaisquer outras falhas;</w:t>
      </w:r>
    </w:p>
    <w:p w14:paraId="754A331F" w14:textId="77777777" w:rsidR="009B1651" w:rsidRPr="00B32531" w:rsidRDefault="009B1651">
      <w:pPr>
        <w:pStyle w:val="Nivel01"/>
        <w:numPr>
          <w:ilvl w:val="0"/>
          <w:numId w:val="6"/>
        </w:numPr>
      </w:pPr>
      <w:r w:rsidRPr="00B32531">
        <w:t>MODELO DE EXECUÇÃO DO OBJETO</w:t>
      </w:r>
    </w:p>
    <w:p w14:paraId="3A981829" w14:textId="35F31E8B" w:rsidR="009B1651" w:rsidRPr="00B32531" w:rsidRDefault="009B1651" w:rsidP="00DF6B1C">
      <w:pPr>
        <w:pStyle w:val="Nvel1-SemNum"/>
      </w:pPr>
      <w:r w:rsidRPr="00B32531">
        <w:t>Condições de Entrega</w:t>
      </w:r>
    </w:p>
    <w:p w14:paraId="3D9E9BBC" w14:textId="5D974CC5" w:rsidR="00CD45F5" w:rsidRPr="00B32531" w:rsidRDefault="00F325B9" w:rsidP="00356A19">
      <w:pPr>
        <w:pStyle w:val="Nivel2"/>
        <w:rPr>
          <w:b/>
        </w:rPr>
      </w:pPr>
      <w:r w:rsidRPr="00B32531">
        <w:t xml:space="preserve"> </w:t>
      </w:r>
      <w:r w:rsidR="009C28E4">
        <w:t xml:space="preserve">5.1 </w:t>
      </w:r>
      <w:r w:rsidR="00737462" w:rsidRPr="00B32531">
        <w:t>A entrega dos bens será realizada de forma parcelada, no prazo de até 3 (três) dias, contados do(a) ordem de início de entrega</w:t>
      </w:r>
      <w:r w:rsidR="00CD45F5" w:rsidRPr="00B32531">
        <w:t>.</w:t>
      </w:r>
    </w:p>
    <w:p w14:paraId="2F13D5A8" w14:textId="337A56D8" w:rsidR="00737462" w:rsidRPr="00B32531" w:rsidRDefault="00F325B9" w:rsidP="00B757F5">
      <w:pPr>
        <w:pStyle w:val="Nivel3"/>
      </w:pPr>
      <w:r w:rsidRPr="00B32531">
        <w:t>A entrega dos galões de água poderá</w:t>
      </w:r>
      <w:r w:rsidR="00737462" w:rsidRPr="00B32531">
        <w:t xml:space="preserve"> ocorrer em até </w:t>
      </w:r>
      <w:r w:rsidRPr="00B32531">
        <w:t>2</w:t>
      </w:r>
      <w:r w:rsidR="00737462" w:rsidRPr="00B32531">
        <w:t xml:space="preserve"> (</w:t>
      </w:r>
      <w:r w:rsidRPr="00B32531">
        <w:t>duas</w:t>
      </w:r>
      <w:r w:rsidR="00737462" w:rsidRPr="00B32531">
        <w:t xml:space="preserve">) vezes por </w:t>
      </w:r>
      <w:r w:rsidRPr="00B32531">
        <w:t>mês</w:t>
      </w:r>
      <w:r w:rsidR="00737462" w:rsidRPr="00B32531">
        <w:t>, de segunda a sexta-feira, no horário d</w:t>
      </w:r>
      <w:r w:rsidRPr="00B32531">
        <w:t>as</w:t>
      </w:r>
      <w:r w:rsidR="00737462" w:rsidRPr="00B32531">
        <w:t xml:space="preserve"> 9h às 16h, n</w:t>
      </w:r>
      <w:r w:rsidRPr="00B32531">
        <w:t>a Secretaria Municipal de Desenvolvimento Social, estabelecida à Avenida Saquarema, nº 4299, Porto da Roça, Saquarema/ RJ.</w:t>
      </w:r>
    </w:p>
    <w:p w14:paraId="578AF609" w14:textId="77777777" w:rsidR="009B1651" w:rsidRPr="00B32531" w:rsidRDefault="009B1651" w:rsidP="00DF6B1C">
      <w:pPr>
        <w:pStyle w:val="Nvel1-SemNumPreto"/>
      </w:pPr>
      <w:r w:rsidRPr="00B32531">
        <w:lastRenderedPageBreak/>
        <w:t>Garantia, manutenção e assistência técnica</w:t>
      </w:r>
    </w:p>
    <w:p w14:paraId="7ACCC212" w14:textId="1C3E2494" w:rsidR="00867BFF" w:rsidRDefault="009B1651">
      <w:pPr>
        <w:pStyle w:val="Nivel2"/>
        <w:numPr>
          <w:ilvl w:val="1"/>
          <w:numId w:val="8"/>
        </w:numPr>
        <w:rPr>
          <w:b/>
        </w:rPr>
      </w:pPr>
      <w:r w:rsidRPr="00B32531">
        <w:t xml:space="preserve">O prazo de garantia é aquele estabelecido na Lei nº 8.078, de 11 de setembro de 1990 (Código de Defesa do Consumidor). </w:t>
      </w:r>
    </w:p>
    <w:p w14:paraId="4DE749A7" w14:textId="5EE10D6C" w:rsidR="009B1651" w:rsidRPr="00B32531" w:rsidRDefault="009B1651">
      <w:pPr>
        <w:pStyle w:val="Nivel2"/>
        <w:numPr>
          <w:ilvl w:val="1"/>
          <w:numId w:val="8"/>
        </w:numPr>
        <w:rPr>
          <w:b/>
        </w:rPr>
      </w:pPr>
      <w:r w:rsidRPr="00B32531">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D0173AB" w14:textId="77777777" w:rsidR="009B1651" w:rsidRPr="00B32531" w:rsidRDefault="009B1651">
      <w:pPr>
        <w:pStyle w:val="Nivel01"/>
        <w:numPr>
          <w:ilvl w:val="0"/>
          <w:numId w:val="8"/>
        </w:numPr>
      </w:pPr>
      <w:r w:rsidRPr="00B32531">
        <w:t>MODELO DE GESTÃO DO CONTRATO</w:t>
      </w:r>
    </w:p>
    <w:p w14:paraId="7BBF4574" w14:textId="2B57D8F5" w:rsidR="009B1651" w:rsidRPr="00B32531" w:rsidRDefault="00867BFF" w:rsidP="00356A19">
      <w:pPr>
        <w:pStyle w:val="Nivel2"/>
        <w:rPr>
          <w:b/>
        </w:rPr>
      </w:pPr>
      <w:r>
        <w:t xml:space="preserve">6.1 </w:t>
      </w:r>
      <w:r w:rsidR="009B1651" w:rsidRPr="00B32531">
        <w:t>O contrato deverá ser executado fielmente pelas partes, de acordo com as cláusulas avençadas e as normas da Lei nº 14.133, de 2021, e cada parte responderá pelas consequências de sua inexecução total ou parcial.</w:t>
      </w:r>
    </w:p>
    <w:p w14:paraId="73D86747" w14:textId="33C5765D" w:rsidR="009B1651" w:rsidRPr="00B32531" w:rsidRDefault="00867BFF" w:rsidP="00356A19">
      <w:pPr>
        <w:pStyle w:val="Nivel2"/>
        <w:rPr>
          <w:b/>
        </w:rPr>
      </w:pPr>
      <w:r>
        <w:t xml:space="preserve">6.2 </w:t>
      </w:r>
      <w:r w:rsidR="009B1651" w:rsidRPr="00B32531">
        <w:t>Em caso de impedimento, ordem de paralisação ou suspensão do contrato, o cronograma de execução será prorrogado automaticamente pelo tempo correspondente, anotadas tais circunstâncias mediante simples apostila.</w:t>
      </w:r>
    </w:p>
    <w:p w14:paraId="4FFEFD9C" w14:textId="7F646B03" w:rsidR="009B1651" w:rsidRPr="00B32531" w:rsidRDefault="00867BFF" w:rsidP="00356A19">
      <w:pPr>
        <w:pStyle w:val="Nivel2"/>
        <w:rPr>
          <w:b/>
        </w:rPr>
      </w:pPr>
      <w:r>
        <w:t xml:space="preserve">6.3 </w:t>
      </w:r>
      <w:r w:rsidR="009B1651" w:rsidRPr="00B32531">
        <w:t>As comunicações entre o órgão ou entidade e a contratada devem ser realizadas por escrito sempre que o ato exigir tal formalidade, admitindo-se o uso de mensagem eletrônica para esse fim.</w:t>
      </w:r>
    </w:p>
    <w:p w14:paraId="04543C64" w14:textId="0F851030" w:rsidR="009B1651" w:rsidRPr="00B32531" w:rsidRDefault="00867BFF" w:rsidP="00356A19">
      <w:pPr>
        <w:pStyle w:val="Nivel2"/>
        <w:rPr>
          <w:b/>
        </w:rPr>
      </w:pPr>
      <w:r>
        <w:t xml:space="preserve">6.4 </w:t>
      </w:r>
      <w:r w:rsidR="009B1651" w:rsidRPr="00B32531">
        <w:t>O órgão ou entidade poderá convocar representante da empresa para adoção de providências que devam ser cumpridas de imediato.</w:t>
      </w:r>
    </w:p>
    <w:p w14:paraId="2E9D7F54" w14:textId="0E35A8B5" w:rsidR="009B1651" w:rsidRPr="00B32531" w:rsidRDefault="009B1651" w:rsidP="00356A19">
      <w:pPr>
        <w:pStyle w:val="Nivel2"/>
        <w:rPr>
          <w:b/>
        </w:rPr>
      </w:pPr>
      <w:r w:rsidRPr="00B32531">
        <w:t xml:space="preserve"> </w:t>
      </w:r>
      <w:r w:rsidR="00867BFF">
        <w:t xml:space="preserve">6.5 </w:t>
      </w:r>
      <w:r w:rsidRPr="00B32531">
        <w:t>Após a assinatura do contrato ou instrumento equivalente</w:t>
      </w:r>
      <w:r w:rsidRPr="00B32531">
        <w:rPr>
          <w:strike/>
        </w:rPr>
        <w:t>,</w:t>
      </w:r>
      <w:r w:rsidRPr="00B32531">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B2A796D" w14:textId="77777777" w:rsidR="009B1651" w:rsidRPr="00867BFF" w:rsidRDefault="009B1651" w:rsidP="00356A19">
      <w:pPr>
        <w:pStyle w:val="Nivel2"/>
      </w:pPr>
      <w:r w:rsidRPr="00867BFF">
        <w:t>Fiscalização</w:t>
      </w:r>
    </w:p>
    <w:p w14:paraId="5781487A" w14:textId="00083D08" w:rsidR="009B1651" w:rsidRPr="00B32531" w:rsidRDefault="00867BFF" w:rsidP="00356A19">
      <w:pPr>
        <w:pStyle w:val="Nivel2"/>
        <w:rPr>
          <w:b/>
        </w:rPr>
      </w:pPr>
      <w:r>
        <w:t xml:space="preserve">6.6 </w:t>
      </w:r>
      <w:r w:rsidR="009B1651" w:rsidRPr="00B32531">
        <w:t>A execução do contrato deverá ser acompanhada e fiscalizada pelo(s) fiscal(</w:t>
      </w:r>
      <w:proofErr w:type="spellStart"/>
      <w:r w:rsidR="009B1651" w:rsidRPr="00B32531">
        <w:t>is</w:t>
      </w:r>
      <w:proofErr w:type="spellEnd"/>
      <w:r w:rsidR="009B1651" w:rsidRPr="00B32531">
        <w:t>) do contrato, ou pelos respectivos substitutos (</w:t>
      </w:r>
      <w:hyperlink r:id="rId13" w:anchor="art117">
        <w:r w:rsidR="009B1651" w:rsidRPr="00B32531">
          <w:rPr>
            <w:rStyle w:val="Hyperlink"/>
          </w:rPr>
          <w:t>Lei nº 14.133, de 2021, art. 117, caput</w:t>
        </w:r>
      </w:hyperlink>
      <w:r w:rsidR="009B1651" w:rsidRPr="00B32531">
        <w:t>).</w:t>
      </w:r>
    </w:p>
    <w:p w14:paraId="15C65028" w14:textId="77777777" w:rsidR="009B1651" w:rsidRPr="00B32531" w:rsidRDefault="009B1651" w:rsidP="00DF6B1C">
      <w:pPr>
        <w:pStyle w:val="Nvel1-SemNumPreto"/>
      </w:pPr>
      <w:r w:rsidRPr="00B32531">
        <w:t>Fiscalização Técnica</w:t>
      </w:r>
    </w:p>
    <w:p w14:paraId="16FDD036" w14:textId="77777777" w:rsidR="00867BFF" w:rsidRDefault="009B1651">
      <w:pPr>
        <w:pStyle w:val="Nivel2"/>
        <w:numPr>
          <w:ilvl w:val="1"/>
          <w:numId w:val="20"/>
        </w:numPr>
        <w:rPr>
          <w:b/>
        </w:rPr>
      </w:pPr>
      <w:r w:rsidRPr="00B32531">
        <w:t>O fiscal técnico do contrato acompanhará a execução do contrato, para que sejam cumpridas todas as condições estabelecidas no contrato, de modo a assegurar os melhores resultados para a Administração. (Decreto nº 11.246, de 2022, art. 22, VI);</w:t>
      </w:r>
    </w:p>
    <w:p w14:paraId="6ADD2351" w14:textId="0F2B7E09" w:rsidR="009B1651" w:rsidRPr="00867BFF" w:rsidRDefault="009B1651" w:rsidP="00B757F5">
      <w:pPr>
        <w:pStyle w:val="Nivel3"/>
      </w:pPr>
      <w:r w:rsidRPr="00B32531">
        <w:t xml:space="preserve">O fiscal técnico do contrato anotará no histórico de gerenciamento do contrato todas as ocorrências relacionadas à execução do contrato, com a descrição do que for necessário para a </w:t>
      </w:r>
      <w:r w:rsidRPr="00B32531">
        <w:lastRenderedPageBreak/>
        <w:t>regularização das faltas ou dos defeitos observados. (</w:t>
      </w:r>
      <w:hyperlink r:id="rId14" w:anchor="art117§1">
        <w:r w:rsidRPr="00867BFF">
          <w:rPr>
            <w:rStyle w:val="Hyperlink"/>
            <w:bCs/>
          </w:rPr>
          <w:t>Lei nº 14.133, de 2021, art. 117, §1º</w:t>
        </w:r>
      </w:hyperlink>
      <w:r w:rsidRPr="00B32531">
        <w:t xml:space="preserve">, e </w:t>
      </w:r>
      <w:hyperlink r:id="rId15" w:anchor="art22">
        <w:r w:rsidRPr="00867BFF">
          <w:rPr>
            <w:rStyle w:val="Hyperlink"/>
            <w:bCs/>
          </w:rPr>
          <w:t>Decreto nº 11.246, de 2022, art. 22, II);</w:t>
        </w:r>
      </w:hyperlink>
    </w:p>
    <w:p w14:paraId="40A0C6B3" w14:textId="77777777" w:rsidR="009B1651" w:rsidRPr="00B32531" w:rsidRDefault="009B1651" w:rsidP="00B757F5">
      <w:pPr>
        <w:pStyle w:val="Nivel3"/>
      </w:pPr>
      <w:r w:rsidRPr="00B32531">
        <w:t>Identificada qualquer inexatidão ou irregularidade, o fiscal técnico do contrato emitirá notificações para a correção da execução do contrato, determinando prazo para a correção. (</w:t>
      </w:r>
      <w:hyperlink r:id="rId16" w:anchor="art22">
        <w:r w:rsidRPr="00B32531">
          <w:rPr>
            <w:rStyle w:val="Hyperlink"/>
            <w:bCs/>
          </w:rPr>
          <w:t>Decreto nº 11.246, de 2022, art. 22, III</w:t>
        </w:r>
      </w:hyperlink>
      <w:r w:rsidRPr="00B32531">
        <w:t xml:space="preserve">); </w:t>
      </w:r>
    </w:p>
    <w:p w14:paraId="72F386A2" w14:textId="77777777" w:rsidR="009B1651" w:rsidRPr="00B32531" w:rsidRDefault="009B1651" w:rsidP="00B757F5">
      <w:pPr>
        <w:pStyle w:val="Nivel3"/>
      </w:pPr>
      <w:r w:rsidRPr="00B32531">
        <w:t>O fiscal técnico do contrato informará ao gestor do contato, em tempo hábil, a situação que demandar decisão ou adoção de medidas que ultrapassem sua competência, para que adote as medidas necessárias e saneadoras, se for o caso. (</w:t>
      </w:r>
      <w:hyperlink r:id="rId17" w:anchor="art22">
        <w:r w:rsidRPr="00B32531">
          <w:rPr>
            <w:rStyle w:val="Hyperlink"/>
            <w:bCs/>
          </w:rPr>
          <w:t>Decreto nº 11.246, de 2022, art. 22, IV</w:t>
        </w:r>
      </w:hyperlink>
      <w:r w:rsidRPr="00B32531">
        <w:t>).</w:t>
      </w:r>
    </w:p>
    <w:p w14:paraId="0380EB3E" w14:textId="77777777" w:rsidR="009B1651" w:rsidRPr="00B32531" w:rsidRDefault="009B1651" w:rsidP="00B757F5">
      <w:pPr>
        <w:pStyle w:val="Nivel3"/>
      </w:pPr>
      <w:r w:rsidRPr="00B32531">
        <w:t>No caso de ocorrências que possam inviabilizar a execução do contrato nas datas aprazadas, o fiscal técnico do contrato comunicará o fato imediatamente ao gestor do contrato. (</w:t>
      </w:r>
      <w:hyperlink r:id="rId18" w:anchor="art22">
        <w:r w:rsidRPr="00B32531">
          <w:rPr>
            <w:rStyle w:val="Hyperlink"/>
            <w:bCs/>
          </w:rPr>
          <w:t>Decreto nº 11.246, de 2022, art. 22, V</w:t>
        </w:r>
      </w:hyperlink>
      <w:r w:rsidRPr="00B32531">
        <w:t>).</w:t>
      </w:r>
    </w:p>
    <w:p w14:paraId="03CD5CB4" w14:textId="77777777" w:rsidR="009B1651" w:rsidRPr="00B32531" w:rsidRDefault="009B1651" w:rsidP="00B757F5">
      <w:pPr>
        <w:pStyle w:val="Nivel3"/>
      </w:pPr>
      <w:r w:rsidRPr="00B32531">
        <w:t xml:space="preserve">O fiscal técnico do contrato comunicará ao gestor do contrato, em tempo hábil, o término do contrato sob sua responsabilidade, com vistas à renovação tempestiva ou à prorrogação contratual </w:t>
      </w:r>
      <w:hyperlink r:id="rId19" w:anchor="art22">
        <w:r w:rsidRPr="00B32531">
          <w:rPr>
            <w:rStyle w:val="Hyperlink"/>
            <w:bCs/>
          </w:rPr>
          <w:t>(Decreto nº 11.246, de 2022, art. 22, VII</w:t>
        </w:r>
      </w:hyperlink>
      <w:r w:rsidRPr="00B32531">
        <w:t>).</w:t>
      </w:r>
    </w:p>
    <w:p w14:paraId="786A1B30" w14:textId="77777777" w:rsidR="009B1651" w:rsidRPr="00F61025" w:rsidRDefault="009B1651" w:rsidP="00B757F5">
      <w:pPr>
        <w:pStyle w:val="Nivel3"/>
        <w:numPr>
          <w:ilvl w:val="0"/>
          <w:numId w:val="0"/>
        </w:numPr>
      </w:pPr>
      <w:r w:rsidRPr="00F61025">
        <w:t>Fiscalização Administrativa</w:t>
      </w:r>
    </w:p>
    <w:p w14:paraId="19A1EA50" w14:textId="6E4DEC73" w:rsidR="009B1651" w:rsidRPr="00B32531" w:rsidRDefault="00F61025" w:rsidP="00356A19">
      <w:pPr>
        <w:pStyle w:val="Nivel2"/>
        <w:rPr>
          <w:b/>
        </w:rPr>
      </w:pPr>
      <w:r>
        <w:t xml:space="preserve">6.8 </w:t>
      </w:r>
      <w:r w:rsidR="009B1651" w:rsidRPr="00B32531">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0" w:anchor="art23">
        <w:r w:rsidR="009B1651" w:rsidRPr="00B32531">
          <w:rPr>
            <w:rStyle w:val="Hyperlink"/>
          </w:rPr>
          <w:t>Art. 23, I e II, do Decreto nº 11.246, de 2022</w:t>
        </w:r>
      </w:hyperlink>
      <w:r w:rsidR="009B1651" w:rsidRPr="00B32531">
        <w:t>).</w:t>
      </w:r>
    </w:p>
    <w:p w14:paraId="73A6CBDC" w14:textId="0ACC3BDA" w:rsidR="009B1651" w:rsidRPr="00B32531" w:rsidRDefault="00F61025" w:rsidP="00B757F5">
      <w:pPr>
        <w:pStyle w:val="Nivel3"/>
        <w:numPr>
          <w:ilvl w:val="0"/>
          <w:numId w:val="0"/>
        </w:numPr>
      </w:pPr>
      <w:r>
        <w:t xml:space="preserve">6.8.1 </w:t>
      </w:r>
      <w:r w:rsidR="009B1651" w:rsidRPr="00B32531">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1" w:anchor="art23">
        <w:r w:rsidR="009B1651" w:rsidRPr="00F61025">
          <w:rPr>
            <w:rStyle w:val="Hyperlink"/>
            <w:bCs/>
          </w:rPr>
          <w:t>Decreto nº 11.246, de 2022, art. 23, IV</w:t>
        </w:r>
      </w:hyperlink>
      <w:r w:rsidR="009B1651" w:rsidRPr="00B32531">
        <w:t>).</w:t>
      </w:r>
    </w:p>
    <w:p w14:paraId="23424BEE" w14:textId="77777777" w:rsidR="009B1651" w:rsidRPr="00B32531" w:rsidRDefault="009B1651" w:rsidP="00DF6B1C">
      <w:pPr>
        <w:pStyle w:val="Nvel1-SemNumPreto"/>
      </w:pPr>
      <w:r w:rsidRPr="00B32531">
        <w:t>Gestor do Contrato</w:t>
      </w:r>
    </w:p>
    <w:p w14:paraId="4167B8BC" w14:textId="2DDF687A" w:rsidR="009B1651" w:rsidRPr="00B32531" w:rsidRDefault="00F61025" w:rsidP="00356A19">
      <w:pPr>
        <w:pStyle w:val="Nivel2"/>
        <w:rPr>
          <w:b/>
        </w:rPr>
      </w:pPr>
      <w:r>
        <w:t xml:space="preserve">6.9 </w:t>
      </w:r>
      <w:r w:rsidR="009B1651" w:rsidRPr="00B32531">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4326E4E1" w14:textId="620C9B27" w:rsidR="009B1651" w:rsidRPr="00B32531" w:rsidRDefault="00F61025" w:rsidP="00356A19">
      <w:pPr>
        <w:pStyle w:val="Nivel2"/>
        <w:rPr>
          <w:b/>
        </w:rPr>
      </w:pPr>
      <w:r>
        <w:t xml:space="preserve">6.10 </w:t>
      </w:r>
      <w:r w:rsidR="009B1651" w:rsidRPr="00B32531">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46276ABF" w14:textId="22DC627B" w:rsidR="009B1651" w:rsidRPr="00B32531" w:rsidRDefault="00F61025" w:rsidP="00356A19">
      <w:pPr>
        <w:pStyle w:val="Nivel2"/>
        <w:rPr>
          <w:b/>
        </w:rPr>
      </w:pPr>
      <w:r>
        <w:t xml:space="preserve">6.11 </w:t>
      </w:r>
      <w:r w:rsidR="009B1651" w:rsidRPr="00B32531">
        <w:t xml:space="preserve">O gestor do contrato acompanhará a manutenção das condições de habilitação da contratada, para fins de empenho de despesa e pagamento, e anotará os problemas que obstem o fluxo normal da </w:t>
      </w:r>
      <w:r w:rsidR="009B1651" w:rsidRPr="00B32531">
        <w:lastRenderedPageBreak/>
        <w:t xml:space="preserve">liquidação e do pagamento da despesa no relatório de riscos eventuais. (Decreto nº 11.246, de 2022, art. 21, III). </w:t>
      </w:r>
    </w:p>
    <w:p w14:paraId="71370783" w14:textId="449AFB16" w:rsidR="009B1651" w:rsidRPr="00B32531" w:rsidRDefault="00F61025" w:rsidP="00356A19">
      <w:pPr>
        <w:pStyle w:val="Nivel2"/>
        <w:rPr>
          <w:b/>
        </w:rPr>
      </w:pPr>
      <w:r>
        <w:t xml:space="preserve">6.12 </w:t>
      </w:r>
      <w:r w:rsidR="009B1651" w:rsidRPr="00B32531">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67281C88" w14:textId="3333F669" w:rsidR="009B1651" w:rsidRPr="00B32531" w:rsidRDefault="00F61025" w:rsidP="00356A19">
      <w:pPr>
        <w:pStyle w:val="Nivel2"/>
        <w:rPr>
          <w:b/>
        </w:rPr>
      </w:pPr>
      <w:r>
        <w:t xml:space="preserve">6.13 </w:t>
      </w:r>
      <w:r w:rsidR="009B1651" w:rsidRPr="00B32531">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08DB75A3" w14:textId="7A6A45B1" w:rsidR="009B1651" w:rsidRPr="00B32531" w:rsidRDefault="00F61025" w:rsidP="00356A19">
      <w:pPr>
        <w:pStyle w:val="Nivel2"/>
        <w:rPr>
          <w:b/>
        </w:rPr>
      </w:pPr>
      <w:r>
        <w:t xml:space="preserve">6.14 </w:t>
      </w:r>
      <w:r w:rsidR="009B1651" w:rsidRPr="00B32531">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663C94BA" w14:textId="6EAA7B43" w:rsidR="009B1651" w:rsidRPr="00B32531" w:rsidRDefault="00F61025" w:rsidP="00356A19">
      <w:pPr>
        <w:pStyle w:val="Nivel2"/>
        <w:rPr>
          <w:b/>
        </w:rPr>
      </w:pPr>
      <w:r>
        <w:t xml:space="preserve">6.15 </w:t>
      </w:r>
      <w:r w:rsidR="009B1651" w:rsidRPr="00B32531">
        <w:t>O gestor do contrato deverá enviar a documentação pertinente ao setor de contratos para a formalização dos procedimentos de liquidação e pagamento, no valor dimensionado pela fiscalização e gestão nos termos do contrato.</w:t>
      </w:r>
    </w:p>
    <w:p w14:paraId="3D228B59" w14:textId="77777777" w:rsidR="009B1651" w:rsidRPr="00B32531" w:rsidRDefault="009B1651">
      <w:pPr>
        <w:pStyle w:val="Nivel01"/>
        <w:numPr>
          <w:ilvl w:val="0"/>
          <w:numId w:val="8"/>
        </w:numPr>
      </w:pPr>
      <w:r w:rsidRPr="00B32531">
        <w:t>CRITÉRIOS DE MEDIÇÃO E DE PAGAMENTO</w:t>
      </w:r>
    </w:p>
    <w:p w14:paraId="71489EC2" w14:textId="77777777" w:rsidR="009B1651" w:rsidRPr="00B32531" w:rsidRDefault="009B1651" w:rsidP="00DF6B1C">
      <w:pPr>
        <w:pStyle w:val="Nvel1-SemNumPreto"/>
      </w:pPr>
      <w:r w:rsidRPr="00B32531">
        <w:t>Recebimento</w:t>
      </w:r>
    </w:p>
    <w:p w14:paraId="09FF78FB" w14:textId="0CA74BD6" w:rsidR="009B1651" w:rsidRPr="00B32531" w:rsidRDefault="00F61025" w:rsidP="00356A19">
      <w:pPr>
        <w:pStyle w:val="Nivel2"/>
        <w:rPr>
          <w:b/>
        </w:rPr>
      </w:pPr>
      <w:r>
        <w:t xml:space="preserve">7.1 </w:t>
      </w:r>
      <w:r w:rsidR="009B1651" w:rsidRPr="00B32531">
        <w:t xml:space="preserve">Os bens serão recebidos provisoriamente, de forma sumária, no ato da entrega, juntamente com a </w:t>
      </w:r>
      <w:r w:rsidR="009B1651" w:rsidRPr="00B32531">
        <w:rPr>
          <w:rFonts w:eastAsia="Calibri"/>
        </w:rPr>
        <w:t>nota</w:t>
      </w:r>
      <w:r w:rsidR="009B1651" w:rsidRPr="00B32531">
        <w:t xml:space="preserve"> fiscal ou instrumento de cobrança equivalente, pelo(a) responsável pelo acompanhamento e fiscalização do contrato, para efeito de posterior verificação de sua conformidade com as especificações constantes no Termo de Referência</w:t>
      </w:r>
      <w:r w:rsidR="009B1651" w:rsidRPr="00B32531">
        <w:rPr>
          <w:color w:val="FF0000"/>
        </w:rPr>
        <w:t xml:space="preserve"> </w:t>
      </w:r>
      <w:r w:rsidR="009B1651" w:rsidRPr="00B32531">
        <w:t>e na proposta.</w:t>
      </w:r>
    </w:p>
    <w:p w14:paraId="28D0FC71" w14:textId="71F3DF46" w:rsidR="009B1651" w:rsidRPr="00B32531" w:rsidRDefault="00F61025" w:rsidP="00356A19">
      <w:pPr>
        <w:pStyle w:val="Nivel2"/>
        <w:rPr>
          <w:b/>
        </w:rPr>
      </w:pPr>
      <w:r>
        <w:t xml:space="preserve">7.2 </w:t>
      </w:r>
      <w:r w:rsidR="009B1651" w:rsidRPr="00B32531">
        <w:t>Os bens poderão ser rejeitados, no todo ou em parte, inclusive antes do recebimento provisório, quando em desacordo com as especificações constantes no Termo de Referência</w:t>
      </w:r>
      <w:r w:rsidR="009B1651" w:rsidRPr="00B32531">
        <w:rPr>
          <w:color w:val="FF0000"/>
        </w:rPr>
        <w:t xml:space="preserve"> </w:t>
      </w:r>
      <w:r w:rsidR="009B1651" w:rsidRPr="00B32531">
        <w:t xml:space="preserve">e na proposta, devendo ser substituídos no prazo </w:t>
      </w:r>
      <w:r w:rsidR="00EF0C4C" w:rsidRPr="00B32531">
        <w:t>de 3</w:t>
      </w:r>
      <w:r w:rsidR="00AB2E86" w:rsidRPr="00B32531">
        <w:t xml:space="preserve"> (três) </w:t>
      </w:r>
      <w:r w:rsidR="009B1651" w:rsidRPr="00B32531">
        <w:t>dias, a contar da notificação da contratada, às suas custas, sem prejuízo da aplicação das penalidades.</w:t>
      </w:r>
    </w:p>
    <w:p w14:paraId="74714AEC" w14:textId="1B89138A" w:rsidR="009B1651" w:rsidRPr="00B32531" w:rsidRDefault="00F61025" w:rsidP="00356A19">
      <w:pPr>
        <w:pStyle w:val="Nivel2"/>
        <w:rPr>
          <w:b/>
        </w:rPr>
      </w:pPr>
      <w:r>
        <w:t xml:space="preserve">7.3 </w:t>
      </w:r>
      <w:r w:rsidR="009B1651" w:rsidRPr="00B32531">
        <w:t>O recebimento definitivo ocorrerá no prazo de</w:t>
      </w:r>
      <w:r w:rsidR="00EF0C4C" w:rsidRPr="00B32531">
        <w:t xml:space="preserve"> 8 (oito</w:t>
      </w:r>
      <w:r w:rsidR="009B1651" w:rsidRPr="00B32531">
        <w:t>) dias úteis,</w:t>
      </w:r>
      <w:r w:rsidR="009B1651" w:rsidRPr="00B32531">
        <w:rPr>
          <w:color w:val="FF0000"/>
        </w:rPr>
        <w:t xml:space="preserve"> </w:t>
      </w:r>
      <w:r w:rsidR="009B1651" w:rsidRPr="00B32531">
        <w:t>a contar do recebimento da nota fiscal ou instrumento de cobrança equivalente pela Administração, após a verificação da qualidade e quantidade do material e consequente aceitação mediante termo detalhado.</w:t>
      </w:r>
    </w:p>
    <w:p w14:paraId="6E038481" w14:textId="4374FE2B" w:rsidR="009B1651" w:rsidRPr="00B32531" w:rsidRDefault="00F61025" w:rsidP="00356A19">
      <w:pPr>
        <w:pStyle w:val="Nivel2"/>
        <w:rPr>
          <w:b/>
        </w:rPr>
      </w:pPr>
      <w:r>
        <w:t xml:space="preserve">7.4 </w:t>
      </w:r>
      <w:r w:rsidR="009B1651" w:rsidRPr="00B32531">
        <w:t>O prazo para recebimento definitivo poderá ser excepcionalmente prorrogado, de forma justificada, por igual período, quando houver necessidade de diligências para a aferição do atendimento das exigências contratuais.</w:t>
      </w:r>
    </w:p>
    <w:p w14:paraId="17FF38F5" w14:textId="43801D36" w:rsidR="009B1651" w:rsidRPr="00B32531" w:rsidRDefault="00F61025" w:rsidP="00356A19">
      <w:pPr>
        <w:pStyle w:val="Nivel2"/>
        <w:rPr>
          <w:b/>
        </w:rPr>
      </w:pPr>
      <w:r>
        <w:lastRenderedPageBreak/>
        <w:t xml:space="preserve">7.5 </w:t>
      </w:r>
      <w:r w:rsidR="009B1651" w:rsidRPr="00B32531">
        <w:t xml:space="preserve">No caso de controvérsia sobre a execução do objeto, quanto à dimensão, qualidade e quantidade, deverá ser observado o teor do </w:t>
      </w:r>
      <w:hyperlink r:id="rId22" w:anchor="art143">
        <w:r w:rsidR="009B1651" w:rsidRPr="00B32531">
          <w:rPr>
            <w:rStyle w:val="Hyperlink"/>
            <w:lang w:eastAsia="en-US"/>
          </w:rPr>
          <w:t>art. 143 da Lei nº 14.133, de 2021</w:t>
        </w:r>
      </w:hyperlink>
      <w:r w:rsidR="009B1651" w:rsidRPr="00B32531">
        <w:t xml:space="preserve">, comunicando-se à empresa para emissão de Nota Fiscal no que </w:t>
      </w:r>
      <w:proofErr w:type="spellStart"/>
      <w:r w:rsidR="009B1651" w:rsidRPr="00B32531">
        <w:t>pertine</w:t>
      </w:r>
      <w:proofErr w:type="spellEnd"/>
      <w:r w:rsidR="009B1651" w:rsidRPr="00B32531">
        <w:t xml:space="preserve"> à parcela incontroversa da execução do objeto, para efeito de liquidação e pagamento.</w:t>
      </w:r>
    </w:p>
    <w:p w14:paraId="3538DEA7" w14:textId="232699BB" w:rsidR="009B1651" w:rsidRPr="00B32531" w:rsidRDefault="00F61025" w:rsidP="00356A19">
      <w:pPr>
        <w:pStyle w:val="Nivel2"/>
        <w:rPr>
          <w:b/>
        </w:rPr>
      </w:pPr>
      <w:r>
        <w:t xml:space="preserve">7.6 </w:t>
      </w:r>
      <w:r w:rsidR="009B1651" w:rsidRPr="00B32531">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1C289BA" w14:textId="6F18C53C" w:rsidR="009B1651" w:rsidRPr="00B32531" w:rsidRDefault="00F61025" w:rsidP="00356A19">
      <w:pPr>
        <w:pStyle w:val="Nivel2"/>
        <w:rPr>
          <w:b/>
        </w:rPr>
      </w:pPr>
      <w:r>
        <w:t xml:space="preserve">7.7 </w:t>
      </w:r>
      <w:r w:rsidR="009B1651" w:rsidRPr="00B32531">
        <w:t>O recebimento provisório ou definitivo não excluirá a responsabilidade civil pela solidez e pela segurança dos bens nem a responsabilidade ético-profissional pela perfeita execução do contrato.</w:t>
      </w:r>
    </w:p>
    <w:p w14:paraId="7F2A9555" w14:textId="77777777" w:rsidR="009B1651" w:rsidRPr="00B32531" w:rsidRDefault="009B1651" w:rsidP="00DF6B1C">
      <w:pPr>
        <w:pStyle w:val="Nvel1-SemNumPreto"/>
      </w:pPr>
      <w:r w:rsidRPr="00B32531">
        <w:t>Liquidação</w:t>
      </w:r>
    </w:p>
    <w:p w14:paraId="21EBB045" w14:textId="77777777" w:rsidR="009D7DDE" w:rsidRDefault="009B1651">
      <w:pPr>
        <w:pStyle w:val="Nivel2"/>
        <w:numPr>
          <w:ilvl w:val="1"/>
          <w:numId w:val="21"/>
        </w:numPr>
        <w:rPr>
          <w:b/>
        </w:rPr>
      </w:pPr>
      <w:r w:rsidRPr="00B32531">
        <w:t>Recebida a Nota Fiscal ou documento de cobrança equivalente, correrá o prazo de dez dias úteis para fins de liquidação, na forma desta seção, prorrogáveis por igual período, nos termos do art. 7º, §3</w:t>
      </w:r>
      <w:r w:rsidRPr="00B32531">
        <w:rPr>
          <w:rStyle w:val="Hyperlink"/>
          <w:lang w:eastAsia="en-US"/>
        </w:rPr>
        <w:t>º da Instrução Normativa SEGES/ME nº 77/2022</w:t>
      </w:r>
      <w:r w:rsidRPr="00B32531">
        <w:t>.</w:t>
      </w:r>
    </w:p>
    <w:p w14:paraId="3B06E4DC" w14:textId="133E4BC7" w:rsidR="009B1651" w:rsidRPr="009D7DDE" w:rsidRDefault="009B1651" w:rsidP="00B757F5">
      <w:pPr>
        <w:pStyle w:val="Nivel3"/>
      </w:pPr>
      <w:r w:rsidRPr="00B32531">
        <w:t xml:space="preserve">O prazo de que trata o item anterior será reduzido à metade, mantendo-se a possibilidade de prorrogação, no caso de contratações decorrentes de despesas cujos valores não ultrapassem o limite de que trata o </w:t>
      </w:r>
      <w:hyperlink r:id="rId23" w:anchor="art75">
        <w:r w:rsidRPr="009D7DDE">
          <w:rPr>
            <w:rStyle w:val="Hyperlink"/>
            <w:bCs/>
          </w:rPr>
          <w:t>inciso II do art. 75 da Lei nº 14.133, de 2021</w:t>
        </w:r>
      </w:hyperlink>
      <w:r w:rsidRPr="00B32531">
        <w:t>.</w:t>
      </w:r>
    </w:p>
    <w:p w14:paraId="2A51B3B4" w14:textId="77777777" w:rsidR="009D7DDE" w:rsidRDefault="009B1651">
      <w:pPr>
        <w:pStyle w:val="Nivel2"/>
        <w:numPr>
          <w:ilvl w:val="1"/>
          <w:numId w:val="8"/>
        </w:numPr>
        <w:rPr>
          <w:b/>
        </w:rPr>
      </w:pPr>
      <w:r w:rsidRPr="00B32531">
        <w:t xml:space="preserve">Para fins de liquidação, o setor competente deverá verificar se a nota fiscal ou instrumento de cobrança equivalente apresentado expressa os elementos necessários e essenciais do documento, tais como: </w:t>
      </w:r>
    </w:p>
    <w:p w14:paraId="50C33055" w14:textId="5E927448" w:rsidR="009B1651" w:rsidRPr="009D7DDE" w:rsidRDefault="009B1651" w:rsidP="00B757F5">
      <w:pPr>
        <w:pStyle w:val="Nivel3"/>
        <w:rPr>
          <w:lang w:eastAsia="ar-SA"/>
        </w:rPr>
      </w:pPr>
      <w:r w:rsidRPr="00B32531">
        <w:rPr>
          <w:lang w:eastAsia="en-US"/>
        </w:rPr>
        <w:t>o prazo de validade;</w:t>
      </w:r>
    </w:p>
    <w:p w14:paraId="6B221195" w14:textId="77777777" w:rsidR="009B1651" w:rsidRPr="00B32531" w:rsidRDefault="009B1651" w:rsidP="00B757F5">
      <w:pPr>
        <w:pStyle w:val="Nivel3"/>
        <w:rPr>
          <w:lang w:eastAsia="en-US"/>
        </w:rPr>
      </w:pPr>
      <w:r w:rsidRPr="00B32531">
        <w:rPr>
          <w:lang w:eastAsia="en-US"/>
        </w:rPr>
        <w:t xml:space="preserve">a data da emissão; </w:t>
      </w:r>
    </w:p>
    <w:p w14:paraId="15095FC4" w14:textId="77777777" w:rsidR="009B1651" w:rsidRPr="00B32531" w:rsidRDefault="009B1651" w:rsidP="00B757F5">
      <w:pPr>
        <w:pStyle w:val="Nivel3"/>
        <w:rPr>
          <w:lang w:eastAsia="en-US"/>
        </w:rPr>
      </w:pPr>
      <w:r w:rsidRPr="00B32531">
        <w:rPr>
          <w:lang w:eastAsia="en-US"/>
        </w:rPr>
        <w:t xml:space="preserve">os dados do contrato e do órgão contratante; </w:t>
      </w:r>
    </w:p>
    <w:p w14:paraId="23ABA591" w14:textId="77777777" w:rsidR="009B1651" w:rsidRPr="00B32531" w:rsidRDefault="009B1651" w:rsidP="00B757F5">
      <w:pPr>
        <w:pStyle w:val="Nivel3"/>
        <w:rPr>
          <w:lang w:eastAsia="en-US"/>
        </w:rPr>
      </w:pPr>
      <w:r w:rsidRPr="00B32531">
        <w:rPr>
          <w:lang w:eastAsia="en-US"/>
        </w:rPr>
        <w:t xml:space="preserve">o período respectivo de execução do contrato; </w:t>
      </w:r>
    </w:p>
    <w:p w14:paraId="0AFB6A78" w14:textId="77777777" w:rsidR="009B1651" w:rsidRPr="00B32531" w:rsidRDefault="009B1651" w:rsidP="00B757F5">
      <w:pPr>
        <w:pStyle w:val="Nivel3"/>
        <w:rPr>
          <w:lang w:eastAsia="en-US"/>
        </w:rPr>
      </w:pPr>
      <w:r w:rsidRPr="00B32531">
        <w:rPr>
          <w:lang w:eastAsia="en-US"/>
        </w:rPr>
        <w:t xml:space="preserve">o valor a pagar; e </w:t>
      </w:r>
    </w:p>
    <w:p w14:paraId="6A30394F" w14:textId="77777777" w:rsidR="009B1651" w:rsidRPr="00B32531" w:rsidRDefault="009B1651" w:rsidP="00B757F5">
      <w:pPr>
        <w:pStyle w:val="Nivel3"/>
        <w:rPr>
          <w:lang w:eastAsia="en-US"/>
        </w:rPr>
      </w:pPr>
      <w:r w:rsidRPr="00B32531">
        <w:rPr>
          <w:lang w:eastAsia="en-US"/>
        </w:rPr>
        <w:t>eventual destaque do valor de retenções tributárias cabíveis.</w:t>
      </w:r>
    </w:p>
    <w:p w14:paraId="571382FC" w14:textId="0740DCC8" w:rsidR="009B1651" w:rsidRPr="00B32531" w:rsidRDefault="009D7DDE" w:rsidP="00356A19">
      <w:pPr>
        <w:pStyle w:val="Nivel2"/>
        <w:rPr>
          <w:b/>
        </w:rPr>
      </w:pPr>
      <w:r>
        <w:rPr>
          <w:rFonts w:eastAsia="Calibri"/>
        </w:rPr>
        <w:t xml:space="preserve">7.10 </w:t>
      </w:r>
      <w:r w:rsidR="009B1651" w:rsidRPr="00B32531">
        <w:rPr>
          <w:rFonts w:eastAsia="Calibri"/>
        </w:rPr>
        <w:t xml:space="preserve">Havendo erro na apresentação da nota fiscal ou instrumento de cobrança equivalente, ou circunstância que impeça a </w:t>
      </w:r>
      <w:r w:rsidR="009B1651" w:rsidRPr="00B32531">
        <w:t>liquidação da despesa, esta ficará sobrestada até que o contratado providencie as medidas saneadoras, reiniciando-se o prazo após a comprovação da regularização da situação, sem ônus ao contratante;</w:t>
      </w:r>
    </w:p>
    <w:p w14:paraId="2294DDFB" w14:textId="69BF0422" w:rsidR="009B1651" w:rsidRPr="00B32531" w:rsidRDefault="009B1651" w:rsidP="00356A19">
      <w:pPr>
        <w:pStyle w:val="Nivel2"/>
        <w:rPr>
          <w:b/>
        </w:rPr>
      </w:pPr>
      <w:r w:rsidRPr="00B32531">
        <w:t xml:space="preserve"> </w:t>
      </w:r>
      <w:r w:rsidR="009D7DDE">
        <w:t xml:space="preserve">7.11 </w:t>
      </w:r>
      <w:r w:rsidRPr="00B32531">
        <w:t xml:space="preserve">A nota fiscal ou instrumento de cobrança equivalente deverá ser obrigatoriamente acompanhado da comprovação da regularidade fiscal, constatada por meio de consulta on-line ao SICAF ou, na </w:t>
      </w:r>
      <w:r w:rsidRPr="00B32531">
        <w:lastRenderedPageBreak/>
        <w:t xml:space="preserve">impossibilidade de acesso ao referido Sistema, mediante consulta aos sítios eletrônicos oficiais ou à documentação mencionada no </w:t>
      </w:r>
      <w:hyperlink r:id="rId24" w:anchor="art68">
        <w:r w:rsidRPr="00B32531">
          <w:rPr>
            <w:rStyle w:val="Hyperlink"/>
            <w:lang w:eastAsia="en-US"/>
          </w:rPr>
          <w:t xml:space="preserve">art. 68 da Lei nº 14.133, de 2021.  </w:t>
        </w:r>
      </w:hyperlink>
      <w:r w:rsidRPr="00B32531">
        <w:t xml:space="preserve"> </w:t>
      </w:r>
    </w:p>
    <w:p w14:paraId="4414B742" w14:textId="483E91AE" w:rsidR="009B1651" w:rsidRPr="00B32531" w:rsidRDefault="009D7DDE" w:rsidP="00356A19">
      <w:pPr>
        <w:pStyle w:val="Nivel2"/>
        <w:rPr>
          <w:b/>
        </w:rPr>
      </w:pPr>
      <w:r>
        <w:t xml:space="preserve">7.12 </w:t>
      </w:r>
      <w:r w:rsidR="009B1651" w:rsidRPr="00B32531">
        <w:t xml:space="preserve">A </w:t>
      </w:r>
      <w:r>
        <w:t>a</w:t>
      </w:r>
      <w:r w:rsidR="009B1651" w:rsidRPr="00B32531">
        <w:t>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9C726FB" w14:textId="0B6C1094" w:rsidR="009B1651" w:rsidRPr="00B32531" w:rsidRDefault="009D7DDE" w:rsidP="00356A19">
      <w:pPr>
        <w:pStyle w:val="Nivel2"/>
        <w:rPr>
          <w:b/>
        </w:rPr>
      </w:pPr>
      <w:r>
        <w:t xml:space="preserve">7.13 </w:t>
      </w:r>
      <w:r w:rsidR="009B1651" w:rsidRPr="00B32531">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82F5A61" w14:textId="71C431E4" w:rsidR="009B1651" w:rsidRPr="00B32531" w:rsidRDefault="00C3364E" w:rsidP="00356A19">
      <w:pPr>
        <w:pStyle w:val="Nivel2"/>
        <w:rPr>
          <w:b/>
        </w:rPr>
      </w:pPr>
      <w:r>
        <w:t xml:space="preserve">7.14 </w:t>
      </w:r>
      <w:r w:rsidR="009B1651" w:rsidRPr="00B32531">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BAB03FE" w14:textId="0FC9442C" w:rsidR="009B1651" w:rsidRPr="00B32531" w:rsidRDefault="00C3364E" w:rsidP="00356A19">
      <w:pPr>
        <w:pStyle w:val="Nivel2"/>
        <w:rPr>
          <w:b/>
        </w:rPr>
      </w:pPr>
      <w:r>
        <w:t xml:space="preserve">7.15 </w:t>
      </w:r>
      <w:r w:rsidR="009B1651" w:rsidRPr="00B32531">
        <w:t xml:space="preserve">Persistindo a irregularidade, o contratante deverá adotar as medidas necessárias à rescisão contratual nos autos do processo administrativo correspondente, assegurada ao contratado a ampla defesa. </w:t>
      </w:r>
    </w:p>
    <w:p w14:paraId="1AC50F6D" w14:textId="23A0F750" w:rsidR="009B1651" w:rsidRPr="00B32531" w:rsidRDefault="00C3364E" w:rsidP="00356A19">
      <w:pPr>
        <w:pStyle w:val="Nivel2"/>
        <w:rPr>
          <w:b/>
        </w:rPr>
      </w:pPr>
      <w:r>
        <w:t xml:space="preserve">7.16 </w:t>
      </w:r>
      <w:r w:rsidR="009B1651" w:rsidRPr="00B32531">
        <w:t xml:space="preserve">Havendo a efetiva execução do objeto, os pagamentos serão realizados normalmente, até que se decida pela rescisão do contrato, caso o contratado não regularize sua situação junto ao SICAF.  </w:t>
      </w:r>
    </w:p>
    <w:p w14:paraId="14ED8EA9" w14:textId="77777777" w:rsidR="009B1651" w:rsidRPr="00B32531" w:rsidRDefault="009B1651" w:rsidP="00DF6B1C">
      <w:pPr>
        <w:pStyle w:val="Nvel1-SemNumPreto"/>
      </w:pPr>
      <w:r w:rsidRPr="00B32531">
        <w:t>Prazo de pagamento</w:t>
      </w:r>
    </w:p>
    <w:p w14:paraId="78869680" w14:textId="5E707C2A" w:rsidR="009B1651" w:rsidRPr="00B32531" w:rsidRDefault="00C3364E" w:rsidP="00356A19">
      <w:pPr>
        <w:pStyle w:val="Nivel2"/>
        <w:rPr>
          <w:b/>
        </w:rPr>
      </w:pPr>
      <w:r>
        <w:t xml:space="preserve">7.17 </w:t>
      </w:r>
      <w:r w:rsidR="009B1651" w:rsidRPr="00B32531">
        <w:t xml:space="preserve">O pagamento será efetuado no prazo de até 10 (dez) dias úteis contados da finalização da liquidação da despesa, conforme seção anterior, nos termos da </w:t>
      </w:r>
      <w:hyperlink r:id="rId25">
        <w:r w:rsidR="009B1651" w:rsidRPr="00B32531">
          <w:rPr>
            <w:rStyle w:val="Hyperlink"/>
          </w:rPr>
          <w:t>Instrução Normativa SEGES/ME nº 77, de 2022</w:t>
        </w:r>
      </w:hyperlink>
      <w:r w:rsidR="009B1651" w:rsidRPr="00B32531">
        <w:t>.</w:t>
      </w:r>
    </w:p>
    <w:p w14:paraId="2884E0D6" w14:textId="0B037FA1" w:rsidR="00DA7DC0" w:rsidRPr="00B32531" w:rsidRDefault="00C3364E" w:rsidP="00356A19">
      <w:pPr>
        <w:pStyle w:val="Nivel2"/>
        <w:rPr>
          <w:b/>
        </w:rPr>
      </w:pPr>
      <w:r>
        <w:t xml:space="preserve">7.18 </w:t>
      </w:r>
      <w:r w:rsidR="00DA7DC0" w:rsidRPr="00B32531">
        <w:t>Na hipótese de atraso pelo Contratante, os valores devidos ao Contratado serão atualizados monetariamente entre o termo final do prazo de pagamento até a data de sua efetiva realização, mediante aplicação do índice IPCA de correção monetária.</w:t>
      </w:r>
    </w:p>
    <w:p w14:paraId="21563256" w14:textId="77777777" w:rsidR="009B1651" w:rsidRPr="00B32531" w:rsidRDefault="009B1651" w:rsidP="00DF6B1C">
      <w:pPr>
        <w:pStyle w:val="Nvel1-SemNumPreto"/>
      </w:pPr>
      <w:r w:rsidRPr="00B32531">
        <w:t>Forma de pagamento</w:t>
      </w:r>
    </w:p>
    <w:p w14:paraId="02D5C298" w14:textId="2346D50A" w:rsidR="009B1651" w:rsidRPr="00B32531" w:rsidRDefault="00C3364E" w:rsidP="00356A19">
      <w:pPr>
        <w:pStyle w:val="Nivel2"/>
        <w:rPr>
          <w:b/>
        </w:rPr>
      </w:pPr>
      <w:r>
        <w:t xml:space="preserve">7.19 </w:t>
      </w:r>
      <w:r w:rsidR="009B1651" w:rsidRPr="00B32531">
        <w:t>O pagamento será realizado por meio de ordem bancária, para crédito em banco, agência e conta corrente indicados pelo contratado.</w:t>
      </w:r>
    </w:p>
    <w:p w14:paraId="5D970148" w14:textId="1AE1E18D" w:rsidR="009B1651" w:rsidRPr="00B32531" w:rsidRDefault="00C3364E" w:rsidP="00356A19">
      <w:pPr>
        <w:pStyle w:val="Nivel2"/>
        <w:rPr>
          <w:b/>
        </w:rPr>
      </w:pPr>
      <w:r>
        <w:t xml:space="preserve">7.20 </w:t>
      </w:r>
      <w:r w:rsidR="009B1651" w:rsidRPr="00B32531">
        <w:t>Será considerada data do pagamento o dia em que constar como emitida a ordem bancária para pagamento.</w:t>
      </w:r>
    </w:p>
    <w:p w14:paraId="05190C9E" w14:textId="4F021351" w:rsidR="009B1651" w:rsidRPr="00B32531" w:rsidRDefault="009B1651">
      <w:pPr>
        <w:pStyle w:val="Nivel2"/>
        <w:numPr>
          <w:ilvl w:val="1"/>
          <w:numId w:val="22"/>
        </w:numPr>
        <w:rPr>
          <w:b/>
        </w:rPr>
      </w:pPr>
      <w:r w:rsidRPr="00B32531">
        <w:t>Quando do pagamento, será efetuada a retenção tributária prevista na legislação aplicável.</w:t>
      </w:r>
    </w:p>
    <w:p w14:paraId="2D05AB44" w14:textId="2B1413EB" w:rsidR="009B1651" w:rsidRPr="00B32531" w:rsidRDefault="00C3364E" w:rsidP="00B757F5">
      <w:pPr>
        <w:pStyle w:val="Nivel3"/>
        <w:numPr>
          <w:ilvl w:val="0"/>
          <w:numId w:val="0"/>
        </w:numPr>
        <w:rPr>
          <w:lang w:eastAsia="en-US"/>
        </w:rPr>
      </w:pPr>
      <w:r>
        <w:rPr>
          <w:lang w:eastAsia="en-US"/>
        </w:rPr>
        <w:lastRenderedPageBreak/>
        <w:t xml:space="preserve">7.21.1 </w:t>
      </w:r>
      <w:r w:rsidR="009B1651" w:rsidRPr="00B32531">
        <w:rPr>
          <w:lang w:eastAsia="en-US"/>
        </w:rPr>
        <w:t>Independentemente do percentual de tributo inserido na planilha, quando houver, serão retidos na fonte, quando da realização do pagamento, os percentuais estabelecidos na legislação vigente.</w:t>
      </w:r>
    </w:p>
    <w:p w14:paraId="4D882D70" w14:textId="7C265A3E" w:rsidR="009B1651" w:rsidRPr="00B32531" w:rsidRDefault="00C3364E" w:rsidP="00356A19">
      <w:pPr>
        <w:pStyle w:val="Nivel2"/>
        <w:rPr>
          <w:b/>
        </w:rPr>
      </w:pPr>
      <w:r>
        <w:t xml:space="preserve">7.21.2 </w:t>
      </w:r>
      <w:r w:rsidR="009B1651" w:rsidRPr="00B32531">
        <w:t xml:space="preserve">O contratado regularmente optante pelo Simples Nacional, nos termos da </w:t>
      </w:r>
      <w:hyperlink r:id="rId26">
        <w:r w:rsidR="009B1651" w:rsidRPr="00B32531">
          <w:rPr>
            <w:rStyle w:val="Hyperlink"/>
            <w:lang w:eastAsia="en-US"/>
          </w:rPr>
          <w:t>Lei Complementar nº 123, de 2006</w:t>
        </w:r>
      </w:hyperlink>
      <w:r w:rsidR="009B1651" w:rsidRPr="00B32531">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243D4C" w14:textId="77777777" w:rsidR="009B1651" w:rsidRPr="00B32531" w:rsidRDefault="009B1651">
      <w:pPr>
        <w:pStyle w:val="Nivel01"/>
        <w:numPr>
          <w:ilvl w:val="0"/>
          <w:numId w:val="8"/>
        </w:numPr>
      </w:pPr>
      <w:r w:rsidRPr="00B32531">
        <w:t>FORMA E CRITÉRIOS DE SELEÇÃO DO FORNECEDOR E FORMA DE FORNECIMENTO</w:t>
      </w:r>
    </w:p>
    <w:p w14:paraId="0850470F" w14:textId="77777777" w:rsidR="009B1651" w:rsidRPr="00B32531" w:rsidRDefault="009B1651" w:rsidP="00DF6B1C">
      <w:pPr>
        <w:pStyle w:val="Nvel1-SemNumPreto"/>
        <w:rPr>
          <w:highlight w:val="yellow"/>
        </w:rPr>
      </w:pPr>
      <w:r w:rsidRPr="00B32531">
        <w:t>Forma de seleção e critério de julgamento da proposta</w:t>
      </w:r>
    </w:p>
    <w:p w14:paraId="0AC2B1A4" w14:textId="0AE87F10" w:rsidR="009B1651" w:rsidRPr="00B32531" w:rsidRDefault="00C3364E" w:rsidP="00356A19">
      <w:pPr>
        <w:pStyle w:val="Nivel2"/>
        <w:rPr>
          <w:b/>
        </w:rPr>
      </w:pPr>
      <w:r>
        <w:t xml:space="preserve">8.1 </w:t>
      </w:r>
      <w:r w:rsidR="009B1651" w:rsidRPr="00B32531">
        <w:t>O fornecedor será selecionado por meio da realização</w:t>
      </w:r>
      <w:r w:rsidR="00A2700F" w:rsidRPr="00B32531">
        <w:t xml:space="preserve"> do Sistema de Registro de Preço</w:t>
      </w:r>
      <w:r w:rsidR="009B1651" w:rsidRPr="00B32531">
        <w:t>, na modalidade PREGÃO, sob a forma ELETRÔNICA, com adoção do critério de julgamento pelo MENOR PREÇO</w:t>
      </w:r>
      <w:r w:rsidR="00A2700F" w:rsidRPr="00B32531">
        <w:t>.</w:t>
      </w:r>
    </w:p>
    <w:p w14:paraId="6A2593FA" w14:textId="77777777" w:rsidR="009B1651" w:rsidRPr="00B32531" w:rsidRDefault="009B1651" w:rsidP="00DF6B1C">
      <w:pPr>
        <w:pStyle w:val="Nvel1-SemNumPreto"/>
      </w:pPr>
      <w:r w:rsidRPr="00B32531">
        <w:t>Forma de fornecimento</w:t>
      </w:r>
    </w:p>
    <w:p w14:paraId="3EAACEE3" w14:textId="7A226338" w:rsidR="009B1651" w:rsidRPr="00B32531" w:rsidRDefault="00C3364E" w:rsidP="00356A19">
      <w:pPr>
        <w:pStyle w:val="Nivel2"/>
        <w:rPr>
          <w:b/>
        </w:rPr>
      </w:pPr>
      <w:r>
        <w:rPr>
          <w:rStyle w:val="normaltextrun"/>
          <w:shd w:val="clear" w:color="auto" w:fill="FFFFFF"/>
        </w:rPr>
        <w:t xml:space="preserve">8.2 </w:t>
      </w:r>
      <w:r w:rsidR="009B1651" w:rsidRPr="00B32531">
        <w:rPr>
          <w:rStyle w:val="normaltextrun"/>
          <w:shd w:val="clear" w:color="auto" w:fill="FFFFFF"/>
        </w:rPr>
        <w:t xml:space="preserve">O </w:t>
      </w:r>
      <w:r w:rsidR="009B1651" w:rsidRPr="00B32531">
        <w:rPr>
          <w:rStyle w:val="findhit"/>
          <w:shd w:val="clear" w:color="auto" w:fill="FFFFFF"/>
        </w:rPr>
        <w:t>fornecimento do objeto será</w:t>
      </w:r>
      <w:r w:rsidR="00A2700F" w:rsidRPr="00B32531">
        <w:rPr>
          <w:rStyle w:val="findhit"/>
          <w:shd w:val="clear" w:color="auto" w:fill="FFFFFF"/>
        </w:rPr>
        <w:t xml:space="preserve"> parcelado</w:t>
      </w:r>
      <w:r w:rsidR="009B1651" w:rsidRPr="00B32531">
        <w:rPr>
          <w:shd w:val="clear" w:color="auto" w:fill="FFFFFF"/>
        </w:rPr>
        <w:t>.</w:t>
      </w:r>
    </w:p>
    <w:p w14:paraId="39CFB7FA" w14:textId="77777777" w:rsidR="009B1651" w:rsidRPr="00B32531" w:rsidRDefault="009B1651" w:rsidP="00DF6B1C">
      <w:pPr>
        <w:pStyle w:val="Nvel1-SemNumPreto"/>
      </w:pPr>
      <w:r w:rsidRPr="00B32531">
        <w:t>Exigências de habilitação</w:t>
      </w:r>
    </w:p>
    <w:p w14:paraId="70D1BFAB" w14:textId="535DDF5F" w:rsidR="009B1651" w:rsidRPr="00B32531" w:rsidRDefault="00C3364E" w:rsidP="00356A19">
      <w:pPr>
        <w:pStyle w:val="Nivel2"/>
        <w:rPr>
          <w:b/>
        </w:rPr>
      </w:pPr>
      <w:r>
        <w:t xml:space="preserve">8.9 </w:t>
      </w:r>
      <w:r w:rsidR="009B1651" w:rsidRPr="00B32531">
        <w:t>Para fins de habilitação, deverá o licitante comprovar os seguintes requisitos:</w:t>
      </w:r>
    </w:p>
    <w:p w14:paraId="39B2F8C2" w14:textId="77777777" w:rsidR="009B1651" w:rsidRPr="00B32531" w:rsidRDefault="009B1651" w:rsidP="00DF6B1C">
      <w:pPr>
        <w:pStyle w:val="Nvel1-SemNumPreto"/>
      </w:pPr>
      <w:r w:rsidRPr="00B32531">
        <w:t>Habilitação jurídica</w:t>
      </w:r>
    </w:p>
    <w:p w14:paraId="21FE0B36" w14:textId="65823A31" w:rsidR="009B1651" w:rsidRPr="00B32531" w:rsidRDefault="00C3364E" w:rsidP="00356A19">
      <w:pPr>
        <w:pStyle w:val="Nivel2"/>
        <w:rPr>
          <w:b/>
        </w:rPr>
      </w:pPr>
      <w:bookmarkStart w:id="2" w:name="_Ref115800561"/>
      <w:r>
        <w:t xml:space="preserve">8.4 </w:t>
      </w:r>
      <w:r w:rsidR="009B1651" w:rsidRPr="00C3364E">
        <w:t>Pessoa física:</w:t>
      </w:r>
      <w:r w:rsidR="009B1651" w:rsidRPr="00B32531">
        <w:t xml:space="preserve"> cédula de identidade (RG) ou documento equivalente que, por força de lei, tenha validade para fins de identificação em todo o território nacional;</w:t>
      </w:r>
      <w:bookmarkEnd w:id="2"/>
    </w:p>
    <w:p w14:paraId="2A00DD34" w14:textId="3B2964EB" w:rsidR="009B1651" w:rsidRPr="00B32531" w:rsidRDefault="00C3364E" w:rsidP="00356A19">
      <w:pPr>
        <w:pStyle w:val="Nivel2"/>
        <w:rPr>
          <w:b/>
        </w:rPr>
      </w:pPr>
      <w:r>
        <w:t xml:space="preserve">8.5 </w:t>
      </w:r>
      <w:r w:rsidR="009B1651" w:rsidRPr="00C3364E">
        <w:t>Empresário individual:</w:t>
      </w:r>
      <w:r w:rsidR="009B1651" w:rsidRPr="00B32531">
        <w:t xml:space="preserve"> inscrição no Registro Público de Empresas Mercantis, a cargo da Junta Comercial da respectiva sede; </w:t>
      </w:r>
    </w:p>
    <w:p w14:paraId="7E32CB69" w14:textId="32BB5718" w:rsidR="009B1651" w:rsidRPr="00B32531" w:rsidRDefault="00C3364E" w:rsidP="00356A19">
      <w:pPr>
        <w:pStyle w:val="Nivel2"/>
        <w:rPr>
          <w:b/>
        </w:rPr>
      </w:pPr>
      <w:r>
        <w:t xml:space="preserve">8.6 </w:t>
      </w:r>
      <w:r w:rsidR="009B1651" w:rsidRPr="00C3364E">
        <w:t>Microempreendedor Individual - MEI:</w:t>
      </w:r>
      <w:r w:rsidR="009B1651" w:rsidRPr="00B32531">
        <w:t xml:space="preserve"> Certificado da Condição de Microempreendedor Individual - CCMEI, cuja aceitação ficará condicionada à verificação da autenticidade no sítio </w:t>
      </w:r>
      <w:hyperlink r:id="rId27">
        <w:r w:rsidR="009B1651" w:rsidRPr="00B32531">
          <w:rPr>
            <w:rStyle w:val="Hyperlink"/>
          </w:rPr>
          <w:t>https://www.gov.br/empresas-e-negocios/pt-br/empreendedor</w:t>
        </w:r>
      </w:hyperlink>
      <w:r w:rsidR="009B1651" w:rsidRPr="00B32531">
        <w:t xml:space="preserve">; </w:t>
      </w:r>
    </w:p>
    <w:p w14:paraId="7DB26BD5" w14:textId="47DD3C4C" w:rsidR="009B1651" w:rsidRPr="00B32531" w:rsidRDefault="00C3364E" w:rsidP="00356A19">
      <w:pPr>
        <w:pStyle w:val="Nivel2"/>
        <w:rPr>
          <w:b/>
        </w:rPr>
      </w:pPr>
      <w:r>
        <w:t xml:space="preserve">8.7 </w:t>
      </w:r>
      <w:r w:rsidR="009B1651" w:rsidRPr="00C3364E">
        <w:t>Sociedade empresária, sociedade limitada unipessoal – SLU ou sociedade identificada como empresa individual de responsabilidade limitada - EIRELI:</w:t>
      </w:r>
      <w:r w:rsidR="009B1651" w:rsidRPr="00B32531">
        <w:t xml:space="preserve"> inscrição do ato constitutivo, estatuto ou contrato social no Registro Público de Empresas Mercantis, a cargo da Junta Comercial da respectiva sede, acompanhada de documento comprobatório de seus administradores;</w:t>
      </w:r>
    </w:p>
    <w:p w14:paraId="40DFD1C6" w14:textId="48C9BECF" w:rsidR="009B1651" w:rsidRPr="00B32531" w:rsidRDefault="00C3364E" w:rsidP="00356A19">
      <w:pPr>
        <w:pStyle w:val="Nivel2"/>
        <w:rPr>
          <w:b/>
        </w:rPr>
      </w:pPr>
      <w:r>
        <w:t xml:space="preserve">8.8 </w:t>
      </w:r>
      <w:r w:rsidR="009B1651" w:rsidRPr="00C3364E">
        <w:t>Sociedade empresária estrangeira:</w:t>
      </w:r>
      <w:r w:rsidR="009B1651" w:rsidRPr="00B32531">
        <w:t xml:space="preserve"> portaria de autorização de funcionamento no Brasil, publicada no Diário Oficial da União e arquivada na Junta Comercial da unidade federativa onde se localizar a </w:t>
      </w:r>
      <w:r w:rsidR="009B1651" w:rsidRPr="00B32531">
        <w:lastRenderedPageBreak/>
        <w:t xml:space="preserve">filial, agência, sucursal ou estabelecimento, a qual será considerada como sua sede, conforme Instrução </w:t>
      </w:r>
      <w:hyperlink r:id="rId28">
        <w:r w:rsidR="009B1651" w:rsidRPr="00B32531">
          <w:rPr>
            <w:rStyle w:val="Hyperlink"/>
          </w:rPr>
          <w:t>Normativa DREI/ME n.º 77, de 18 de março de 2020</w:t>
        </w:r>
      </w:hyperlink>
      <w:r w:rsidR="009B1651" w:rsidRPr="00B32531">
        <w:t>.</w:t>
      </w:r>
    </w:p>
    <w:p w14:paraId="7312B823" w14:textId="37C62B2D" w:rsidR="00607FAB" w:rsidRPr="00B32531" w:rsidRDefault="00C3364E" w:rsidP="00356A19">
      <w:pPr>
        <w:pStyle w:val="Nivel2"/>
        <w:rPr>
          <w:b/>
        </w:rPr>
      </w:pPr>
      <w:r>
        <w:t xml:space="preserve">8.9 </w:t>
      </w:r>
      <w:r w:rsidR="009B1651" w:rsidRPr="00C3364E">
        <w:t>Sociedade simples:</w:t>
      </w:r>
      <w:r w:rsidR="009B1651" w:rsidRPr="00B32531">
        <w:t xml:space="preserve"> inscrição do ato constitutivo no Registro Civil de Pessoas Jurídicas do local de sua sede, acompanhada de documento comprobatório de seus administradores;</w:t>
      </w:r>
    </w:p>
    <w:p w14:paraId="04455F8E" w14:textId="51FABA81" w:rsidR="009B1651" w:rsidRPr="00B32531" w:rsidRDefault="00C3364E" w:rsidP="00356A19">
      <w:pPr>
        <w:pStyle w:val="Nivel2"/>
        <w:rPr>
          <w:b/>
        </w:rPr>
      </w:pPr>
      <w:r>
        <w:t xml:space="preserve">8.10 </w:t>
      </w:r>
      <w:r w:rsidR="009B1651" w:rsidRPr="00B32531">
        <w:t>Os documentos apresentados deverão estar acompanhados de todas as alterações ou da consolidação respectiva.</w:t>
      </w:r>
    </w:p>
    <w:p w14:paraId="746F7D62" w14:textId="77777777" w:rsidR="009B1651" w:rsidRPr="00B32531" w:rsidRDefault="009B1651" w:rsidP="00DF6B1C">
      <w:pPr>
        <w:pStyle w:val="Nvel1-SemNumPreto"/>
      </w:pPr>
      <w:r w:rsidRPr="00B32531">
        <w:t>Habilitação fiscal, social e trabalhista</w:t>
      </w:r>
    </w:p>
    <w:p w14:paraId="742A1EA5" w14:textId="6551B4A8" w:rsidR="009B1651" w:rsidRPr="00B32531" w:rsidRDefault="00C3364E" w:rsidP="00356A19">
      <w:pPr>
        <w:pStyle w:val="Nivel2"/>
        <w:rPr>
          <w:b/>
        </w:rPr>
      </w:pPr>
      <w:r>
        <w:t xml:space="preserve">8.11 </w:t>
      </w:r>
      <w:r w:rsidR="009B1651" w:rsidRPr="00B32531">
        <w:t>Prova de inscrição no Cadastro Nacional de Pessoas Jurídicas ou no Cadastro de Pessoas Físicas, conforme o caso;</w:t>
      </w:r>
    </w:p>
    <w:p w14:paraId="0EE69E80" w14:textId="211F9189" w:rsidR="009B1651" w:rsidRPr="00B32531" w:rsidRDefault="00C3364E" w:rsidP="00356A19">
      <w:pPr>
        <w:pStyle w:val="Nivel2"/>
        <w:rPr>
          <w:b/>
        </w:rPr>
      </w:pPr>
      <w:r>
        <w:t xml:space="preserve">8.12 </w:t>
      </w:r>
      <w:r w:rsidR="009B1651" w:rsidRPr="00B32531">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05B4009" w14:textId="4B0F5094" w:rsidR="009B1651" w:rsidRPr="00B32531" w:rsidRDefault="00C3364E" w:rsidP="00356A19">
      <w:pPr>
        <w:pStyle w:val="Nivel2"/>
        <w:rPr>
          <w:b/>
        </w:rPr>
      </w:pPr>
      <w:r>
        <w:t xml:space="preserve">8.13 </w:t>
      </w:r>
      <w:r w:rsidR="009B1651" w:rsidRPr="00B32531">
        <w:t>Prova de regularidade com o Fundo de Garantia do Tempo de Serviço (FGTS);</w:t>
      </w:r>
    </w:p>
    <w:p w14:paraId="07B46134" w14:textId="45AB880B" w:rsidR="009B1651" w:rsidRPr="00B32531" w:rsidRDefault="00C3364E" w:rsidP="00356A19">
      <w:pPr>
        <w:pStyle w:val="Nivel2"/>
        <w:rPr>
          <w:b/>
        </w:rPr>
      </w:pPr>
      <w:r>
        <w:t xml:space="preserve">8.14 </w:t>
      </w:r>
      <w:r w:rsidR="009B1651" w:rsidRPr="00B32531">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E01C9C1" w14:textId="0B9E58AF" w:rsidR="009B1651" w:rsidRPr="00B32531" w:rsidRDefault="00C3364E" w:rsidP="00356A19">
      <w:pPr>
        <w:pStyle w:val="Nivel2"/>
        <w:rPr>
          <w:b/>
        </w:rPr>
      </w:pPr>
      <w:r>
        <w:t xml:space="preserve">8.15 </w:t>
      </w:r>
      <w:r w:rsidR="009B1651" w:rsidRPr="00B32531">
        <w:t>Prova de inscrição no cadastro de contribuintes Municipal/</w:t>
      </w:r>
      <w:r w:rsidR="009E00E8" w:rsidRPr="00B32531">
        <w:t>Estadual</w:t>
      </w:r>
      <w:r w:rsidR="009B1651" w:rsidRPr="00B32531">
        <w:t xml:space="preserve"> relativo ao domicílio ou sede do fornecedor, pertinente ao seu ramo de atividade e compatível com o objeto contratual; </w:t>
      </w:r>
    </w:p>
    <w:p w14:paraId="15A5BDFE" w14:textId="745D441E" w:rsidR="009B1651" w:rsidRPr="00B32531" w:rsidRDefault="00C3364E" w:rsidP="00356A19">
      <w:pPr>
        <w:pStyle w:val="Nivel2"/>
        <w:rPr>
          <w:b/>
        </w:rPr>
      </w:pPr>
      <w:r>
        <w:t xml:space="preserve">8.16 </w:t>
      </w:r>
      <w:r w:rsidR="009B1651" w:rsidRPr="00B32531">
        <w:t xml:space="preserve">Prova de regularidade com a Fazenda </w:t>
      </w:r>
      <w:r w:rsidR="009E00E8" w:rsidRPr="00B32531">
        <w:t>Municipal/Estadual</w:t>
      </w:r>
      <w:r w:rsidR="009B1651" w:rsidRPr="00B32531">
        <w:rPr>
          <w:color w:val="FF0000"/>
        </w:rPr>
        <w:t xml:space="preserve"> </w:t>
      </w:r>
      <w:r w:rsidR="009B1651" w:rsidRPr="00B32531">
        <w:t>do domicílio ou sede do fornecedor, relativa à atividade em cujo exercício contrata ou concorre;</w:t>
      </w:r>
    </w:p>
    <w:p w14:paraId="12767AB0" w14:textId="5486A25E" w:rsidR="009B1651" w:rsidRPr="00B32531" w:rsidRDefault="00C3364E" w:rsidP="00356A19">
      <w:pPr>
        <w:pStyle w:val="Nivel2"/>
        <w:rPr>
          <w:b/>
        </w:rPr>
      </w:pPr>
      <w:r>
        <w:t xml:space="preserve">8.17 </w:t>
      </w:r>
      <w:r w:rsidR="009B1651" w:rsidRPr="00B32531">
        <w:t xml:space="preserve">Caso o fornecedor seja considerado isento dos tributos </w:t>
      </w:r>
      <w:r w:rsidR="009E00E8" w:rsidRPr="00B32531">
        <w:t>Municipal/Estadual</w:t>
      </w:r>
      <w:r w:rsidR="009B1651" w:rsidRPr="00B32531">
        <w:rPr>
          <w:color w:val="FF0000"/>
        </w:rPr>
        <w:t xml:space="preserve"> </w:t>
      </w:r>
      <w:r w:rsidR="009B1651" w:rsidRPr="00B32531">
        <w:t>relacionados ao objeto contratual, deverá comprovar tal condição mediante a apresentação de declaração da Fazenda respectiva do seu domicílio ou sede, ou outra equivalente, na forma da lei.</w:t>
      </w:r>
    </w:p>
    <w:p w14:paraId="7408E3AA" w14:textId="049B6279" w:rsidR="00FB25D0" w:rsidRPr="00B32531" w:rsidRDefault="00C3364E" w:rsidP="00356A19">
      <w:pPr>
        <w:pStyle w:val="Nivel2"/>
        <w:rPr>
          <w:b/>
        </w:rPr>
      </w:pPr>
      <w:r>
        <w:t xml:space="preserve">8.18 </w:t>
      </w:r>
      <w:r w:rsidR="009B1651" w:rsidRPr="00B32531">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5829F4A" w14:textId="77777777" w:rsidR="009B1651" w:rsidRPr="00B32531" w:rsidRDefault="009B1651" w:rsidP="00DF6B1C">
      <w:pPr>
        <w:pStyle w:val="Nvel1-SemNumPreto"/>
      </w:pPr>
      <w:r w:rsidRPr="00B32531">
        <w:t>Qualificação Econômico-Financeira</w:t>
      </w:r>
    </w:p>
    <w:p w14:paraId="266E82E7" w14:textId="77777777" w:rsidR="00256D0F" w:rsidRDefault="009B1651">
      <w:pPr>
        <w:pStyle w:val="Nivel2"/>
        <w:numPr>
          <w:ilvl w:val="1"/>
          <w:numId w:val="23"/>
        </w:numPr>
        <w:rPr>
          <w:b/>
        </w:rPr>
      </w:pPr>
      <w:r w:rsidRPr="00B32531">
        <w:t>Balanço patrimonial, demonstração de resultado de exercício e demais demonstrações contábeis dos 2 (dois) últimos exercícios sociais, comprovando;</w:t>
      </w:r>
    </w:p>
    <w:p w14:paraId="1E9343BA" w14:textId="57F57146" w:rsidR="009B1651" w:rsidRPr="00256D0F" w:rsidRDefault="009B1651" w:rsidP="00B757F5">
      <w:pPr>
        <w:pStyle w:val="Nivel3"/>
      </w:pPr>
      <w:r w:rsidRPr="00B32531">
        <w:lastRenderedPageBreak/>
        <w:t>índices de Liquidez Geral (LG), Liquidez Corrente (LC), e Solvência Geral (SG) superiores a 1 (um);</w:t>
      </w:r>
    </w:p>
    <w:p w14:paraId="0C75FEDB" w14:textId="1574C695" w:rsidR="009B1651" w:rsidRPr="00B32531" w:rsidRDefault="00256D0F" w:rsidP="00B757F5">
      <w:pPr>
        <w:pStyle w:val="Nivel3"/>
        <w:numPr>
          <w:ilvl w:val="0"/>
          <w:numId w:val="0"/>
        </w:numPr>
      </w:pPr>
      <w:r>
        <w:t xml:space="preserve">8.19.2 </w:t>
      </w:r>
      <w:r w:rsidR="009B1651" w:rsidRPr="00B32531">
        <w:t xml:space="preserve">Os documentos referidos acima deverão ser exigidos com base no limite definido pela Receita Federal do Brasil para transmissão da Escrituração Contábil Digital - ECD ao </w:t>
      </w:r>
      <w:proofErr w:type="spellStart"/>
      <w:r w:rsidR="009B1651" w:rsidRPr="00B32531">
        <w:t>Sped</w:t>
      </w:r>
      <w:proofErr w:type="spellEnd"/>
      <w:r w:rsidR="009B1651" w:rsidRPr="00B32531">
        <w:t>.</w:t>
      </w:r>
    </w:p>
    <w:p w14:paraId="60990A2F" w14:textId="77777777" w:rsidR="009B1651" w:rsidRPr="00B32531" w:rsidRDefault="009B1651" w:rsidP="00DF6B1C">
      <w:pPr>
        <w:pStyle w:val="Nvel1-SemNumPreto"/>
      </w:pPr>
      <w:r w:rsidRPr="00B32531">
        <w:t>Qualificação Técnica</w:t>
      </w:r>
    </w:p>
    <w:p w14:paraId="6A28A016" w14:textId="3833EB72" w:rsidR="009B1651" w:rsidRPr="00B32531" w:rsidRDefault="00256D0F" w:rsidP="00356A19">
      <w:pPr>
        <w:pStyle w:val="Nivel2"/>
        <w:rPr>
          <w:b/>
          <w:lang w:bidi="hi-IN"/>
        </w:rPr>
      </w:pPr>
      <w:r>
        <w:t xml:space="preserve">8.20 </w:t>
      </w:r>
      <w:r w:rsidR="001F63B6" w:rsidRPr="00B32531">
        <w:rPr>
          <w:lang w:bidi="hi-IN"/>
        </w:rPr>
        <w:t>Apresentação de Alvará de Funcionamento da empresa expedido pelo órgão competente;</w:t>
      </w:r>
    </w:p>
    <w:p w14:paraId="31D652C4" w14:textId="11095359" w:rsidR="001F63B6" w:rsidRPr="00B32531" w:rsidRDefault="00256D0F" w:rsidP="00356A19">
      <w:pPr>
        <w:pStyle w:val="Nivel2"/>
        <w:rPr>
          <w:b/>
          <w:lang w:bidi="hi-IN"/>
        </w:rPr>
      </w:pPr>
      <w:r>
        <w:rPr>
          <w:lang w:bidi="hi-IN"/>
        </w:rPr>
        <w:t xml:space="preserve">8.21 </w:t>
      </w:r>
      <w:r w:rsidR="001F63B6" w:rsidRPr="00B32531">
        <w:rPr>
          <w:lang w:bidi="hi-IN"/>
        </w:rPr>
        <w:t>Apresentação de Licenciamento Sanitário Estadual ou Municipal (Alvará Sanitário) de acordo com o Decreto – Lei nº 986/1969, que institui normas básicas sobre alimentos que devem ser previamente licenciados pela autoridade sanitária competente estadual ou municipal, e nos termos do Art. 10, Inciso IV, da Lei 6.437/77;</w:t>
      </w:r>
    </w:p>
    <w:p w14:paraId="0379A5B0" w14:textId="7D4FD626" w:rsidR="009E46C2" w:rsidRPr="00B32531" w:rsidRDefault="00256D0F" w:rsidP="00356A19">
      <w:pPr>
        <w:pStyle w:val="Nivel2"/>
        <w:rPr>
          <w:b/>
          <w:lang w:bidi="hi-IN"/>
        </w:rPr>
      </w:pPr>
      <w:r>
        <w:rPr>
          <w:lang w:bidi="hi-IN"/>
        </w:rPr>
        <w:t xml:space="preserve">8.22 </w:t>
      </w:r>
      <w:r w:rsidR="001F63B6" w:rsidRPr="00B32531">
        <w:rPr>
          <w:lang w:bidi="hi-IN"/>
        </w:rPr>
        <w:t>Atestado de Capacidade Técnica expedido por pessoa jurídica de direito público ou privado, em nome e favor da empresa licitante, comprovando experiência anterior na execução de serviço igual ou similar ao objeto da licitação, compatíveis em características, quantidades e prazos com as especificações constantes do Termo de Referência;</w:t>
      </w:r>
    </w:p>
    <w:p w14:paraId="0CBECA14" w14:textId="77777777" w:rsidR="009B1651" w:rsidRPr="00B32531" w:rsidRDefault="009B1651">
      <w:pPr>
        <w:pStyle w:val="Nivel01"/>
        <w:numPr>
          <w:ilvl w:val="0"/>
          <w:numId w:val="8"/>
        </w:numPr>
      </w:pPr>
      <w:r w:rsidRPr="00B32531">
        <w:t>ESTIMATIVAS DO VALOR DA CONTRATAÇÃO</w:t>
      </w:r>
    </w:p>
    <w:p w14:paraId="0E5B0B14" w14:textId="2F12ACE1" w:rsidR="009B1651" w:rsidRPr="00B32531" w:rsidRDefault="00256D0F" w:rsidP="00356A19">
      <w:pPr>
        <w:pStyle w:val="Nivel2"/>
        <w:rPr>
          <w:b/>
        </w:rPr>
      </w:pPr>
      <w:r>
        <w:t xml:space="preserve">9.1 </w:t>
      </w:r>
      <w:r w:rsidR="009B1651" w:rsidRPr="00B32531">
        <w:t xml:space="preserve">O custo estimado total da contratação </w:t>
      </w:r>
      <w:r w:rsidR="0042313F" w:rsidRPr="00B32531">
        <w:t>constará nos autos, a partir da pesquisa de mercado, a ser oportunamente realizada pelo Departamento de Compras desta municipalidade.</w:t>
      </w:r>
    </w:p>
    <w:p w14:paraId="1A36B87F" w14:textId="77777777" w:rsidR="00256D0F" w:rsidRDefault="009B1651">
      <w:pPr>
        <w:pStyle w:val="Nivel2"/>
        <w:numPr>
          <w:ilvl w:val="1"/>
          <w:numId w:val="24"/>
        </w:numPr>
        <w:rPr>
          <w:b/>
        </w:rPr>
      </w:pPr>
      <w:r w:rsidRPr="00B32531">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p>
    <w:p w14:paraId="203B6FDC" w14:textId="1CE96AC9" w:rsidR="009B1651" w:rsidRPr="00256D0F" w:rsidRDefault="00065FAF" w:rsidP="00B757F5">
      <w:pPr>
        <w:pStyle w:val="Nivel3"/>
        <w:rPr>
          <w:rStyle w:val="Hyperlink"/>
          <w:rFonts w:eastAsia="MS Mincho"/>
          <w:bCs/>
          <w:color w:val="auto"/>
          <w:u w:val="none"/>
        </w:rPr>
      </w:pPr>
      <w:r w:rsidRPr="00B32531">
        <w:t>E</w:t>
      </w:r>
      <w:r w:rsidR="009B1651" w:rsidRPr="00B32531">
        <w:t>m caso de força maior, caso fortuito ou fato do príncipe ou em decorrência de fatos imprevisíveis ou previsíveis de consequências incalculáveis, que inviabilizem a execução da ata tal como pactuada, nos termos do disposto na a</w:t>
      </w:r>
      <w:hyperlink r:id="rId29" w:anchor="art124iid">
        <w:r w:rsidR="009B1651" w:rsidRPr="00256D0F">
          <w:rPr>
            <w:rStyle w:val="Hyperlink"/>
            <w:rFonts w:eastAsia="Arial"/>
            <w:bCs/>
            <w:color w:val="auto"/>
          </w:rPr>
          <w:t>línea “d” do inciso II do caput do art. 124 da Lei nº 14.133, de 2021;</w:t>
        </w:r>
      </w:hyperlink>
    </w:p>
    <w:p w14:paraId="233EFF26" w14:textId="5EC14E64" w:rsidR="009B1651" w:rsidRPr="00B32531" w:rsidRDefault="00065FAF" w:rsidP="00B757F5">
      <w:pPr>
        <w:pStyle w:val="Nivel3"/>
        <w:rPr>
          <w:rFonts w:eastAsia="MS Mincho"/>
        </w:rPr>
      </w:pPr>
      <w:r w:rsidRPr="00B32531">
        <w:t>E</w:t>
      </w:r>
      <w:r w:rsidR="009B1651" w:rsidRPr="00B32531">
        <w:t>m caso de criação, alteração ou extinção de quaisquer tributos ou encargos legais ou superveniência de disposições legais, com comprovada repercussão sobre os preços registrados;</w:t>
      </w:r>
    </w:p>
    <w:p w14:paraId="42CF1F6F" w14:textId="67107F9B" w:rsidR="009B1651" w:rsidRPr="00B32531" w:rsidRDefault="00065FAF" w:rsidP="00B757F5">
      <w:pPr>
        <w:pStyle w:val="Nivel3"/>
        <w:rPr>
          <w:rFonts w:eastAsia="MS Mincho"/>
        </w:rPr>
      </w:pPr>
      <w:r w:rsidRPr="00B32531">
        <w:t>S</w:t>
      </w:r>
      <w:r w:rsidR="009B1651" w:rsidRPr="00B32531">
        <w:t>erão reajustados os preços registrados, respeitada a contagem da anualidade e o índice previsto para a contratação; ou</w:t>
      </w:r>
    </w:p>
    <w:p w14:paraId="1EF5BBDE" w14:textId="30B6721E" w:rsidR="009B1651" w:rsidRPr="00B32531" w:rsidRDefault="00065FAF" w:rsidP="00B757F5">
      <w:pPr>
        <w:pStyle w:val="Nivel3"/>
        <w:rPr>
          <w:rFonts w:eastAsia="MS Mincho"/>
        </w:rPr>
      </w:pPr>
      <w:r w:rsidRPr="00B32531">
        <w:t>P</w:t>
      </w:r>
      <w:r w:rsidR="009B1651" w:rsidRPr="00B32531">
        <w:t>oderão ser repactuados, a pedido do interessado, conforme critérios definidos para a contratação.</w:t>
      </w:r>
    </w:p>
    <w:p w14:paraId="07161913" w14:textId="77777777" w:rsidR="00256D0F" w:rsidRDefault="00624487">
      <w:pPr>
        <w:pStyle w:val="Nivel01"/>
        <w:numPr>
          <w:ilvl w:val="0"/>
          <w:numId w:val="8"/>
        </w:numPr>
      </w:pPr>
      <w:r w:rsidRPr="00B32531">
        <w:lastRenderedPageBreak/>
        <w:t>OBRIGAÇÕES DO CONTRATANTE</w:t>
      </w:r>
    </w:p>
    <w:p w14:paraId="52176249" w14:textId="77777777" w:rsidR="00256D0F" w:rsidRDefault="00256D0F" w:rsidP="00256D0F">
      <w:pPr>
        <w:pStyle w:val="Nivel01"/>
        <w:numPr>
          <w:ilvl w:val="0"/>
          <w:numId w:val="0"/>
        </w:numPr>
        <w:rPr>
          <w:b w:val="0"/>
        </w:rPr>
      </w:pPr>
      <w:r w:rsidRPr="00256D0F">
        <w:rPr>
          <w:b w:val="0"/>
        </w:rPr>
        <w:t xml:space="preserve">10.1 </w:t>
      </w:r>
      <w:r w:rsidR="00624487" w:rsidRPr="00256D0F">
        <w:rPr>
          <w:b w:val="0"/>
        </w:rPr>
        <w:t>Realizar os pagamentos na forma e condições previstas neste Termo de Referência;</w:t>
      </w:r>
    </w:p>
    <w:p w14:paraId="3DB9E379" w14:textId="19DA07CA" w:rsidR="00624487" w:rsidRPr="00256D0F" w:rsidRDefault="00256D0F" w:rsidP="00256D0F">
      <w:pPr>
        <w:pStyle w:val="Nivel01"/>
        <w:numPr>
          <w:ilvl w:val="0"/>
          <w:numId w:val="0"/>
        </w:numPr>
      </w:pPr>
      <w:r>
        <w:rPr>
          <w:b w:val="0"/>
          <w:bCs/>
        </w:rPr>
        <w:t xml:space="preserve">10.2 </w:t>
      </w:r>
      <w:r w:rsidR="00624487" w:rsidRPr="00B32531">
        <w:rPr>
          <w:b w:val="0"/>
          <w:bCs/>
        </w:rPr>
        <w:t>Realizar a fiscalização do objeto contratado;</w:t>
      </w:r>
    </w:p>
    <w:p w14:paraId="1F586323" w14:textId="1D720933" w:rsidR="00624487" w:rsidRPr="00B32531" w:rsidRDefault="00256D0F" w:rsidP="00356A19">
      <w:pPr>
        <w:pStyle w:val="Nivel2"/>
        <w:rPr>
          <w:b/>
        </w:rPr>
      </w:pPr>
      <w:r>
        <w:t xml:space="preserve">10.3 </w:t>
      </w:r>
      <w:r w:rsidR="00624487" w:rsidRPr="00B32531">
        <w:t>Comunicar prontamente a Contratada, qualquer anormalidade no objeto do Contrato, podendo recusar o recebimento, caso não esteja de acordo com as especificações e condições estabelecidas neste Termo de Referência;</w:t>
      </w:r>
    </w:p>
    <w:p w14:paraId="1CE008D0" w14:textId="577B864B" w:rsidR="00624487" w:rsidRPr="00B32531" w:rsidRDefault="00256D0F" w:rsidP="00356A19">
      <w:pPr>
        <w:pStyle w:val="Nivel2"/>
        <w:rPr>
          <w:b/>
        </w:rPr>
      </w:pPr>
      <w:r>
        <w:t xml:space="preserve">10.4 </w:t>
      </w:r>
      <w:r w:rsidR="00624487" w:rsidRPr="00B32531">
        <w:t>Notificar à Contratada de quaisquer irregularidades encontrada(s) no(s) produto(s) que impossibilite(m) sua utilização;</w:t>
      </w:r>
    </w:p>
    <w:p w14:paraId="59BED7E5" w14:textId="5236F5E7" w:rsidR="00624487" w:rsidRPr="00B32531" w:rsidRDefault="00256D0F" w:rsidP="00356A19">
      <w:pPr>
        <w:pStyle w:val="Nivel2"/>
        <w:rPr>
          <w:b/>
        </w:rPr>
      </w:pPr>
      <w:r>
        <w:t xml:space="preserve">10.5 </w:t>
      </w:r>
      <w:r w:rsidR="00624487" w:rsidRPr="00B32531">
        <w:t>Empenhar, para cumprimento do contrato, os recursos orçamentários necessários ao pagamento</w:t>
      </w:r>
    </w:p>
    <w:p w14:paraId="096D5F36" w14:textId="045FB702" w:rsidR="00624487" w:rsidRPr="00B32531" w:rsidRDefault="00256D0F" w:rsidP="00356A19">
      <w:pPr>
        <w:pStyle w:val="Nivel2"/>
        <w:rPr>
          <w:b/>
        </w:rPr>
      </w:pPr>
      <w:r>
        <w:t xml:space="preserve">10.6 </w:t>
      </w:r>
      <w:r w:rsidR="00624487" w:rsidRPr="00B32531">
        <w:t>Notificar previamente o Contratada, quando da aplicação de penalidades;</w:t>
      </w:r>
    </w:p>
    <w:p w14:paraId="0DAA37C5" w14:textId="77777777" w:rsidR="00624487" w:rsidRPr="00B32531" w:rsidRDefault="00624487">
      <w:pPr>
        <w:pStyle w:val="Nivel01"/>
        <w:numPr>
          <w:ilvl w:val="0"/>
          <w:numId w:val="8"/>
        </w:numPr>
      </w:pPr>
      <w:r w:rsidRPr="00B32531">
        <w:t>OBRIGAÇÕES DA CONTRATADA</w:t>
      </w:r>
    </w:p>
    <w:p w14:paraId="562A3E88" w14:textId="2C55F740" w:rsidR="00624487" w:rsidRPr="00B32531" w:rsidRDefault="00697CE2" w:rsidP="00356A19">
      <w:pPr>
        <w:pStyle w:val="Nivel2"/>
        <w:rPr>
          <w:b/>
        </w:rPr>
      </w:pPr>
      <w:r>
        <w:t>11.1</w:t>
      </w:r>
      <w:r w:rsidR="00065FAF" w:rsidRPr="00B32531">
        <w:t xml:space="preserve"> </w:t>
      </w:r>
      <w:proofErr w:type="spellStart"/>
      <w:r w:rsidR="00624487" w:rsidRPr="00B32531">
        <w:t>Forn</w:t>
      </w:r>
      <w:r>
        <w:t>ecer</w:t>
      </w:r>
      <w:proofErr w:type="spellEnd"/>
      <w:r w:rsidR="00624487" w:rsidRPr="00B32531">
        <w:t xml:space="preserve"> os bens de acordo com todas as exigências contidas no Termo de Referência;</w:t>
      </w:r>
    </w:p>
    <w:p w14:paraId="2DADC990" w14:textId="4A97C7ED" w:rsidR="00624487" w:rsidRPr="00B32531" w:rsidRDefault="00697CE2" w:rsidP="00356A19">
      <w:pPr>
        <w:pStyle w:val="Nivel2"/>
        <w:rPr>
          <w:b/>
        </w:rPr>
      </w:pPr>
      <w:r>
        <w:t xml:space="preserve">11.2 Tomar </w:t>
      </w:r>
      <w:r w:rsidR="00624487" w:rsidRPr="00B32531">
        <w:t>as medidas preventivas necessárias para evitar danos a terceiros, em consequência da execução do objeto do(s) Contrato(s) derivado(s) da adesão da Ata de Registro de Preços;</w:t>
      </w:r>
    </w:p>
    <w:p w14:paraId="7F1A7133" w14:textId="5E3260E8" w:rsidR="00624487" w:rsidRPr="00B32531" w:rsidRDefault="00697CE2" w:rsidP="00356A19">
      <w:pPr>
        <w:pStyle w:val="Nivel2"/>
        <w:rPr>
          <w:b/>
        </w:rPr>
      </w:pPr>
      <w:r>
        <w:t xml:space="preserve">11.3 </w:t>
      </w:r>
      <w:r w:rsidR="00624487" w:rsidRPr="00B32531">
        <w:t>Responsabilizar-se integralmente pelo ressarcimento de quaisquer danos e prejuízos, de qualquer natureza, que causar ao CONTRATANTE ou a terceiros, decorrentes da execução do objeto do(s) Contrato(s) derivado(s) da adesão da Ata de Registro de Preços, respondendo por si, seus empregados, prepostos e sucessores, independentemente das medidas preventivas adotadas;</w:t>
      </w:r>
    </w:p>
    <w:p w14:paraId="3475B434" w14:textId="47CED6BE" w:rsidR="00624487" w:rsidRPr="00B32531" w:rsidRDefault="00697CE2" w:rsidP="00356A19">
      <w:pPr>
        <w:pStyle w:val="Nivel2"/>
        <w:rPr>
          <w:b/>
        </w:rPr>
      </w:pPr>
      <w:r>
        <w:t xml:space="preserve">11.4 </w:t>
      </w:r>
      <w:r w:rsidR="00624487" w:rsidRPr="00B32531">
        <w:t>Atender às determinações e exigências formuladas pelo CONTRATANTE;</w:t>
      </w:r>
    </w:p>
    <w:p w14:paraId="228F0057" w14:textId="780AF4FF" w:rsidR="00624487" w:rsidRPr="00B32531" w:rsidRDefault="00697CE2" w:rsidP="00356A19">
      <w:pPr>
        <w:pStyle w:val="Nivel2"/>
        <w:rPr>
          <w:b/>
        </w:rPr>
      </w:pPr>
      <w:r>
        <w:t xml:space="preserve">11.5 </w:t>
      </w:r>
      <w:r w:rsidR="00624487" w:rsidRPr="00B32531">
        <w:t>Reparar, corrigir, remover, reconstruir ou substituir, por sua conta e responsabilidade, os bens recusados pelo CONTRATANTE no prazo determinado pela Fiscalização;</w:t>
      </w:r>
    </w:p>
    <w:p w14:paraId="630CCE17" w14:textId="4E38E7BC" w:rsidR="00624487" w:rsidRPr="00B32531" w:rsidRDefault="00697CE2" w:rsidP="00356A19">
      <w:pPr>
        <w:pStyle w:val="Nivel2"/>
        <w:rPr>
          <w:b/>
        </w:rPr>
      </w:pPr>
      <w:r>
        <w:t xml:space="preserve">11.6 </w:t>
      </w:r>
      <w:r w:rsidR="00624487" w:rsidRPr="00B32531">
        <w:t>Responsabilizar-se, na forma do(s) Contrato(s) derivado(s) da adesão da Ata de Registro de Preços,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14:paraId="73703C28" w14:textId="77777777" w:rsidR="00697CE2" w:rsidRDefault="00697CE2" w:rsidP="00B757F5">
      <w:pPr>
        <w:pStyle w:val="Nivel3"/>
        <w:numPr>
          <w:ilvl w:val="0"/>
          <w:numId w:val="0"/>
        </w:numPr>
        <w:rPr>
          <w:rFonts w:eastAsia="MS Mincho"/>
        </w:rPr>
      </w:pPr>
      <w:r>
        <w:t xml:space="preserve">11.6.1 </w:t>
      </w:r>
      <w:r w:rsidR="00065FAF" w:rsidRPr="00B32531">
        <w:t>E</w:t>
      </w:r>
      <w:r w:rsidR="00624487" w:rsidRPr="00B32531">
        <w:t>m caso de ajuizamento de ações trabalhistas em face da CONTRATADA, decorrentes da execução do(s) Contrato(s) derivado(s) da adesão da Ata de Registro de Preços, com a inclusão do Município de Saquarema ou de entidade da Administração Pública indireta como responsável subsidiário ou solidário, o CONTRATANTE poderá reter, das parcelas vincendas, o montante dos valores cobrados, que serão complementados a qualquer tempo com nova retenção em caso de insuficiência;</w:t>
      </w:r>
    </w:p>
    <w:p w14:paraId="1CF8E65B" w14:textId="77777777" w:rsidR="00697CE2" w:rsidRDefault="00697CE2" w:rsidP="00B757F5">
      <w:pPr>
        <w:pStyle w:val="Nivel3"/>
        <w:numPr>
          <w:ilvl w:val="0"/>
          <w:numId w:val="0"/>
        </w:numPr>
      </w:pPr>
      <w:r>
        <w:rPr>
          <w:rFonts w:eastAsia="MS Mincho"/>
        </w:rPr>
        <w:lastRenderedPageBreak/>
        <w:t xml:space="preserve">11.6.2 </w:t>
      </w:r>
      <w:r w:rsidR="00065FAF" w:rsidRPr="00B32531">
        <w:t>N</w:t>
      </w:r>
      <w:r w:rsidR="00624487" w:rsidRPr="00B32531">
        <w:t>o caso da existência de débitos tributários ou previdenciários, decorrentes da execução do(s) Contrato(s) derivado(s) da adesão da Ata de Registro de Preços, que possam ensejar responsabilidade subsidiária ou solidária do CONTRATANTE, as parcelas vincendas poderão ser retidas até o montante dos valores cobrados, que serão complementados a qualquer tempo com nova retenção em caso de insuficiência;</w:t>
      </w:r>
    </w:p>
    <w:p w14:paraId="1C82F932" w14:textId="77777777" w:rsidR="00B757F5" w:rsidRDefault="00697CE2" w:rsidP="00B757F5">
      <w:pPr>
        <w:pStyle w:val="Nivel3"/>
        <w:numPr>
          <w:ilvl w:val="0"/>
          <w:numId w:val="0"/>
        </w:numPr>
      </w:pPr>
      <w:r>
        <w:t xml:space="preserve">11.6.3 </w:t>
      </w:r>
      <w:r w:rsidR="00065FAF" w:rsidRPr="00B32531">
        <w:t>A</w:t>
      </w:r>
      <w:r w:rsidR="00624487" w:rsidRPr="00B32531">
        <w:t>s retenções previstas nas alíneas “a” e “b” poderão ser realizadas tão logo tenha ciência o Município de Saquarema ou o CONTRATANTE da existência de ação trabalhista ou de débitos tributários e previdenciários e serão destinadas ao pagamento das respectivas obrigações caso o Município de Saquarema ou entidade da Administração Pública indireta sejam compelidos a tanto, administrativa ou judicialmente, não cabendo, em nenhuma hipótese, ressarcimento à CONTRATADA;</w:t>
      </w:r>
      <w:r w:rsidR="00B757F5">
        <w:t xml:space="preserve"> </w:t>
      </w:r>
    </w:p>
    <w:p w14:paraId="238D189B" w14:textId="6FFF4E6A" w:rsidR="00624487" w:rsidRPr="00B32531" w:rsidRDefault="00B757F5" w:rsidP="00B757F5">
      <w:pPr>
        <w:pStyle w:val="Nivel3"/>
        <w:numPr>
          <w:ilvl w:val="0"/>
          <w:numId w:val="0"/>
        </w:numPr>
        <w:rPr>
          <w:rFonts w:eastAsia="MS Mincho"/>
        </w:rPr>
      </w:pPr>
      <w:r>
        <w:t xml:space="preserve">11.6.4 </w:t>
      </w:r>
      <w:r w:rsidR="00065FAF" w:rsidRPr="00B32531">
        <w:t>E</w:t>
      </w:r>
      <w:r w:rsidR="00624487" w:rsidRPr="00B32531">
        <w:t>ventuais retenções previstas nas alíneas “a” e “b” somente serão liberadas pelo CONTRATANTE se houver justa causa devidamente fundamentada.</w:t>
      </w:r>
    </w:p>
    <w:p w14:paraId="76F5C15B" w14:textId="3E55B368" w:rsidR="00624487" w:rsidRPr="00B32531" w:rsidRDefault="00697CE2" w:rsidP="00356A19">
      <w:pPr>
        <w:pStyle w:val="Nivel2"/>
        <w:rPr>
          <w:b/>
        </w:rPr>
      </w:pPr>
      <w:r>
        <w:t>11.</w:t>
      </w:r>
      <w:r w:rsidR="00B757F5">
        <w:t>7</w:t>
      </w:r>
      <w:r>
        <w:t xml:space="preserve"> </w:t>
      </w:r>
      <w:r w:rsidR="00624487" w:rsidRPr="00B32531">
        <w:t>Manter as condições de habilitação e qualificação exigidas para a celebração do(s) Contrato(s) derivado(s) da adesão da Ata de Registro de Preços durante todo prazo de execução contratual;</w:t>
      </w:r>
    </w:p>
    <w:p w14:paraId="4D07B219" w14:textId="6DCB814E" w:rsidR="00624487" w:rsidRPr="00B32531" w:rsidRDefault="00697CE2" w:rsidP="00356A19">
      <w:pPr>
        <w:pStyle w:val="Nivel2"/>
        <w:rPr>
          <w:b/>
        </w:rPr>
      </w:pPr>
      <w:r>
        <w:t>11.</w:t>
      </w:r>
      <w:r w:rsidR="00B757F5">
        <w:t>8</w:t>
      </w:r>
      <w:r>
        <w:t xml:space="preserve"> </w:t>
      </w:r>
      <w:r w:rsidR="00624487" w:rsidRPr="00B32531">
        <w:t>Responsabilizar-se inteira e exclusivamente pelo uso regular de marcas, patentes, registros, processos e licenças relativas à execução do(s) Contrato(s) derivado(s) da adesão da Ata de Registro de Preços, eximindo o CONTRATANTE das consequências de qualquer utilização indevida;</w:t>
      </w:r>
    </w:p>
    <w:p w14:paraId="3B48549B" w14:textId="045648D2" w:rsidR="00624487" w:rsidRPr="00B32531" w:rsidRDefault="00B757F5" w:rsidP="00356A19">
      <w:pPr>
        <w:pStyle w:val="Nivel2"/>
        <w:rPr>
          <w:b/>
        </w:rPr>
      </w:pPr>
      <w:r>
        <w:t xml:space="preserve">11.9 </w:t>
      </w:r>
      <w:r w:rsidR="00624487" w:rsidRPr="00B32531">
        <w:t>Observar os dispostos nos Decretos Municipais n° 2.721/2024, 2.722/2024, 2.723/2024, 2.724/2024 e 2.740/2024;</w:t>
      </w:r>
    </w:p>
    <w:p w14:paraId="60E28AE2" w14:textId="027A963E" w:rsidR="00624487" w:rsidRPr="00B32531" w:rsidRDefault="00B757F5" w:rsidP="00356A19">
      <w:pPr>
        <w:pStyle w:val="Nivel2"/>
        <w:rPr>
          <w:b/>
        </w:rPr>
      </w:pPr>
      <w:r>
        <w:t xml:space="preserve">11.10 </w:t>
      </w:r>
      <w:r w:rsidR="00624487" w:rsidRPr="00B32531">
        <w:t>Cumprir ao longo de toda a execução do(s) Contrato(s) derivado(s) da adesão da Ata de Registro de Preços as exigências de reserva de cargos prevista em lei, bem como em outras normas específicas, para pessoa com deficiência, para reabilitado da Previdência Social e para aprendiz;</w:t>
      </w:r>
    </w:p>
    <w:p w14:paraId="6DF6F25D" w14:textId="525FC0AB" w:rsidR="00624487" w:rsidRPr="00B32531" w:rsidRDefault="00B757F5" w:rsidP="00356A19">
      <w:pPr>
        <w:pStyle w:val="Nivel2"/>
        <w:rPr>
          <w:b/>
        </w:rPr>
      </w:pPr>
      <w:r>
        <w:t xml:space="preserve">11.11 </w:t>
      </w:r>
      <w:r w:rsidR="00624487" w:rsidRPr="00B32531">
        <w:t>Se comprometer a não subcontratar 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35BCDA10" w14:textId="73BB549A" w:rsidR="00624487" w:rsidRPr="00B32531" w:rsidRDefault="00B757F5" w:rsidP="00356A19">
      <w:pPr>
        <w:pStyle w:val="Nivel2"/>
        <w:rPr>
          <w:b/>
        </w:rPr>
      </w:pPr>
      <w:r>
        <w:t xml:space="preserve">11.12 </w:t>
      </w:r>
      <w:r w:rsidR="00624487" w:rsidRPr="00B32531">
        <w:t>Corrigir, prontamente, quaisquer erros ou imperfeições do(s) bem(s) entregue(s), atendendo, assim, as reclamações, exigências ou observações feitas pela fiscalização da Secretaria Municipal de Desenvolvimento Social;</w:t>
      </w:r>
    </w:p>
    <w:p w14:paraId="29067074" w14:textId="0A33F4CE" w:rsidR="00624487" w:rsidRPr="00B32531" w:rsidRDefault="00B757F5" w:rsidP="00356A19">
      <w:pPr>
        <w:pStyle w:val="Nivel2"/>
        <w:rPr>
          <w:b/>
        </w:rPr>
      </w:pPr>
      <w:r>
        <w:t xml:space="preserve">11.13 </w:t>
      </w:r>
      <w:r w:rsidR="00624487" w:rsidRPr="00B32531">
        <w:t>Informar endereço(s) eletrônico(s) para comunicação e recebimento de notificações e intimações, inclusive para fim de eventual citação judicial.</w:t>
      </w:r>
    </w:p>
    <w:p w14:paraId="0B71FC3E" w14:textId="77777777" w:rsidR="00624487" w:rsidRPr="00B32531" w:rsidRDefault="00624487">
      <w:pPr>
        <w:pStyle w:val="Nivel01"/>
        <w:numPr>
          <w:ilvl w:val="0"/>
          <w:numId w:val="8"/>
        </w:numPr>
      </w:pPr>
      <w:r w:rsidRPr="00B32531">
        <w:lastRenderedPageBreak/>
        <w:t>SANÇÕES ADMINISTRATIVAS</w:t>
      </w:r>
    </w:p>
    <w:p w14:paraId="2EE67D6A" w14:textId="049716F1" w:rsidR="00624487" w:rsidRPr="00B32531" w:rsidRDefault="00B757F5" w:rsidP="00356A19">
      <w:pPr>
        <w:pStyle w:val="Nivel2"/>
        <w:rPr>
          <w:b/>
        </w:rPr>
      </w:pPr>
      <w:r>
        <w:t xml:space="preserve">12.1 </w:t>
      </w:r>
      <w:r w:rsidR="00624487" w:rsidRPr="00B32531">
        <w:t>Pelo descumprimento total ou parcial do Contrato, a CONTRATANTE poderá, sem prejuízo da responsabilidade civil e criminal que couber, aplicar as seguintes sanções, previstas na Lei n° 14.133/2021:</w:t>
      </w:r>
    </w:p>
    <w:p w14:paraId="5B660966" w14:textId="77777777" w:rsidR="00624487" w:rsidRPr="00B32531" w:rsidRDefault="00624487" w:rsidP="00B757F5">
      <w:pPr>
        <w:pStyle w:val="Nivel3"/>
        <w:rPr>
          <w:rFonts w:eastAsia="MS Mincho"/>
        </w:rPr>
      </w:pPr>
      <w:r w:rsidRPr="00B32531">
        <w:t>Advertência;</w:t>
      </w:r>
    </w:p>
    <w:p w14:paraId="7483693D" w14:textId="77777777" w:rsidR="00624487" w:rsidRPr="00B32531" w:rsidRDefault="00624487" w:rsidP="00B757F5">
      <w:pPr>
        <w:pStyle w:val="Nivel3"/>
        <w:rPr>
          <w:rFonts w:eastAsia="MS Mincho"/>
        </w:rPr>
      </w:pPr>
      <w:r w:rsidRPr="00B32531">
        <w:t>Multa de mora de até 1% (um por cento) por dia útil sobre o valor do Contrato ou saldo não atendido do Contrato;</w:t>
      </w:r>
    </w:p>
    <w:p w14:paraId="70694B88" w14:textId="77777777" w:rsidR="00624487" w:rsidRPr="00B32531" w:rsidRDefault="00624487" w:rsidP="00B757F5">
      <w:pPr>
        <w:pStyle w:val="Nivel3"/>
        <w:rPr>
          <w:rFonts w:eastAsia="MS Mincho"/>
        </w:rPr>
      </w:pPr>
      <w:r w:rsidRPr="00B32531">
        <w:t>Multa de até 20% (vinte por cento) sobre o do Contrato ou do saldo não atendido do Contrato, conforme o caso e respectivamente, nas hipóteses de inadimplemento total ou parcial da obrigação, inclusive nos casos de extinção por culpa da CONTRATADA;</w:t>
      </w:r>
    </w:p>
    <w:p w14:paraId="1283A2B6" w14:textId="77777777" w:rsidR="00624487" w:rsidRPr="00B32531" w:rsidRDefault="00624487" w:rsidP="00B757F5">
      <w:pPr>
        <w:pStyle w:val="Nivel3"/>
        <w:rPr>
          <w:rFonts w:eastAsia="MS Mincho"/>
        </w:rPr>
      </w:pPr>
      <w:r w:rsidRPr="00B32531">
        <w:t>Impedimento de licitar e contratar, pelo prazo de até 3 (três) anos;</w:t>
      </w:r>
    </w:p>
    <w:p w14:paraId="5F05CECC" w14:textId="77777777" w:rsidR="00624487" w:rsidRPr="00B32531" w:rsidRDefault="00624487" w:rsidP="00B757F5">
      <w:pPr>
        <w:pStyle w:val="Nivel3"/>
        <w:rPr>
          <w:rFonts w:eastAsia="MS Mincho"/>
        </w:rPr>
      </w:pPr>
      <w:r w:rsidRPr="00B32531">
        <w:t>Declaração de inidoneidade para licitar ou contratar;</w:t>
      </w:r>
    </w:p>
    <w:p w14:paraId="7CDB482A" w14:textId="04DA8CD2" w:rsidR="00624487" w:rsidRPr="00B32531" w:rsidRDefault="00B757F5" w:rsidP="00356A19">
      <w:pPr>
        <w:pStyle w:val="Nivel2"/>
        <w:rPr>
          <w:b/>
        </w:rPr>
      </w:pPr>
      <w:r>
        <w:t xml:space="preserve">12.2 </w:t>
      </w:r>
      <w:r w:rsidR="00624487" w:rsidRPr="00B32531">
        <w:t>A aplicação das sanções previstas nos subitens 12.1.2 e 12.1.3 observará os seguintes parâmetros:</w:t>
      </w:r>
    </w:p>
    <w:p w14:paraId="036C6E38" w14:textId="06CF3FEA" w:rsidR="00624487" w:rsidRPr="00B757F5" w:rsidRDefault="00B757F5" w:rsidP="00B757F5">
      <w:pPr>
        <w:pStyle w:val="Nivel3"/>
        <w:numPr>
          <w:ilvl w:val="0"/>
          <w:numId w:val="0"/>
        </w:numPr>
        <w:rPr>
          <w:rFonts w:eastAsia="MS Mincho"/>
        </w:rPr>
      </w:pPr>
      <w:r>
        <w:t>12.2.1</w:t>
      </w:r>
      <w:r w:rsidR="00020ECB">
        <w:t xml:space="preserve"> </w:t>
      </w:r>
      <w:r w:rsidR="00624487" w:rsidRPr="00B32531">
        <w:t>0,1% (um décimo por cento) até 1% (um por cento) por dia útil sobre o valor da parcela em atraso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14:paraId="71CD10AA" w14:textId="48AD84AF" w:rsidR="00624487" w:rsidRPr="00020ECB" w:rsidRDefault="00020ECB" w:rsidP="00020ECB">
      <w:pPr>
        <w:pStyle w:val="Nivel3"/>
        <w:numPr>
          <w:ilvl w:val="0"/>
          <w:numId w:val="0"/>
        </w:numPr>
        <w:rPr>
          <w:rFonts w:eastAsia="MS Mincho"/>
        </w:rPr>
      </w:pPr>
      <w:r>
        <w:t xml:space="preserve">12.2.2 </w:t>
      </w:r>
      <w:r w:rsidR="00624487" w:rsidRPr="00B32531">
        <w:t>10% (dez por cento) até 15% (quinze por cento) sobre o valor da parcela em atraso do Contrato, em caso de atraso no fornecimento por período superior ao previsto no subitem anterior ou de inadimplemento parcial da obrigação assumida;</w:t>
      </w:r>
    </w:p>
    <w:p w14:paraId="70ADAB87" w14:textId="61551F70" w:rsidR="00020ECB" w:rsidRDefault="00020ECB" w:rsidP="00020ECB">
      <w:pPr>
        <w:pStyle w:val="Nivel3"/>
        <w:numPr>
          <w:ilvl w:val="0"/>
          <w:numId w:val="0"/>
        </w:numPr>
        <w:rPr>
          <w:rFonts w:eastAsia="MS Mincho"/>
        </w:rPr>
      </w:pPr>
      <w:r>
        <w:t xml:space="preserve">12.2.3 </w:t>
      </w:r>
      <w:r w:rsidR="00624487" w:rsidRPr="00B32531">
        <w:t>15% (quinze por cento) até 20% (vinte por cento) sobre o valor do Contrato ou do saldo não atendido do Contrato, em caso de inadimplemento total da obrigação, inclusive nos casos de extinção por culpa da CONTRATADA; e</w:t>
      </w:r>
    </w:p>
    <w:p w14:paraId="5B2A289A" w14:textId="1751B721" w:rsidR="00624487" w:rsidRPr="00B32531" w:rsidRDefault="00020ECB" w:rsidP="00020ECB">
      <w:pPr>
        <w:pStyle w:val="Nivel3"/>
        <w:numPr>
          <w:ilvl w:val="0"/>
          <w:numId w:val="0"/>
        </w:numPr>
        <w:rPr>
          <w:rFonts w:eastAsia="MS Mincho"/>
        </w:rPr>
      </w:pPr>
      <w:r>
        <w:t xml:space="preserve">12.2.4 </w:t>
      </w:r>
      <w:r w:rsidR="00624487" w:rsidRPr="00B32531">
        <w:t>0,1% (um décimo por cento) do valor do Contrato por dia de atraso (seja para reforço ou por ocasião de prorrogação), observado o máximo de 2% (dois por cento). O atraso superior a 25 (vinte e cinco) dias autorizará o CONTRATANTE a promover a rescisão do Contrato;</w:t>
      </w:r>
    </w:p>
    <w:p w14:paraId="7B647867" w14:textId="014ACF58" w:rsidR="00624487" w:rsidRPr="00020ECB" w:rsidRDefault="00020ECB" w:rsidP="00020ECB">
      <w:pPr>
        <w:pStyle w:val="Nivel3"/>
        <w:numPr>
          <w:ilvl w:val="0"/>
          <w:numId w:val="0"/>
        </w:numPr>
        <w:rPr>
          <w:rFonts w:eastAsia="MS Mincho"/>
        </w:rPr>
      </w:pPr>
      <w:r>
        <w:t xml:space="preserve">12.2.5 </w:t>
      </w:r>
      <w:r w:rsidR="00624487" w:rsidRPr="00B32531">
        <w:t>As penalidades de multa decorrentes de fatos diversos serão consideradas independentes entre si;</w:t>
      </w:r>
    </w:p>
    <w:p w14:paraId="586C0D2A" w14:textId="43885DA5" w:rsidR="00624487" w:rsidRPr="00B32531" w:rsidRDefault="00020ECB" w:rsidP="00020ECB">
      <w:pPr>
        <w:pStyle w:val="Nivel3"/>
        <w:numPr>
          <w:ilvl w:val="0"/>
          <w:numId w:val="0"/>
        </w:numPr>
        <w:rPr>
          <w:rFonts w:eastAsia="MS Mincho"/>
        </w:rPr>
      </w:pPr>
      <w:r>
        <w:lastRenderedPageBreak/>
        <w:t xml:space="preserve">12.2.6 </w:t>
      </w:r>
      <w:r w:rsidR="00624487" w:rsidRPr="00B32531">
        <w:t>As sanções somente serão aplicadas após o decurso do prazo para apresentação de defesa prévia do interessado no respectivo processo, no prazo de 15 (quinze) dias úteis, observadas as demais formalidades legais;</w:t>
      </w:r>
    </w:p>
    <w:p w14:paraId="7FCA0489" w14:textId="5134B0B4" w:rsidR="00020ECB" w:rsidRDefault="00020ECB" w:rsidP="00020ECB">
      <w:pPr>
        <w:pStyle w:val="Nivel3"/>
        <w:numPr>
          <w:ilvl w:val="0"/>
          <w:numId w:val="0"/>
        </w:numPr>
        <w:rPr>
          <w:rFonts w:eastAsia="MS Mincho"/>
        </w:rPr>
      </w:pPr>
      <w:r>
        <w:t xml:space="preserve">12.2.7 </w:t>
      </w:r>
      <w:r w:rsidR="00624487" w:rsidRPr="00B32531">
        <w:t>As sanções previstas no item 12.1 do caput desta Cláusula poderão ser aplicadas de forma concomitantes e, não excluem a possibilidade de rescisão unilateral do Contrato;</w:t>
      </w:r>
    </w:p>
    <w:p w14:paraId="2F45677F" w14:textId="35720DB0" w:rsidR="00624487" w:rsidRPr="00B32531" w:rsidRDefault="00020ECB" w:rsidP="00020ECB">
      <w:pPr>
        <w:pStyle w:val="Nivel3"/>
        <w:numPr>
          <w:ilvl w:val="0"/>
          <w:numId w:val="0"/>
        </w:numPr>
        <w:rPr>
          <w:rFonts w:eastAsia="MS Mincho"/>
        </w:rPr>
      </w:pPr>
      <w:r>
        <w:t xml:space="preserve">12.2.8 </w:t>
      </w:r>
      <w:r w:rsidR="00624487" w:rsidRPr="00B32531">
        <w:t>As multas previstas neste tópico não possuem caráter compensatório, e, assim, o pagamento delas não eximirá a CONTRATADA de responsabilidade pelas perdas e danos decorrentes das infrações cometidas;</w:t>
      </w:r>
    </w:p>
    <w:p w14:paraId="14A0329B" w14:textId="453BE519" w:rsidR="00624487" w:rsidRPr="00B32531" w:rsidRDefault="00020ECB" w:rsidP="00020ECB">
      <w:pPr>
        <w:pStyle w:val="Nivel3"/>
        <w:numPr>
          <w:ilvl w:val="0"/>
          <w:numId w:val="0"/>
        </w:numPr>
        <w:rPr>
          <w:rFonts w:eastAsia="MS Mincho"/>
        </w:rPr>
      </w:pPr>
      <w:r>
        <w:t xml:space="preserve">12.2.9 </w:t>
      </w:r>
      <w:r w:rsidR="00624487" w:rsidRPr="00B32531">
        <w:t>As multas aplicadas poderão ser compensadas com valores devidos à CONTRATADA mediante requerimento expresso nesse sentido;</w:t>
      </w:r>
    </w:p>
    <w:p w14:paraId="60C21203" w14:textId="3B31F013" w:rsidR="00624487" w:rsidRPr="00B32531" w:rsidRDefault="00020ECB" w:rsidP="00020ECB">
      <w:pPr>
        <w:pStyle w:val="Nivel3"/>
        <w:numPr>
          <w:ilvl w:val="0"/>
          <w:numId w:val="0"/>
        </w:numPr>
        <w:rPr>
          <w:rFonts w:eastAsia="MS Mincho"/>
        </w:rPr>
      </w:pPr>
      <w:r>
        <w:t xml:space="preserve">12.2.10 </w:t>
      </w:r>
      <w:r w:rsidR="00624487" w:rsidRPr="00B32531">
        <w:t xml:space="preserve">Ressalvada a hipótese de existir requerimento de compensação devidamente formalizado, nenhum pagamento será efetuado à CONTRATADA antes da comprovação do recolhimento da multa ou da prova de sua </w:t>
      </w:r>
      <w:proofErr w:type="spellStart"/>
      <w:r w:rsidR="00624487" w:rsidRPr="00B32531">
        <w:t>relevação</w:t>
      </w:r>
      <w:proofErr w:type="spellEnd"/>
      <w:r w:rsidR="00624487" w:rsidRPr="00B3253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1039F5A7" w14:textId="0383D23A" w:rsidR="00624487" w:rsidRPr="00B32531" w:rsidRDefault="00020ECB" w:rsidP="00020ECB">
      <w:pPr>
        <w:pStyle w:val="Nivel3"/>
        <w:numPr>
          <w:ilvl w:val="0"/>
          <w:numId w:val="0"/>
        </w:numPr>
        <w:rPr>
          <w:rFonts w:eastAsia="MS Mincho"/>
        </w:rPr>
      </w:pPr>
      <w:r>
        <w:t xml:space="preserve">12.2.11 </w:t>
      </w:r>
      <w:r w:rsidR="00624487" w:rsidRPr="00B32531">
        <w:t>A aplicação das sanções previstas neste item não exclui, em hipótese alguma, a obrigação de reparação integral do dano causado à Administração Pública;</w:t>
      </w:r>
    </w:p>
    <w:p w14:paraId="1A91C51D" w14:textId="4A0C04CB" w:rsidR="00624487" w:rsidRPr="00B32531" w:rsidRDefault="00020ECB" w:rsidP="00020ECB">
      <w:pPr>
        <w:pStyle w:val="Nivel3"/>
        <w:numPr>
          <w:ilvl w:val="0"/>
          <w:numId w:val="0"/>
        </w:numPr>
        <w:rPr>
          <w:rFonts w:eastAsia="MS Mincho"/>
        </w:rPr>
      </w:pPr>
      <w:r>
        <w:t xml:space="preserve">12.2.12 </w:t>
      </w:r>
      <w:r w:rsidR="00624487" w:rsidRPr="00B32531">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5439AE9" w14:textId="0F1B80EB" w:rsidR="00624487" w:rsidRPr="00B32531" w:rsidRDefault="00020ECB" w:rsidP="00356A19">
      <w:pPr>
        <w:pStyle w:val="Nivel2"/>
        <w:rPr>
          <w:b/>
        </w:rPr>
      </w:pPr>
      <w:r>
        <w:t xml:space="preserve">12.3 </w:t>
      </w:r>
      <w:r w:rsidR="00624487" w:rsidRPr="00B32531">
        <w:t>A recusa das licitantes em assinar o termo de contrato ou em retirar o instrumento equivalente dentro do prazo estabelecido caracteriza o descumprimento total das obrigações assumidas, sujeitando–a às penalidades previstas no subitem 12.1.</w:t>
      </w:r>
    </w:p>
    <w:p w14:paraId="5359E92C" w14:textId="77777777" w:rsidR="00624487" w:rsidRPr="00B32531" w:rsidRDefault="00624487">
      <w:pPr>
        <w:pStyle w:val="Nivel01"/>
        <w:numPr>
          <w:ilvl w:val="0"/>
          <w:numId w:val="8"/>
        </w:numPr>
      </w:pPr>
      <w:r w:rsidRPr="00B32531">
        <w:t>FORÇA MAIOR E CASO FORTUITO</w:t>
      </w:r>
    </w:p>
    <w:p w14:paraId="1BD46F6B" w14:textId="5F1160AF" w:rsidR="00624487" w:rsidRPr="00B32531" w:rsidRDefault="00020ECB" w:rsidP="00356A19">
      <w:pPr>
        <w:pStyle w:val="Nivel2"/>
        <w:rPr>
          <w:b/>
        </w:rPr>
      </w:pPr>
      <w:r>
        <w:t xml:space="preserve">13.1 </w:t>
      </w:r>
      <w:r w:rsidR="00624487" w:rsidRPr="00B32531">
        <w:t>Os motivos de força maior ou caso fortuito que possam impedir a CONTRATADA de cumprir as etapas e o prazo do(s) Contrato(s) derivado(s) da adesão da Ata de Registro de Preços ou instrumento que fizer as vezes dele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14:paraId="70E6E01E" w14:textId="77777777" w:rsidR="00624487" w:rsidRPr="00B32531" w:rsidRDefault="00624487">
      <w:pPr>
        <w:pStyle w:val="Nivel01"/>
        <w:numPr>
          <w:ilvl w:val="0"/>
          <w:numId w:val="8"/>
        </w:numPr>
      </w:pPr>
      <w:r w:rsidRPr="00B32531">
        <w:lastRenderedPageBreak/>
        <w:t>SUSPENSÃO DA EXECUÇÃO</w:t>
      </w:r>
    </w:p>
    <w:p w14:paraId="326201CC" w14:textId="54D22928" w:rsidR="00624487" w:rsidRPr="00B32531" w:rsidRDefault="00020ECB" w:rsidP="00356A19">
      <w:pPr>
        <w:pStyle w:val="Nivel2"/>
        <w:rPr>
          <w:b/>
        </w:rPr>
      </w:pPr>
      <w:r>
        <w:t xml:space="preserve">14.1 </w:t>
      </w:r>
      <w:r w:rsidR="00624487" w:rsidRPr="00B32531">
        <w:t>É facultado ao CONTRATANTE suspender a execução do(s) Contrato(s) derivado(s) da adesão da Ata de Registro de Preços e a contagem dos prazos mediante justificativas.</w:t>
      </w:r>
    </w:p>
    <w:p w14:paraId="329F626C" w14:textId="77777777" w:rsidR="00624487" w:rsidRPr="00B32531" w:rsidRDefault="00624487">
      <w:pPr>
        <w:pStyle w:val="Nivel01"/>
        <w:numPr>
          <w:ilvl w:val="0"/>
          <w:numId w:val="8"/>
        </w:numPr>
      </w:pPr>
      <w:r w:rsidRPr="00B32531">
        <w:t>DA EXTINÇÃO CONTRATUAL</w:t>
      </w:r>
    </w:p>
    <w:p w14:paraId="278FA22D" w14:textId="573B6A2D" w:rsidR="00624487" w:rsidRPr="00B32531" w:rsidRDefault="00020ECB" w:rsidP="00356A19">
      <w:pPr>
        <w:pStyle w:val="Nivel2"/>
        <w:rPr>
          <w:b/>
        </w:rPr>
      </w:pPr>
      <w:r>
        <w:t xml:space="preserve">15.1 </w:t>
      </w:r>
      <w:r w:rsidR="00624487" w:rsidRPr="00B32531">
        <w:t>O CONTRATANTE poderá 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14:paraId="4C4D6320" w14:textId="77777777" w:rsidR="00624487" w:rsidRPr="00B32531" w:rsidRDefault="00624487" w:rsidP="00B757F5">
      <w:pPr>
        <w:pStyle w:val="Nivel3"/>
        <w:rPr>
          <w:rFonts w:eastAsia="MS Mincho"/>
        </w:rPr>
      </w:pPr>
      <w:r w:rsidRPr="00B32531">
        <w:t>A extinção operará seus efeitos a partir da publicação do ato administrativo no Portal Nacional de Contratações Públicas (PNCP);</w:t>
      </w:r>
    </w:p>
    <w:p w14:paraId="4FE0A71A" w14:textId="77777777" w:rsidR="00624487" w:rsidRPr="00B32531" w:rsidRDefault="00624487" w:rsidP="00B757F5">
      <w:pPr>
        <w:pStyle w:val="Nivel3"/>
        <w:rPr>
          <w:rFonts w:eastAsia="MS Mincho"/>
        </w:rPr>
      </w:pPr>
      <w:r w:rsidRPr="00B32531">
        <w:rPr>
          <w:rFonts w:eastAsia="MS Mincho"/>
        </w:rPr>
        <w:t>Extinto o Contrato, a CONTRATANTE assumirá imediatamente o seu objeto no local e no estado em que a sua execução se encontrar;</w:t>
      </w:r>
    </w:p>
    <w:p w14:paraId="78778089" w14:textId="77777777" w:rsidR="00624487" w:rsidRPr="00B32531" w:rsidRDefault="00624487" w:rsidP="00B757F5">
      <w:pPr>
        <w:pStyle w:val="Nivel3"/>
        <w:rPr>
          <w:rFonts w:eastAsia="MS Mincho"/>
        </w:rPr>
      </w:pPr>
      <w:r w:rsidRPr="00B32531">
        <w:rPr>
          <w:rFonts w:eastAsia="MS Mincho"/>
        </w:rPr>
        <w:t xml:space="preserve"> </w:t>
      </w:r>
      <w:r w:rsidRPr="00B32531">
        <w:t>Na hipótese de extinção por culpa da contratada, a CONTRATADA, além das demais sanções cabíveis, ficará sujeita à multa de até 20% (vinte por cento) calculada sobre o saldo reajustado do Contrato, ou, ainda, sobre o valor do Contrato;</w:t>
      </w:r>
    </w:p>
    <w:p w14:paraId="1B8AFDC9" w14:textId="77777777" w:rsidR="00624487" w:rsidRPr="00B32531" w:rsidRDefault="00624487" w:rsidP="00B757F5">
      <w:pPr>
        <w:pStyle w:val="Nivel3"/>
        <w:rPr>
          <w:rFonts w:eastAsia="MS Mincho"/>
        </w:rPr>
      </w:pPr>
      <w:r w:rsidRPr="00B32531">
        <w:t>A multa referida no subitem anterior não tem caráter compensatório, podendo, ainda ser compensada com eventuais créditos devidos pelo CONTRATANTE.</w:t>
      </w:r>
    </w:p>
    <w:p w14:paraId="3E36BECB" w14:textId="0A43CB0B" w:rsidR="00624487" w:rsidRPr="00B32531" w:rsidRDefault="00020ECB" w:rsidP="00356A19">
      <w:pPr>
        <w:pStyle w:val="Nivel2"/>
        <w:rPr>
          <w:b/>
        </w:rPr>
      </w:pPr>
      <w:r>
        <w:t xml:space="preserve">15.2 </w:t>
      </w:r>
      <w:r w:rsidR="00624487" w:rsidRPr="00B32531">
        <w:t>Nos casos de extinção com culpa exclusiva da CONTRATANTE, deverão ser promovidos:</w:t>
      </w:r>
    </w:p>
    <w:p w14:paraId="5542431E" w14:textId="77777777" w:rsidR="00624487" w:rsidRPr="00356A19" w:rsidRDefault="00624487">
      <w:pPr>
        <w:pStyle w:val="Nvel2-Red"/>
        <w:numPr>
          <w:ilvl w:val="0"/>
          <w:numId w:val="3"/>
        </w:numPr>
        <w:rPr>
          <w:b/>
          <w:i w:val="0"/>
          <w:iCs w:val="0"/>
          <w:color w:val="auto"/>
        </w:rPr>
      </w:pPr>
      <w:r w:rsidRPr="00356A19">
        <w:rPr>
          <w:i w:val="0"/>
          <w:iCs w:val="0"/>
          <w:color w:val="auto"/>
        </w:rPr>
        <w:t>a devolução da garantia (se houver);</w:t>
      </w:r>
    </w:p>
    <w:p w14:paraId="6A15B9C7" w14:textId="77777777" w:rsidR="00624487" w:rsidRPr="00356A19" w:rsidRDefault="00624487">
      <w:pPr>
        <w:pStyle w:val="Nvel2-Red"/>
        <w:numPr>
          <w:ilvl w:val="0"/>
          <w:numId w:val="3"/>
        </w:numPr>
        <w:rPr>
          <w:b/>
          <w:i w:val="0"/>
          <w:iCs w:val="0"/>
          <w:color w:val="auto"/>
        </w:rPr>
      </w:pPr>
      <w:r w:rsidRPr="00356A19">
        <w:rPr>
          <w:i w:val="0"/>
          <w:iCs w:val="0"/>
          <w:color w:val="auto"/>
        </w:rPr>
        <w:t>os pagamentos devidos pela execução do Contrato até a data da extinção;</w:t>
      </w:r>
    </w:p>
    <w:p w14:paraId="5E84E600" w14:textId="77777777" w:rsidR="00624487" w:rsidRPr="00356A19" w:rsidRDefault="00624487">
      <w:pPr>
        <w:pStyle w:val="Nvel2-Red"/>
        <w:numPr>
          <w:ilvl w:val="0"/>
          <w:numId w:val="3"/>
        </w:numPr>
        <w:rPr>
          <w:b/>
          <w:i w:val="0"/>
          <w:iCs w:val="0"/>
          <w:color w:val="auto"/>
        </w:rPr>
      </w:pPr>
      <w:r w:rsidRPr="00356A19">
        <w:rPr>
          <w:i w:val="0"/>
          <w:iCs w:val="0"/>
          <w:color w:val="auto"/>
        </w:rPr>
        <w:t>o pagamento do custo de desmobilização, caso haja;</w:t>
      </w:r>
    </w:p>
    <w:p w14:paraId="2B787E9E" w14:textId="77777777" w:rsidR="00624487" w:rsidRPr="00356A19" w:rsidRDefault="00624487">
      <w:pPr>
        <w:pStyle w:val="Nvel2-Red"/>
        <w:numPr>
          <w:ilvl w:val="0"/>
          <w:numId w:val="3"/>
        </w:numPr>
        <w:rPr>
          <w:b/>
          <w:i w:val="0"/>
          <w:iCs w:val="0"/>
          <w:color w:val="auto"/>
        </w:rPr>
      </w:pPr>
      <w:r w:rsidRPr="00356A19">
        <w:rPr>
          <w:i w:val="0"/>
          <w:iCs w:val="0"/>
          <w:color w:val="auto"/>
        </w:rPr>
        <w:t>o ressarcimento dos prejuízos comprovadamente sofridos.</w:t>
      </w:r>
    </w:p>
    <w:p w14:paraId="489E4D76" w14:textId="044EA7A5" w:rsidR="00624487" w:rsidRPr="00B32531" w:rsidRDefault="00020ECB" w:rsidP="00356A19">
      <w:pPr>
        <w:pStyle w:val="Nivel2"/>
        <w:rPr>
          <w:b/>
        </w:rPr>
      </w:pPr>
      <w:r>
        <w:t xml:space="preserve">15.3 </w:t>
      </w:r>
      <w:r w:rsidR="00624487" w:rsidRPr="00B32531">
        <w:t>Na hipótese de extinção do Contrato por culpa da CONTRATADA, esta somente terá direito ao valor das faturas relativas às parcelas do objeto efetivamente adimplidas até a data da rescisão do Contrato, após a compensação prevista no subitem 15.1.4.</w:t>
      </w:r>
    </w:p>
    <w:p w14:paraId="7C0E8E71" w14:textId="0306C78D" w:rsidR="00624487" w:rsidRPr="00B32531" w:rsidRDefault="00020ECB" w:rsidP="00356A19">
      <w:pPr>
        <w:pStyle w:val="Nivel2"/>
        <w:rPr>
          <w:b/>
        </w:rPr>
      </w:pPr>
      <w:r>
        <w:t>15</w:t>
      </w:r>
      <w:r w:rsidR="00180463">
        <w:t xml:space="preserve">.4 </w:t>
      </w:r>
      <w:r w:rsidR="00624487" w:rsidRPr="00B32531">
        <w:t>No caso de extinção amigável, esta será reduzida a termo, tendo a CONTRATADA direito aos pagamentos devidos pela execução do Contrato, conforme atestado em laudo da comissão especial designada para esse fim e à devolução da garantia (se houver).</w:t>
      </w:r>
    </w:p>
    <w:p w14:paraId="05C7F4F7" w14:textId="77777777" w:rsidR="00624487" w:rsidRPr="00B32531" w:rsidRDefault="00624487">
      <w:pPr>
        <w:pStyle w:val="Nivel01"/>
        <w:numPr>
          <w:ilvl w:val="0"/>
          <w:numId w:val="8"/>
        </w:numPr>
      </w:pPr>
      <w:r w:rsidRPr="00B32531">
        <w:lastRenderedPageBreak/>
        <w:t>DO REAJUSTE</w:t>
      </w:r>
    </w:p>
    <w:p w14:paraId="630D55CF" w14:textId="64F56E84" w:rsidR="00624487" w:rsidRPr="00356A19" w:rsidRDefault="00180463" w:rsidP="00356A19">
      <w:pPr>
        <w:pStyle w:val="Nivel2"/>
        <w:rPr>
          <w:b/>
        </w:rPr>
      </w:pPr>
      <w:r w:rsidRPr="00356A19">
        <w:t xml:space="preserve">16.1 </w:t>
      </w:r>
      <w:r w:rsidR="00624487" w:rsidRPr="00356A19">
        <w:t>Somente ocorrerá reajustamento do Contrato decorrido o prazo de 12 (doze) meses contados da data do orçamento estimado, observada a Lei Federal nº 10.192, de 14 de fevereiro de 2001.</w:t>
      </w:r>
    </w:p>
    <w:p w14:paraId="11A1DB3E" w14:textId="752B7AFD" w:rsidR="00624487" w:rsidRPr="00B32531" w:rsidRDefault="00180463" w:rsidP="00356A19">
      <w:pPr>
        <w:pStyle w:val="Nivel2"/>
        <w:rPr>
          <w:b/>
        </w:rPr>
      </w:pPr>
      <w:r w:rsidRPr="00356A19">
        <w:t xml:space="preserve">16.2 </w:t>
      </w:r>
      <w:r w:rsidR="00624487" w:rsidRPr="00356A19">
        <w:t>Os preços serão reajustados de acordo com a variação do Índice de Preços ao Consumidor Amplo Especial – IPCA–E do Instituto Brasileiro de Geografia e Estatística – IBGE, calculado por meio da</w:t>
      </w:r>
      <w:r w:rsidR="00624487" w:rsidRPr="00B32531">
        <w:t xml:space="preserve"> </w:t>
      </w:r>
      <w:r w:rsidR="00624487" w:rsidRPr="00356A19">
        <w:t>seguinte fórmula:</w:t>
      </w:r>
    </w:p>
    <w:p w14:paraId="0964825D" w14:textId="77777777" w:rsidR="00624487" w:rsidRPr="00356A19" w:rsidRDefault="00624487" w:rsidP="00356A19">
      <w:pPr>
        <w:pStyle w:val="Nvel2-Red"/>
        <w:rPr>
          <w:b/>
          <w:i w:val="0"/>
          <w:iCs w:val="0"/>
          <w:color w:val="auto"/>
        </w:rPr>
      </w:pPr>
      <w:r w:rsidRPr="00356A19">
        <w:rPr>
          <w:i w:val="0"/>
          <w:iCs w:val="0"/>
          <w:color w:val="auto"/>
        </w:rPr>
        <w:t xml:space="preserve">R = </w:t>
      </w:r>
      <w:proofErr w:type="spellStart"/>
      <w:r w:rsidRPr="00356A19">
        <w:rPr>
          <w:i w:val="0"/>
          <w:iCs w:val="0"/>
          <w:color w:val="auto"/>
        </w:rPr>
        <w:t>Po</w:t>
      </w:r>
      <w:proofErr w:type="spellEnd"/>
      <w:r w:rsidRPr="00356A19">
        <w:rPr>
          <w:i w:val="0"/>
          <w:iCs w:val="0"/>
          <w:color w:val="auto"/>
        </w:rPr>
        <w:t xml:space="preserve"> [(I–</w:t>
      </w:r>
      <w:proofErr w:type="gramStart"/>
      <w:r w:rsidRPr="00356A19">
        <w:rPr>
          <w:i w:val="0"/>
          <w:iCs w:val="0"/>
          <w:color w:val="auto"/>
        </w:rPr>
        <w:t>Io)/</w:t>
      </w:r>
      <w:proofErr w:type="gramEnd"/>
      <w:r w:rsidRPr="00356A19">
        <w:rPr>
          <w:i w:val="0"/>
          <w:iCs w:val="0"/>
          <w:color w:val="auto"/>
        </w:rPr>
        <w:t xml:space="preserve">Io] </w:t>
      </w:r>
    </w:p>
    <w:p w14:paraId="6FE9DD09" w14:textId="77777777" w:rsidR="00624487" w:rsidRPr="00356A19" w:rsidRDefault="00624487" w:rsidP="00356A19">
      <w:pPr>
        <w:pStyle w:val="Nvel2-Red"/>
        <w:rPr>
          <w:b/>
          <w:i w:val="0"/>
          <w:iCs w:val="0"/>
          <w:color w:val="auto"/>
        </w:rPr>
      </w:pPr>
      <w:r w:rsidRPr="00356A19">
        <w:rPr>
          <w:i w:val="0"/>
          <w:iCs w:val="0"/>
          <w:color w:val="auto"/>
        </w:rPr>
        <w:t xml:space="preserve">Onde: </w:t>
      </w:r>
    </w:p>
    <w:p w14:paraId="79D18565" w14:textId="77777777" w:rsidR="00624487" w:rsidRPr="00356A19" w:rsidRDefault="00624487" w:rsidP="00356A19">
      <w:pPr>
        <w:pStyle w:val="Nvel2-Red"/>
        <w:rPr>
          <w:b/>
          <w:i w:val="0"/>
          <w:iCs w:val="0"/>
          <w:color w:val="auto"/>
        </w:rPr>
      </w:pPr>
      <w:r w:rsidRPr="00356A19">
        <w:rPr>
          <w:i w:val="0"/>
          <w:iCs w:val="0"/>
          <w:color w:val="auto"/>
        </w:rPr>
        <w:t>R = valor do reajuste;</w:t>
      </w:r>
    </w:p>
    <w:p w14:paraId="75F77FE1" w14:textId="77777777" w:rsidR="00624487" w:rsidRPr="00356A19" w:rsidRDefault="00624487" w:rsidP="00356A19">
      <w:pPr>
        <w:pStyle w:val="Nvel2-Red"/>
        <w:rPr>
          <w:b/>
          <w:i w:val="0"/>
          <w:iCs w:val="0"/>
          <w:color w:val="auto"/>
        </w:rPr>
      </w:pPr>
      <w:r w:rsidRPr="00356A19">
        <w:rPr>
          <w:i w:val="0"/>
          <w:iCs w:val="0"/>
          <w:color w:val="auto"/>
        </w:rPr>
        <w:t xml:space="preserve"> I = índice IPCA–E mensal relativo ao mês anterior ao de aniversário do Contrato;</w:t>
      </w:r>
    </w:p>
    <w:p w14:paraId="32F1D53F" w14:textId="77777777" w:rsidR="00624487" w:rsidRPr="00356A19" w:rsidRDefault="00624487" w:rsidP="00356A19">
      <w:pPr>
        <w:pStyle w:val="Nvel2-Red"/>
        <w:rPr>
          <w:b/>
          <w:i w:val="0"/>
          <w:iCs w:val="0"/>
          <w:color w:val="auto"/>
        </w:rPr>
      </w:pPr>
      <w:r w:rsidRPr="00356A19">
        <w:rPr>
          <w:i w:val="0"/>
          <w:iCs w:val="0"/>
          <w:color w:val="auto"/>
        </w:rPr>
        <w:t xml:space="preserve"> Io = índice do IPCA–E mensal relativo ao mês anterior ao da apresentação da Proposta;</w:t>
      </w:r>
    </w:p>
    <w:p w14:paraId="028EAB21" w14:textId="77777777" w:rsidR="00624487" w:rsidRPr="00356A19" w:rsidRDefault="00624487" w:rsidP="00356A19">
      <w:pPr>
        <w:pStyle w:val="Nvel2-Red"/>
        <w:rPr>
          <w:b/>
          <w:i w:val="0"/>
          <w:iCs w:val="0"/>
          <w:color w:val="auto"/>
        </w:rPr>
      </w:pPr>
      <w:r w:rsidRPr="00356A19">
        <w:rPr>
          <w:i w:val="0"/>
          <w:iCs w:val="0"/>
          <w:color w:val="auto"/>
        </w:rPr>
        <w:t xml:space="preserve"> </w:t>
      </w:r>
      <w:proofErr w:type="spellStart"/>
      <w:r w:rsidRPr="00356A19">
        <w:rPr>
          <w:i w:val="0"/>
          <w:iCs w:val="0"/>
          <w:color w:val="auto"/>
        </w:rPr>
        <w:t>Po</w:t>
      </w:r>
      <w:proofErr w:type="spellEnd"/>
      <w:r w:rsidRPr="00356A19">
        <w:rPr>
          <w:i w:val="0"/>
          <w:iCs w:val="0"/>
          <w:color w:val="auto"/>
        </w:rPr>
        <w:t xml:space="preserve"> = preço unitário contratual, objeto do reajustamento.</w:t>
      </w:r>
    </w:p>
    <w:p w14:paraId="74568F8A" w14:textId="48ED18E7" w:rsidR="00624487" w:rsidRPr="00356A19" w:rsidRDefault="00180463" w:rsidP="00356A19">
      <w:pPr>
        <w:pStyle w:val="Nivel2"/>
        <w:rPr>
          <w:b/>
        </w:rPr>
      </w:pPr>
      <w:r w:rsidRPr="00356A19">
        <w:t xml:space="preserve">16.3 </w:t>
      </w:r>
      <w:r w:rsidR="00624487" w:rsidRPr="00356A19">
        <w:t>Caso o índice previsto neste Termo de Referência seja extinto ou de alguma forma não possa mais ser aplicado, será adotado outro índice que reflita a perda do poder aquisitivo da moeda. Neste caso, a variação do índice deverá ser calculada por meio da fórmula consignada no parágrafo anterior.</w:t>
      </w:r>
    </w:p>
    <w:p w14:paraId="5435059E" w14:textId="74F84AB2" w:rsidR="009B1651" w:rsidRPr="00B32531" w:rsidRDefault="009B1651">
      <w:pPr>
        <w:pStyle w:val="Nivel01"/>
        <w:numPr>
          <w:ilvl w:val="0"/>
          <w:numId w:val="8"/>
        </w:numPr>
      </w:pPr>
      <w:r w:rsidRPr="00B32531">
        <w:t>ADEQUAÇÃO ORÇAMENTÁRIA</w:t>
      </w:r>
    </w:p>
    <w:p w14:paraId="112573AA" w14:textId="0A3C3094" w:rsidR="009B1651" w:rsidRPr="00B32531" w:rsidRDefault="00180463" w:rsidP="00356A19">
      <w:pPr>
        <w:pStyle w:val="Nivel2"/>
        <w:rPr>
          <w:b/>
        </w:rPr>
      </w:pPr>
      <w:r>
        <w:t xml:space="preserve">17.1 </w:t>
      </w:r>
      <w:r w:rsidR="009B1651" w:rsidRPr="00B32531">
        <w:t>As despesas decorrentes da presente contratação correrão à conta de recursos específicos consignados no Orçamento Geral da</w:t>
      </w:r>
      <w:r w:rsidR="001F63B6" w:rsidRPr="00B32531">
        <w:t xml:space="preserve"> Secretaria Municipal de Desenvolvimento Social</w:t>
      </w:r>
      <w:r w:rsidR="009B1651" w:rsidRPr="00B32531">
        <w:t>.</w:t>
      </w:r>
    </w:p>
    <w:p w14:paraId="5BECD183" w14:textId="38BA4791" w:rsidR="00FA40C5" w:rsidRPr="00B32531" w:rsidRDefault="00180463" w:rsidP="00356A19">
      <w:pPr>
        <w:pStyle w:val="Nivel2"/>
        <w:rPr>
          <w:b/>
        </w:rPr>
      </w:pPr>
      <w:r>
        <w:t xml:space="preserve">17.2 </w:t>
      </w:r>
      <w:r w:rsidR="009B1651" w:rsidRPr="00B32531">
        <w:t>A contratação será atendida pela seguinte dotação:</w:t>
      </w:r>
    </w:p>
    <w:p w14:paraId="752FB917" w14:textId="0E919C84" w:rsidR="00FA40C5" w:rsidRPr="00DF6B1C" w:rsidRDefault="00C62AB7" w:rsidP="001B5801">
      <w:pPr>
        <w:pStyle w:val="PargrafodaLista"/>
        <w:spacing w:before="120" w:after="120" w:line="276" w:lineRule="auto"/>
        <w:ind w:left="284"/>
        <w:jc w:val="both"/>
        <w:rPr>
          <w:rFonts w:ascii="Arial" w:eastAsia="Arial" w:hAnsi="Arial" w:cs="Arial"/>
          <w:b/>
          <w:sz w:val="20"/>
          <w:szCs w:val="20"/>
          <w:lang w:val="pt-BR"/>
        </w:rPr>
      </w:pPr>
      <w:r w:rsidRPr="00DF6B1C">
        <w:rPr>
          <w:rFonts w:ascii="Arial" w:eastAsia="Arial" w:hAnsi="Arial" w:cs="Arial"/>
          <w:b/>
          <w:sz w:val="20"/>
          <w:szCs w:val="20"/>
          <w:lang w:val="pt-BR"/>
        </w:rPr>
        <w:t>CRAS</w:t>
      </w:r>
      <w:r w:rsidR="00FA40C5" w:rsidRPr="00DF6B1C">
        <w:rPr>
          <w:rFonts w:ascii="Arial" w:eastAsia="Arial" w:hAnsi="Arial" w:cs="Arial"/>
          <w:b/>
          <w:sz w:val="20"/>
          <w:szCs w:val="20"/>
          <w:lang w:val="pt-BR"/>
        </w:rPr>
        <w:t xml:space="preserve"> - </w:t>
      </w:r>
      <w:r w:rsidRPr="00DF6B1C">
        <w:rPr>
          <w:rFonts w:ascii="Arial" w:eastAsia="Arial" w:hAnsi="Arial" w:cs="Arial"/>
          <w:b/>
          <w:sz w:val="20"/>
          <w:szCs w:val="20"/>
          <w:lang w:val="pt-BR"/>
        </w:rPr>
        <w:t>FMAS</w:t>
      </w:r>
    </w:p>
    <w:p w14:paraId="406D2547" w14:textId="77777777" w:rsidR="00FA40C5" w:rsidRPr="00B32531" w:rsidRDefault="00FA40C5" w:rsidP="001B5801">
      <w:pPr>
        <w:pStyle w:val="PargrafodaLista"/>
        <w:spacing w:before="120" w:after="120" w:line="276" w:lineRule="auto"/>
        <w:ind w:left="284"/>
        <w:jc w:val="both"/>
        <w:rPr>
          <w:rFonts w:ascii="Arial" w:eastAsia="Arial" w:hAnsi="Arial" w:cs="Arial"/>
          <w:bCs/>
          <w:sz w:val="20"/>
          <w:szCs w:val="20"/>
        </w:rPr>
      </w:pPr>
    </w:p>
    <w:p w14:paraId="559969F1" w14:textId="2C8FF9BB" w:rsidR="00FA40C5" w:rsidRPr="00B32531" w:rsidRDefault="00FA40C5">
      <w:pPr>
        <w:pStyle w:val="PargrafodaLista"/>
        <w:numPr>
          <w:ilvl w:val="0"/>
          <w:numId w:val="2"/>
        </w:numPr>
        <w:spacing w:before="120" w:after="120" w:line="276" w:lineRule="auto"/>
        <w:ind w:left="284" w:firstLine="0"/>
        <w:jc w:val="both"/>
        <w:rPr>
          <w:rFonts w:ascii="Arial" w:eastAsia="Arial" w:hAnsi="Arial" w:cs="Arial"/>
          <w:bCs/>
          <w:sz w:val="20"/>
          <w:szCs w:val="20"/>
        </w:rPr>
      </w:pPr>
      <w:r w:rsidRPr="00B32531">
        <w:rPr>
          <w:rFonts w:ascii="Arial" w:eastAsia="Arial" w:hAnsi="Arial" w:cs="Arial"/>
          <w:bCs/>
          <w:sz w:val="20"/>
          <w:szCs w:val="20"/>
        </w:rPr>
        <w:t xml:space="preserve">Gestão/Unidade: </w:t>
      </w:r>
      <w:r w:rsidRPr="00B32531">
        <w:rPr>
          <w:rFonts w:ascii="Arial" w:eastAsia="Arial" w:hAnsi="Arial" w:cs="Arial"/>
          <w:bCs/>
          <w:sz w:val="20"/>
          <w:szCs w:val="20"/>
          <w:lang w:val="pt-BR"/>
        </w:rPr>
        <w:t xml:space="preserve">Fundo Municipal </w:t>
      </w:r>
      <w:r w:rsidR="00C62AB7" w:rsidRPr="00B32531">
        <w:rPr>
          <w:rFonts w:ascii="Arial" w:eastAsia="Arial" w:hAnsi="Arial" w:cs="Arial"/>
          <w:bCs/>
          <w:sz w:val="20"/>
          <w:szCs w:val="20"/>
          <w:lang w:val="pt-BR"/>
        </w:rPr>
        <w:t>de Assistência Social</w:t>
      </w:r>
      <w:r w:rsidRPr="00B32531">
        <w:rPr>
          <w:rFonts w:ascii="Arial" w:eastAsia="Arial" w:hAnsi="Arial" w:cs="Arial"/>
          <w:bCs/>
          <w:sz w:val="20"/>
          <w:szCs w:val="20"/>
        </w:rPr>
        <w:t>;</w:t>
      </w:r>
    </w:p>
    <w:p w14:paraId="79822C0C" w14:textId="7F2BA847" w:rsidR="00FA40C5" w:rsidRPr="00B32531" w:rsidRDefault="00FA40C5">
      <w:pPr>
        <w:pStyle w:val="PargrafodaLista"/>
        <w:numPr>
          <w:ilvl w:val="0"/>
          <w:numId w:val="2"/>
        </w:numPr>
        <w:spacing w:before="120" w:after="120" w:line="276" w:lineRule="auto"/>
        <w:ind w:left="284" w:firstLine="0"/>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00C62AB7" w:rsidRPr="00B32531">
        <w:rPr>
          <w:rFonts w:ascii="Arial" w:eastAsia="Arial" w:hAnsi="Arial" w:cs="Arial"/>
          <w:bCs/>
          <w:sz w:val="20"/>
          <w:szCs w:val="20"/>
          <w:lang w:val="pt-BR"/>
        </w:rPr>
        <w:t>170401</w:t>
      </w:r>
      <w:r w:rsidRPr="00B32531">
        <w:rPr>
          <w:rFonts w:ascii="Arial" w:eastAsia="Arial" w:hAnsi="Arial" w:cs="Arial"/>
          <w:bCs/>
          <w:sz w:val="20"/>
          <w:szCs w:val="20"/>
        </w:rPr>
        <w:t>;</w:t>
      </w:r>
    </w:p>
    <w:p w14:paraId="11E0BEF9" w14:textId="4EFD2E3A" w:rsidR="00FA40C5" w:rsidRPr="00B32531" w:rsidRDefault="00FA40C5">
      <w:pPr>
        <w:pStyle w:val="PargrafodaLista"/>
        <w:numPr>
          <w:ilvl w:val="0"/>
          <w:numId w:val="2"/>
        </w:numPr>
        <w:spacing w:before="120" w:after="120" w:line="276" w:lineRule="auto"/>
        <w:ind w:left="284" w:firstLine="0"/>
        <w:jc w:val="both"/>
        <w:rPr>
          <w:rFonts w:ascii="Arial" w:eastAsia="Arial" w:hAnsi="Arial" w:cs="Arial"/>
          <w:bCs/>
          <w:sz w:val="20"/>
          <w:szCs w:val="20"/>
        </w:rPr>
      </w:pPr>
      <w:r w:rsidRPr="00B32531">
        <w:rPr>
          <w:rFonts w:ascii="Arial" w:eastAsia="Arial" w:hAnsi="Arial" w:cs="Arial"/>
          <w:bCs/>
          <w:sz w:val="20"/>
          <w:szCs w:val="20"/>
        </w:rPr>
        <w:t xml:space="preserve">Programa de Trabalho: </w:t>
      </w:r>
      <w:r w:rsidR="00C62AB7" w:rsidRPr="00B32531">
        <w:rPr>
          <w:rFonts w:ascii="Arial" w:hAnsi="Arial" w:cs="Arial"/>
          <w:bCs/>
          <w:sz w:val="20"/>
        </w:rPr>
        <w:t>08.244.0030.2.166</w:t>
      </w:r>
      <w:r w:rsidRPr="00B32531">
        <w:rPr>
          <w:rFonts w:ascii="Arial" w:eastAsia="Arial" w:hAnsi="Arial" w:cs="Arial"/>
          <w:bCs/>
          <w:sz w:val="20"/>
          <w:szCs w:val="20"/>
        </w:rPr>
        <w:t>;</w:t>
      </w:r>
    </w:p>
    <w:p w14:paraId="77B77A31" w14:textId="577D163B" w:rsidR="00B47FFC" w:rsidRPr="00B32531" w:rsidRDefault="00FA40C5">
      <w:pPr>
        <w:pStyle w:val="PargrafodaLista"/>
        <w:numPr>
          <w:ilvl w:val="0"/>
          <w:numId w:val="2"/>
        </w:numPr>
        <w:spacing w:before="120" w:after="120" w:line="276" w:lineRule="auto"/>
        <w:ind w:left="284" w:firstLine="0"/>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62C43059" w14:textId="0137ED64" w:rsidR="00C62AB7" w:rsidRPr="00DF6B1C" w:rsidRDefault="00C62AB7" w:rsidP="00C62AB7">
      <w:pPr>
        <w:spacing w:before="120" w:after="120" w:line="276" w:lineRule="auto"/>
        <w:ind w:left="284"/>
        <w:jc w:val="both"/>
        <w:rPr>
          <w:rFonts w:ascii="Arial" w:eastAsia="Arial" w:hAnsi="Arial" w:cs="Arial"/>
          <w:b/>
          <w:sz w:val="20"/>
        </w:rPr>
      </w:pPr>
      <w:r w:rsidRPr="00DF6B1C">
        <w:rPr>
          <w:rFonts w:ascii="Arial" w:eastAsia="Arial" w:hAnsi="Arial" w:cs="Arial"/>
          <w:b/>
          <w:sz w:val="20"/>
        </w:rPr>
        <w:t>CREAS</w:t>
      </w:r>
      <w:r w:rsidR="00A70243" w:rsidRPr="00DF6B1C">
        <w:rPr>
          <w:rFonts w:ascii="Arial" w:eastAsia="Arial" w:hAnsi="Arial" w:cs="Arial"/>
          <w:b/>
          <w:sz w:val="20"/>
        </w:rPr>
        <w:t xml:space="preserve"> - FMAS</w:t>
      </w:r>
    </w:p>
    <w:p w14:paraId="1C6111D9" w14:textId="7BC35468" w:rsidR="00C62AB7" w:rsidRPr="00B32531" w:rsidRDefault="00C62AB7">
      <w:pPr>
        <w:pStyle w:val="PargrafodaLista"/>
        <w:numPr>
          <w:ilvl w:val="0"/>
          <w:numId w:val="9"/>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Gestão/Unidade: </w:t>
      </w:r>
      <w:r w:rsidRPr="00B32531">
        <w:rPr>
          <w:rFonts w:ascii="Arial" w:eastAsia="Arial" w:hAnsi="Arial" w:cs="Arial"/>
          <w:bCs/>
          <w:sz w:val="20"/>
          <w:szCs w:val="20"/>
          <w:lang w:val="pt-BR"/>
        </w:rPr>
        <w:t>Fundo Municipal de Assistência Social</w:t>
      </w:r>
      <w:r w:rsidRPr="00B32531">
        <w:rPr>
          <w:rFonts w:ascii="Arial" w:eastAsia="Arial" w:hAnsi="Arial" w:cs="Arial"/>
          <w:bCs/>
          <w:sz w:val="20"/>
          <w:szCs w:val="20"/>
        </w:rPr>
        <w:t>;</w:t>
      </w:r>
    </w:p>
    <w:p w14:paraId="240DD289" w14:textId="40B94457" w:rsidR="00C62AB7" w:rsidRPr="00B32531" w:rsidRDefault="00C62AB7">
      <w:pPr>
        <w:pStyle w:val="PargrafodaLista"/>
        <w:numPr>
          <w:ilvl w:val="0"/>
          <w:numId w:val="9"/>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00A70243" w:rsidRPr="00B32531">
        <w:rPr>
          <w:rFonts w:ascii="Arial" w:eastAsia="Arial" w:hAnsi="Arial" w:cs="Arial"/>
          <w:bCs/>
          <w:sz w:val="20"/>
          <w:szCs w:val="20"/>
          <w:lang w:val="pt-BR"/>
        </w:rPr>
        <w:t>150000</w:t>
      </w:r>
      <w:r w:rsidRPr="00B32531">
        <w:rPr>
          <w:rFonts w:ascii="Arial" w:eastAsia="Arial" w:hAnsi="Arial" w:cs="Arial"/>
          <w:bCs/>
          <w:sz w:val="20"/>
          <w:szCs w:val="20"/>
        </w:rPr>
        <w:t>;</w:t>
      </w:r>
    </w:p>
    <w:p w14:paraId="16896B28" w14:textId="432A092F" w:rsidR="00C62AB7" w:rsidRPr="00B32531" w:rsidRDefault="00C62AB7">
      <w:pPr>
        <w:pStyle w:val="PargrafodaLista"/>
        <w:numPr>
          <w:ilvl w:val="0"/>
          <w:numId w:val="9"/>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r w:rsidR="00A70243" w:rsidRPr="00B32531">
        <w:rPr>
          <w:rFonts w:ascii="Arial" w:hAnsi="Arial" w:cs="Arial"/>
          <w:bCs/>
          <w:sz w:val="20"/>
        </w:rPr>
        <w:t>08.244.0031.2.167</w:t>
      </w:r>
      <w:r w:rsidRPr="00B32531">
        <w:rPr>
          <w:rFonts w:ascii="Arial" w:eastAsia="Arial" w:hAnsi="Arial" w:cs="Arial"/>
          <w:bCs/>
          <w:sz w:val="20"/>
          <w:szCs w:val="20"/>
        </w:rPr>
        <w:t>;</w:t>
      </w:r>
    </w:p>
    <w:p w14:paraId="32306B03" w14:textId="77777777" w:rsidR="00C62AB7" w:rsidRPr="00B32531" w:rsidRDefault="00C62AB7">
      <w:pPr>
        <w:pStyle w:val="PargrafodaLista"/>
        <w:numPr>
          <w:ilvl w:val="0"/>
          <w:numId w:val="9"/>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19097E47" w14:textId="2B71A1C3" w:rsidR="00A70243" w:rsidRPr="00DF6B1C" w:rsidRDefault="009819CE" w:rsidP="00A70243">
      <w:pPr>
        <w:spacing w:before="120" w:after="120" w:line="276" w:lineRule="auto"/>
        <w:ind w:left="284"/>
        <w:jc w:val="both"/>
        <w:rPr>
          <w:rFonts w:ascii="Arial" w:eastAsia="Arial" w:hAnsi="Arial" w:cs="Arial"/>
          <w:b/>
          <w:sz w:val="20"/>
        </w:rPr>
      </w:pPr>
      <w:r w:rsidRPr="00DF6B1C">
        <w:rPr>
          <w:rFonts w:ascii="Arial" w:eastAsia="Arial" w:hAnsi="Arial" w:cs="Arial"/>
          <w:b/>
          <w:sz w:val="20"/>
        </w:rPr>
        <w:lastRenderedPageBreak/>
        <w:t>SECRETARIA MUNICIPAL DE DESENVOLVIMENTO SOCIAL</w:t>
      </w:r>
      <w:r w:rsidR="00A70243" w:rsidRPr="00DF6B1C">
        <w:rPr>
          <w:rFonts w:ascii="Arial" w:eastAsia="Arial" w:hAnsi="Arial" w:cs="Arial"/>
          <w:b/>
          <w:sz w:val="20"/>
        </w:rPr>
        <w:t xml:space="preserve"> - FMAS</w:t>
      </w:r>
    </w:p>
    <w:p w14:paraId="1C3E2BF5" w14:textId="2DFB4E0F" w:rsidR="00A70243" w:rsidRPr="00B32531" w:rsidRDefault="00A70243">
      <w:pPr>
        <w:pStyle w:val="PargrafodaLista"/>
        <w:numPr>
          <w:ilvl w:val="0"/>
          <w:numId w:val="10"/>
        </w:numPr>
        <w:spacing w:before="120" w:after="120" w:line="276" w:lineRule="auto"/>
        <w:ind w:left="709" w:hanging="425"/>
        <w:jc w:val="both"/>
        <w:rPr>
          <w:rFonts w:ascii="Arial" w:eastAsia="Arial" w:hAnsi="Arial" w:cs="Arial"/>
          <w:bCs/>
          <w:sz w:val="20"/>
        </w:rPr>
      </w:pPr>
      <w:r w:rsidRPr="00B32531">
        <w:rPr>
          <w:rFonts w:ascii="Arial" w:eastAsia="Arial" w:hAnsi="Arial" w:cs="Arial"/>
          <w:bCs/>
          <w:sz w:val="20"/>
        </w:rPr>
        <w:t>Gestão/Unidade: Fundo Municipal de Assistência Social;</w:t>
      </w:r>
    </w:p>
    <w:p w14:paraId="0E4260A3" w14:textId="78F91891" w:rsidR="00A70243" w:rsidRPr="00B32531" w:rsidRDefault="00A70243">
      <w:pPr>
        <w:pStyle w:val="PargrafodaLista"/>
        <w:numPr>
          <w:ilvl w:val="0"/>
          <w:numId w:val="10"/>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009819CE" w:rsidRPr="00B32531">
        <w:rPr>
          <w:rFonts w:ascii="Arial" w:eastAsia="Arial" w:hAnsi="Arial" w:cs="Arial"/>
          <w:bCs/>
          <w:sz w:val="20"/>
          <w:szCs w:val="20"/>
          <w:lang w:val="pt-BR"/>
        </w:rPr>
        <w:t>170401;</w:t>
      </w:r>
    </w:p>
    <w:p w14:paraId="0EA660F5" w14:textId="0652EC32" w:rsidR="00A70243" w:rsidRPr="00B32531" w:rsidRDefault="00A70243">
      <w:pPr>
        <w:pStyle w:val="PargrafodaLista"/>
        <w:numPr>
          <w:ilvl w:val="0"/>
          <w:numId w:val="10"/>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r w:rsidR="009819CE" w:rsidRPr="00B32531">
        <w:rPr>
          <w:rFonts w:ascii="Arial" w:hAnsi="Arial" w:cs="Arial"/>
          <w:bCs/>
          <w:sz w:val="20"/>
        </w:rPr>
        <w:t>08.122.0020.2.168</w:t>
      </w:r>
      <w:r w:rsidRPr="00B32531">
        <w:rPr>
          <w:rFonts w:ascii="Arial" w:eastAsia="Arial" w:hAnsi="Arial" w:cs="Arial"/>
          <w:bCs/>
          <w:sz w:val="20"/>
          <w:szCs w:val="20"/>
        </w:rPr>
        <w:t>;</w:t>
      </w:r>
    </w:p>
    <w:p w14:paraId="4AFC1811" w14:textId="77777777" w:rsidR="00A70243" w:rsidRPr="00B32531" w:rsidRDefault="00A70243">
      <w:pPr>
        <w:pStyle w:val="PargrafodaLista"/>
        <w:numPr>
          <w:ilvl w:val="0"/>
          <w:numId w:val="10"/>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1A9FC8D1" w14:textId="40D79BA9" w:rsidR="009819CE" w:rsidRPr="00DF6B1C" w:rsidRDefault="009819CE" w:rsidP="009819CE">
      <w:pPr>
        <w:spacing w:before="120" w:after="120" w:line="276" w:lineRule="auto"/>
        <w:ind w:left="284"/>
        <w:jc w:val="both"/>
        <w:rPr>
          <w:rFonts w:ascii="Arial" w:eastAsia="Arial" w:hAnsi="Arial" w:cs="Arial"/>
          <w:b/>
          <w:sz w:val="20"/>
        </w:rPr>
      </w:pPr>
      <w:r w:rsidRPr="00DF6B1C">
        <w:rPr>
          <w:rFonts w:ascii="Arial" w:eastAsia="Arial" w:hAnsi="Arial" w:cs="Arial"/>
          <w:b/>
          <w:sz w:val="20"/>
        </w:rPr>
        <w:t>CENTRO DE CAPACITAÇÃO PROFISSIONAL - FMAS</w:t>
      </w:r>
    </w:p>
    <w:p w14:paraId="7EE7C47A" w14:textId="7320CE15" w:rsidR="009819CE" w:rsidRPr="00B32531" w:rsidRDefault="009819CE">
      <w:pPr>
        <w:pStyle w:val="PargrafodaLista"/>
        <w:numPr>
          <w:ilvl w:val="0"/>
          <w:numId w:val="11"/>
        </w:numPr>
        <w:spacing w:before="120" w:after="120" w:line="276" w:lineRule="auto"/>
        <w:ind w:left="709" w:hanging="424"/>
        <w:jc w:val="both"/>
        <w:rPr>
          <w:rFonts w:ascii="Arial" w:eastAsia="Arial" w:hAnsi="Arial" w:cs="Arial"/>
          <w:bCs/>
          <w:sz w:val="20"/>
        </w:rPr>
      </w:pPr>
      <w:r w:rsidRPr="00B32531">
        <w:rPr>
          <w:rFonts w:ascii="Arial" w:eastAsia="Arial" w:hAnsi="Arial" w:cs="Arial"/>
          <w:bCs/>
          <w:sz w:val="20"/>
        </w:rPr>
        <w:t>Gestão/Unidade: Fundo Municipal de Assistência Social;</w:t>
      </w:r>
    </w:p>
    <w:p w14:paraId="1C697243" w14:textId="4BC746DE" w:rsidR="009819CE" w:rsidRPr="00B32531" w:rsidRDefault="009819CE">
      <w:pPr>
        <w:pStyle w:val="PargrafodaLista"/>
        <w:numPr>
          <w:ilvl w:val="0"/>
          <w:numId w:val="11"/>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Pr="00B32531">
        <w:rPr>
          <w:rFonts w:ascii="Arial" w:eastAsia="Arial" w:hAnsi="Arial" w:cs="Arial"/>
          <w:bCs/>
          <w:sz w:val="20"/>
          <w:szCs w:val="20"/>
          <w:lang w:val="pt-BR"/>
        </w:rPr>
        <w:t>150000</w:t>
      </w:r>
      <w:r w:rsidR="00426415" w:rsidRPr="00B32531">
        <w:rPr>
          <w:rFonts w:ascii="Arial" w:eastAsia="Arial" w:hAnsi="Arial" w:cs="Arial"/>
          <w:bCs/>
          <w:sz w:val="20"/>
          <w:szCs w:val="20"/>
          <w:lang w:val="pt-BR"/>
        </w:rPr>
        <w:t>;</w:t>
      </w:r>
    </w:p>
    <w:p w14:paraId="14512439" w14:textId="4CD6A6B5" w:rsidR="009819CE" w:rsidRPr="00B32531" w:rsidRDefault="009819CE">
      <w:pPr>
        <w:pStyle w:val="PargrafodaLista"/>
        <w:numPr>
          <w:ilvl w:val="0"/>
          <w:numId w:val="11"/>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r w:rsidRPr="00B32531">
        <w:rPr>
          <w:rFonts w:ascii="Arial" w:hAnsi="Arial" w:cs="Arial"/>
          <w:bCs/>
          <w:sz w:val="20"/>
        </w:rPr>
        <w:t>08.244.0012.2.069</w:t>
      </w:r>
      <w:r w:rsidRPr="00B32531">
        <w:rPr>
          <w:rFonts w:ascii="Arial" w:eastAsia="Arial" w:hAnsi="Arial" w:cs="Arial"/>
          <w:bCs/>
          <w:sz w:val="20"/>
          <w:szCs w:val="20"/>
        </w:rPr>
        <w:t>;</w:t>
      </w:r>
    </w:p>
    <w:p w14:paraId="07E754CF" w14:textId="77777777" w:rsidR="009819CE" w:rsidRPr="00B32531" w:rsidRDefault="009819CE">
      <w:pPr>
        <w:pStyle w:val="PargrafodaLista"/>
        <w:numPr>
          <w:ilvl w:val="0"/>
          <w:numId w:val="11"/>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53AFD1D0" w14:textId="6233D6AB" w:rsidR="009819CE" w:rsidRPr="00DF6B1C" w:rsidRDefault="009819CE" w:rsidP="009819CE">
      <w:pPr>
        <w:spacing w:before="120" w:after="120" w:line="276" w:lineRule="auto"/>
        <w:ind w:left="284"/>
        <w:jc w:val="both"/>
        <w:rPr>
          <w:rFonts w:ascii="Arial" w:eastAsia="Arial" w:hAnsi="Arial" w:cs="Arial"/>
          <w:b/>
          <w:sz w:val="20"/>
        </w:rPr>
      </w:pPr>
      <w:r w:rsidRPr="00DF6B1C">
        <w:rPr>
          <w:rFonts w:ascii="Arial" w:eastAsia="Arial" w:hAnsi="Arial" w:cs="Arial"/>
          <w:b/>
          <w:sz w:val="20"/>
        </w:rPr>
        <w:t>CENTRO DE CONVIVÊNCIA - FMDI</w:t>
      </w:r>
    </w:p>
    <w:p w14:paraId="1B110A88" w14:textId="6171B300" w:rsidR="009819CE" w:rsidRPr="00B32531" w:rsidRDefault="009819CE">
      <w:pPr>
        <w:pStyle w:val="PargrafodaLista"/>
        <w:numPr>
          <w:ilvl w:val="0"/>
          <w:numId w:val="12"/>
        </w:numPr>
        <w:spacing w:before="120" w:after="120" w:line="276" w:lineRule="auto"/>
        <w:ind w:left="709" w:hanging="425"/>
        <w:jc w:val="both"/>
        <w:rPr>
          <w:rFonts w:ascii="Arial" w:eastAsia="Arial" w:hAnsi="Arial" w:cs="Arial"/>
          <w:bCs/>
          <w:sz w:val="20"/>
        </w:rPr>
      </w:pPr>
      <w:r w:rsidRPr="00B32531">
        <w:rPr>
          <w:rFonts w:ascii="Arial" w:eastAsia="Arial" w:hAnsi="Arial" w:cs="Arial"/>
          <w:bCs/>
          <w:sz w:val="20"/>
        </w:rPr>
        <w:t>Gestão/Unidade: Fundo Municipal d</w:t>
      </w:r>
      <w:r w:rsidRPr="00B32531">
        <w:rPr>
          <w:rFonts w:ascii="Arial" w:eastAsia="Arial" w:hAnsi="Arial" w:cs="Arial"/>
          <w:bCs/>
          <w:sz w:val="20"/>
          <w:lang w:val="pt-BR"/>
        </w:rPr>
        <w:t>o Direito do Idoso</w:t>
      </w:r>
      <w:r w:rsidRPr="00B32531">
        <w:rPr>
          <w:rFonts w:ascii="Arial" w:eastAsia="Arial" w:hAnsi="Arial" w:cs="Arial"/>
          <w:bCs/>
          <w:sz w:val="20"/>
        </w:rPr>
        <w:t>;</w:t>
      </w:r>
    </w:p>
    <w:p w14:paraId="77CDC172" w14:textId="72D1E2DC" w:rsidR="009819CE" w:rsidRPr="00B32531" w:rsidRDefault="009819CE">
      <w:pPr>
        <w:pStyle w:val="PargrafodaLista"/>
        <w:numPr>
          <w:ilvl w:val="0"/>
          <w:numId w:val="12"/>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Pr="00B32531">
        <w:rPr>
          <w:rFonts w:ascii="Arial" w:eastAsia="Arial" w:hAnsi="Arial" w:cs="Arial"/>
          <w:bCs/>
          <w:sz w:val="20"/>
          <w:szCs w:val="20"/>
          <w:lang w:val="pt-BR"/>
        </w:rPr>
        <w:t>170401;</w:t>
      </w:r>
    </w:p>
    <w:p w14:paraId="2B831B8A" w14:textId="1DD2830C" w:rsidR="009819CE" w:rsidRPr="00B32531" w:rsidRDefault="009819CE">
      <w:pPr>
        <w:pStyle w:val="PargrafodaLista"/>
        <w:numPr>
          <w:ilvl w:val="0"/>
          <w:numId w:val="12"/>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r w:rsidRPr="00B32531">
        <w:rPr>
          <w:rFonts w:ascii="Arial" w:hAnsi="Arial" w:cs="Arial"/>
          <w:bCs/>
          <w:sz w:val="20"/>
        </w:rPr>
        <w:t>08.241.0019.2.185</w:t>
      </w:r>
      <w:r w:rsidRPr="00B32531">
        <w:rPr>
          <w:rFonts w:ascii="Arial" w:eastAsia="Arial" w:hAnsi="Arial" w:cs="Arial"/>
          <w:bCs/>
          <w:sz w:val="20"/>
          <w:szCs w:val="20"/>
        </w:rPr>
        <w:t>;</w:t>
      </w:r>
    </w:p>
    <w:p w14:paraId="5FC450FA" w14:textId="77777777" w:rsidR="009819CE" w:rsidRPr="00B32531" w:rsidRDefault="009819CE">
      <w:pPr>
        <w:pStyle w:val="PargrafodaLista"/>
        <w:numPr>
          <w:ilvl w:val="0"/>
          <w:numId w:val="12"/>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56C8E773" w14:textId="5894D214" w:rsidR="00527A89" w:rsidRPr="00DF6B1C" w:rsidRDefault="00527A89" w:rsidP="00527A89">
      <w:pPr>
        <w:spacing w:before="120" w:after="120" w:line="276" w:lineRule="auto"/>
        <w:ind w:left="284"/>
        <w:jc w:val="both"/>
        <w:rPr>
          <w:rFonts w:ascii="Arial" w:eastAsia="Arial" w:hAnsi="Arial" w:cs="Arial"/>
          <w:b/>
          <w:sz w:val="20"/>
        </w:rPr>
      </w:pPr>
      <w:r w:rsidRPr="00DF6B1C">
        <w:rPr>
          <w:rFonts w:ascii="Arial" w:eastAsia="Arial" w:hAnsi="Arial" w:cs="Arial"/>
          <w:b/>
          <w:sz w:val="20"/>
        </w:rPr>
        <w:t>LAR DOS IDOSO - FMDI</w:t>
      </w:r>
    </w:p>
    <w:p w14:paraId="7463F945" w14:textId="71C78C75" w:rsidR="00527A89" w:rsidRPr="00B32531" w:rsidRDefault="00527A89">
      <w:pPr>
        <w:pStyle w:val="PargrafodaLista"/>
        <w:numPr>
          <w:ilvl w:val="0"/>
          <w:numId w:val="13"/>
        </w:numPr>
        <w:spacing w:before="120" w:after="120" w:line="276" w:lineRule="auto"/>
        <w:ind w:left="709" w:hanging="424"/>
        <w:jc w:val="both"/>
        <w:rPr>
          <w:rFonts w:ascii="Arial" w:eastAsia="Arial" w:hAnsi="Arial" w:cs="Arial"/>
          <w:bCs/>
          <w:sz w:val="20"/>
        </w:rPr>
      </w:pPr>
      <w:r w:rsidRPr="00B32531">
        <w:rPr>
          <w:rFonts w:ascii="Arial" w:eastAsia="Arial" w:hAnsi="Arial" w:cs="Arial"/>
          <w:bCs/>
          <w:sz w:val="20"/>
        </w:rPr>
        <w:t xml:space="preserve">Gestão/Unidade: Fundo Municipal </w:t>
      </w:r>
      <w:r w:rsidRPr="00B32531">
        <w:rPr>
          <w:rFonts w:ascii="Arial" w:eastAsia="Arial" w:hAnsi="Arial" w:cs="Arial"/>
          <w:bCs/>
          <w:sz w:val="20"/>
          <w:lang w:val="pt-BR"/>
        </w:rPr>
        <w:t>do Direito do Idoso</w:t>
      </w:r>
      <w:r w:rsidRPr="00B32531">
        <w:rPr>
          <w:rFonts w:ascii="Arial" w:eastAsia="Arial" w:hAnsi="Arial" w:cs="Arial"/>
          <w:bCs/>
          <w:sz w:val="20"/>
        </w:rPr>
        <w:t>;</w:t>
      </w:r>
    </w:p>
    <w:p w14:paraId="3A5ECBBF" w14:textId="2D74D9BB" w:rsidR="00527A89" w:rsidRPr="00B32531" w:rsidRDefault="00527A89">
      <w:pPr>
        <w:pStyle w:val="PargrafodaLista"/>
        <w:numPr>
          <w:ilvl w:val="0"/>
          <w:numId w:val="13"/>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Pr="00B32531">
        <w:rPr>
          <w:rFonts w:ascii="Arial" w:eastAsia="Arial" w:hAnsi="Arial" w:cs="Arial"/>
          <w:bCs/>
          <w:sz w:val="20"/>
          <w:szCs w:val="20"/>
          <w:lang w:val="pt-BR"/>
        </w:rPr>
        <w:t>170401;</w:t>
      </w:r>
    </w:p>
    <w:p w14:paraId="61BB25A4" w14:textId="64DC3708" w:rsidR="00527A89" w:rsidRPr="00B32531" w:rsidRDefault="00527A89">
      <w:pPr>
        <w:pStyle w:val="PargrafodaLista"/>
        <w:numPr>
          <w:ilvl w:val="0"/>
          <w:numId w:val="13"/>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r w:rsidRPr="00B32531">
        <w:rPr>
          <w:rFonts w:ascii="Arial" w:hAnsi="Arial" w:cs="Arial"/>
          <w:bCs/>
          <w:sz w:val="20"/>
        </w:rPr>
        <w:t>08.244.0019.2.206</w:t>
      </w:r>
      <w:r w:rsidRPr="00B32531">
        <w:rPr>
          <w:rFonts w:ascii="Arial" w:eastAsia="Arial" w:hAnsi="Arial" w:cs="Arial"/>
          <w:bCs/>
          <w:sz w:val="20"/>
          <w:szCs w:val="20"/>
        </w:rPr>
        <w:t>;</w:t>
      </w:r>
    </w:p>
    <w:p w14:paraId="639FFAD0" w14:textId="77777777" w:rsidR="00527A89" w:rsidRPr="00B32531" w:rsidRDefault="00527A89">
      <w:pPr>
        <w:pStyle w:val="PargrafodaLista"/>
        <w:numPr>
          <w:ilvl w:val="0"/>
          <w:numId w:val="13"/>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1A85B8FF" w14:textId="7B4F59D1" w:rsidR="00527A89" w:rsidRPr="00DF6B1C" w:rsidRDefault="00527A89" w:rsidP="00527A89">
      <w:pPr>
        <w:spacing w:before="120" w:after="120" w:line="276" w:lineRule="auto"/>
        <w:ind w:left="284"/>
        <w:jc w:val="both"/>
        <w:rPr>
          <w:rFonts w:ascii="Arial" w:eastAsia="Arial" w:hAnsi="Arial" w:cs="Arial"/>
          <w:b/>
          <w:sz w:val="20"/>
        </w:rPr>
      </w:pPr>
      <w:r w:rsidRPr="00DF6B1C">
        <w:rPr>
          <w:rFonts w:ascii="Arial" w:eastAsia="Arial" w:hAnsi="Arial" w:cs="Arial"/>
          <w:b/>
          <w:sz w:val="20"/>
        </w:rPr>
        <w:t>PRAÇA DO BEM-ESTAR - FMDI</w:t>
      </w:r>
    </w:p>
    <w:p w14:paraId="1716CC9B" w14:textId="77777777" w:rsidR="00527A89" w:rsidRPr="00B32531" w:rsidRDefault="00527A89">
      <w:pPr>
        <w:pStyle w:val="PargrafodaLista"/>
        <w:numPr>
          <w:ilvl w:val="0"/>
          <w:numId w:val="14"/>
        </w:numPr>
        <w:spacing w:before="120" w:after="120" w:line="276" w:lineRule="auto"/>
        <w:ind w:left="709" w:hanging="425"/>
        <w:jc w:val="both"/>
        <w:rPr>
          <w:rFonts w:ascii="Arial" w:eastAsia="Arial" w:hAnsi="Arial" w:cs="Arial"/>
          <w:bCs/>
          <w:sz w:val="20"/>
        </w:rPr>
      </w:pPr>
      <w:r w:rsidRPr="00B32531">
        <w:rPr>
          <w:rFonts w:ascii="Arial" w:eastAsia="Arial" w:hAnsi="Arial" w:cs="Arial"/>
          <w:bCs/>
          <w:sz w:val="20"/>
        </w:rPr>
        <w:t xml:space="preserve">Gestão/Unidade: Fundo Municipal </w:t>
      </w:r>
      <w:r w:rsidRPr="00B32531">
        <w:rPr>
          <w:rFonts w:ascii="Arial" w:eastAsia="Arial" w:hAnsi="Arial" w:cs="Arial"/>
          <w:bCs/>
          <w:sz w:val="20"/>
          <w:lang w:val="pt-BR"/>
        </w:rPr>
        <w:t>do Direito do Idoso</w:t>
      </w:r>
      <w:r w:rsidRPr="00B32531">
        <w:rPr>
          <w:rFonts w:ascii="Arial" w:eastAsia="Arial" w:hAnsi="Arial" w:cs="Arial"/>
          <w:bCs/>
          <w:sz w:val="20"/>
        </w:rPr>
        <w:t>;</w:t>
      </w:r>
    </w:p>
    <w:p w14:paraId="60B4121A" w14:textId="77777777" w:rsidR="00527A89" w:rsidRPr="00B32531" w:rsidRDefault="00527A89">
      <w:pPr>
        <w:pStyle w:val="PargrafodaLista"/>
        <w:numPr>
          <w:ilvl w:val="0"/>
          <w:numId w:val="14"/>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Pr="00B32531">
        <w:rPr>
          <w:rFonts w:ascii="Arial" w:eastAsia="Arial" w:hAnsi="Arial" w:cs="Arial"/>
          <w:bCs/>
          <w:sz w:val="20"/>
          <w:szCs w:val="20"/>
          <w:lang w:val="pt-BR"/>
        </w:rPr>
        <w:t>170401;</w:t>
      </w:r>
    </w:p>
    <w:p w14:paraId="77274755" w14:textId="24120178" w:rsidR="00527A89" w:rsidRPr="00B32531" w:rsidRDefault="00527A89">
      <w:pPr>
        <w:pStyle w:val="PargrafodaLista"/>
        <w:numPr>
          <w:ilvl w:val="0"/>
          <w:numId w:val="14"/>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r w:rsidRPr="00B32531">
        <w:rPr>
          <w:rFonts w:ascii="Arial" w:hAnsi="Arial" w:cs="Arial"/>
          <w:bCs/>
          <w:sz w:val="20"/>
        </w:rPr>
        <w:t>08.241.0027.2.136</w:t>
      </w:r>
      <w:r w:rsidRPr="00B32531">
        <w:rPr>
          <w:rFonts w:ascii="Arial" w:eastAsia="Arial" w:hAnsi="Arial" w:cs="Arial"/>
          <w:bCs/>
          <w:sz w:val="20"/>
          <w:szCs w:val="20"/>
        </w:rPr>
        <w:t>;</w:t>
      </w:r>
    </w:p>
    <w:p w14:paraId="38E88A8E" w14:textId="77777777" w:rsidR="00527A89" w:rsidRPr="00B32531" w:rsidRDefault="00527A89">
      <w:pPr>
        <w:pStyle w:val="PargrafodaLista"/>
        <w:numPr>
          <w:ilvl w:val="0"/>
          <w:numId w:val="14"/>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31015FA8" w14:textId="77777777" w:rsidR="005112FA" w:rsidRDefault="005112FA" w:rsidP="00527A89">
      <w:pPr>
        <w:spacing w:before="120" w:after="120" w:line="276" w:lineRule="auto"/>
        <w:ind w:left="284"/>
        <w:jc w:val="both"/>
        <w:rPr>
          <w:rFonts w:ascii="Arial" w:eastAsia="Arial" w:hAnsi="Arial" w:cs="Arial"/>
          <w:b/>
          <w:sz w:val="20"/>
        </w:rPr>
      </w:pPr>
    </w:p>
    <w:p w14:paraId="3E8EC7F8" w14:textId="438A7042" w:rsidR="00527A89" w:rsidRPr="00DF6B1C" w:rsidRDefault="00527A89" w:rsidP="00527A89">
      <w:pPr>
        <w:spacing w:before="120" w:after="120" w:line="276" w:lineRule="auto"/>
        <w:ind w:left="284"/>
        <w:jc w:val="both"/>
        <w:rPr>
          <w:rFonts w:ascii="Arial" w:eastAsia="Arial" w:hAnsi="Arial" w:cs="Arial"/>
          <w:b/>
          <w:sz w:val="20"/>
        </w:rPr>
      </w:pPr>
      <w:r w:rsidRPr="00DF6B1C">
        <w:rPr>
          <w:rFonts w:ascii="Arial" w:eastAsia="Arial" w:hAnsi="Arial" w:cs="Arial"/>
          <w:b/>
          <w:sz w:val="20"/>
        </w:rPr>
        <w:t>CENTRO DIA DO IDOSO – FM</w:t>
      </w:r>
      <w:r w:rsidR="006E3234" w:rsidRPr="00DF6B1C">
        <w:rPr>
          <w:rFonts w:ascii="Arial" w:eastAsia="Arial" w:hAnsi="Arial" w:cs="Arial"/>
          <w:b/>
          <w:sz w:val="20"/>
        </w:rPr>
        <w:t>DI</w:t>
      </w:r>
    </w:p>
    <w:p w14:paraId="13FACC95" w14:textId="10B45091" w:rsidR="00527A89" w:rsidRPr="00B32531" w:rsidRDefault="00527A89">
      <w:pPr>
        <w:pStyle w:val="PargrafodaLista"/>
        <w:numPr>
          <w:ilvl w:val="0"/>
          <w:numId w:val="15"/>
        </w:numPr>
        <w:spacing w:before="120" w:after="120" w:line="276" w:lineRule="auto"/>
        <w:ind w:left="709" w:hanging="425"/>
        <w:jc w:val="both"/>
        <w:rPr>
          <w:rFonts w:ascii="Arial" w:eastAsia="Arial" w:hAnsi="Arial" w:cs="Arial"/>
          <w:bCs/>
          <w:sz w:val="20"/>
        </w:rPr>
      </w:pPr>
      <w:r w:rsidRPr="00B32531">
        <w:rPr>
          <w:rFonts w:ascii="Arial" w:eastAsia="Arial" w:hAnsi="Arial" w:cs="Arial"/>
          <w:bCs/>
          <w:sz w:val="20"/>
        </w:rPr>
        <w:t xml:space="preserve">Gestão/Unidade: Fundo Municipal </w:t>
      </w:r>
      <w:r w:rsidR="006E3234" w:rsidRPr="00B32531">
        <w:rPr>
          <w:rFonts w:ascii="Arial" w:eastAsia="Arial" w:hAnsi="Arial" w:cs="Arial"/>
          <w:bCs/>
          <w:sz w:val="20"/>
          <w:lang w:val="pt-BR"/>
        </w:rPr>
        <w:t>do Direito do Idoso</w:t>
      </w:r>
      <w:r w:rsidRPr="00B32531">
        <w:rPr>
          <w:rFonts w:ascii="Arial" w:eastAsia="Arial" w:hAnsi="Arial" w:cs="Arial"/>
          <w:bCs/>
          <w:sz w:val="20"/>
        </w:rPr>
        <w:t>;</w:t>
      </w:r>
    </w:p>
    <w:p w14:paraId="17871CB7" w14:textId="77777777" w:rsidR="00527A89" w:rsidRPr="00B32531" w:rsidRDefault="00527A89">
      <w:pPr>
        <w:pStyle w:val="PargrafodaLista"/>
        <w:numPr>
          <w:ilvl w:val="0"/>
          <w:numId w:val="15"/>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Pr="00B32531">
        <w:rPr>
          <w:rFonts w:ascii="Arial" w:eastAsia="Arial" w:hAnsi="Arial" w:cs="Arial"/>
          <w:bCs/>
          <w:sz w:val="20"/>
          <w:szCs w:val="20"/>
          <w:lang w:val="pt-BR"/>
        </w:rPr>
        <w:t>170401;</w:t>
      </w:r>
    </w:p>
    <w:p w14:paraId="35654EE1" w14:textId="0B07A03D" w:rsidR="00527A89" w:rsidRPr="00B32531" w:rsidRDefault="00527A89">
      <w:pPr>
        <w:pStyle w:val="PargrafodaLista"/>
        <w:numPr>
          <w:ilvl w:val="0"/>
          <w:numId w:val="15"/>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bookmarkStart w:id="3" w:name="_Hlk183612883"/>
      <w:r w:rsidR="006E3234" w:rsidRPr="00B32531">
        <w:rPr>
          <w:rFonts w:ascii="Arial" w:hAnsi="Arial" w:cs="Arial"/>
          <w:bCs/>
          <w:sz w:val="20"/>
        </w:rPr>
        <w:t>08.241.0019.2.187</w:t>
      </w:r>
      <w:bookmarkEnd w:id="3"/>
      <w:r w:rsidRPr="00B32531">
        <w:rPr>
          <w:rFonts w:ascii="Arial" w:eastAsia="Arial" w:hAnsi="Arial" w:cs="Arial"/>
          <w:bCs/>
          <w:sz w:val="20"/>
          <w:szCs w:val="20"/>
        </w:rPr>
        <w:t>;</w:t>
      </w:r>
    </w:p>
    <w:p w14:paraId="0A8FE2A3" w14:textId="77777777" w:rsidR="00527A89" w:rsidRPr="00B32531" w:rsidRDefault="00527A89">
      <w:pPr>
        <w:pStyle w:val="PargrafodaLista"/>
        <w:numPr>
          <w:ilvl w:val="0"/>
          <w:numId w:val="15"/>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27CE223F" w14:textId="147E4C2E" w:rsidR="006E3234" w:rsidRPr="00DF6B1C" w:rsidRDefault="006E3234" w:rsidP="006E3234">
      <w:pPr>
        <w:spacing w:before="120" w:after="120" w:line="276" w:lineRule="auto"/>
        <w:ind w:left="284"/>
        <w:jc w:val="both"/>
        <w:rPr>
          <w:rFonts w:ascii="Arial" w:eastAsia="Arial" w:hAnsi="Arial" w:cs="Arial"/>
          <w:b/>
          <w:sz w:val="20"/>
        </w:rPr>
      </w:pPr>
      <w:r w:rsidRPr="00DF6B1C">
        <w:rPr>
          <w:rFonts w:ascii="Arial" w:eastAsia="Arial" w:hAnsi="Arial" w:cs="Arial"/>
          <w:b/>
          <w:sz w:val="20"/>
        </w:rPr>
        <w:t>ABRIGO RAIO DE SOL – FMCA</w:t>
      </w:r>
    </w:p>
    <w:p w14:paraId="2A04888E" w14:textId="43061E58" w:rsidR="006E3234" w:rsidRPr="00B32531" w:rsidRDefault="006E3234">
      <w:pPr>
        <w:pStyle w:val="PargrafodaLista"/>
        <w:numPr>
          <w:ilvl w:val="0"/>
          <w:numId w:val="16"/>
        </w:numPr>
        <w:spacing w:before="120" w:after="120" w:line="276" w:lineRule="auto"/>
        <w:ind w:left="709" w:hanging="425"/>
        <w:jc w:val="both"/>
        <w:rPr>
          <w:rFonts w:ascii="Arial" w:eastAsia="Arial" w:hAnsi="Arial" w:cs="Arial"/>
          <w:bCs/>
          <w:sz w:val="20"/>
        </w:rPr>
      </w:pPr>
      <w:r w:rsidRPr="00B32531">
        <w:rPr>
          <w:rFonts w:ascii="Arial" w:eastAsia="Arial" w:hAnsi="Arial" w:cs="Arial"/>
          <w:bCs/>
          <w:sz w:val="20"/>
        </w:rPr>
        <w:lastRenderedPageBreak/>
        <w:t xml:space="preserve">Gestão/Unidade: Fundo Municipal </w:t>
      </w:r>
      <w:r w:rsidRPr="00B32531">
        <w:rPr>
          <w:rFonts w:ascii="Arial" w:eastAsia="Arial" w:hAnsi="Arial" w:cs="Arial"/>
          <w:bCs/>
          <w:sz w:val="20"/>
          <w:lang w:val="pt-BR"/>
        </w:rPr>
        <w:t>da Criança e do Adolescente</w:t>
      </w:r>
      <w:r w:rsidRPr="00B32531">
        <w:rPr>
          <w:rFonts w:ascii="Arial" w:eastAsia="Arial" w:hAnsi="Arial" w:cs="Arial"/>
          <w:bCs/>
          <w:sz w:val="20"/>
        </w:rPr>
        <w:t>;</w:t>
      </w:r>
    </w:p>
    <w:p w14:paraId="0AF775DF" w14:textId="77777777" w:rsidR="006E3234" w:rsidRPr="00B32531" w:rsidRDefault="006E3234">
      <w:pPr>
        <w:pStyle w:val="PargrafodaLista"/>
        <w:numPr>
          <w:ilvl w:val="0"/>
          <w:numId w:val="16"/>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Pr="00B32531">
        <w:rPr>
          <w:rFonts w:ascii="Arial" w:eastAsia="Arial" w:hAnsi="Arial" w:cs="Arial"/>
          <w:bCs/>
          <w:sz w:val="20"/>
          <w:szCs w:val="20"/>
          <w:lang w:val="pt-BR"/>
        </w:rPr>
        <w:t>170401;</w:t>
      </w:r>
    </w:p>
    <w:p w14:paraId="5271AE06" w14:textId="0D09240A" w:rsidR="006E3234" w:rsidRPr="00B32531" w:rsidRDefault="006E3234">
      <w:pPr>
        <w:pStyle w:val="PargrafodaLista"/>
        <w:numPr>
          <w:ilvl w:val="0"/>
          <w:numId w:val="16"/>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bookmarkStart w:id="4" w:name="_Hlk183613083"/>
      <w:r w:rsidRPr="00B32531">
        <w:rPr>
          <w:rFonts w:ascii="Arial" w:hAnsi="Arial" w:cs="Arial"/>
          <w:bCs/>
          <w:sz w:val="20"/>
        </w:rPr>
        <w:t>08.243.0017.2.179</w:t>
      </w:r>
      <w:bookmarkEnd w:id="4"/>
      <w:r w:rsidRPr="00B32531">
        <w:rPr>
          <w:rFonts w:ascii="Arial" w:eastAsia="Arial" w:hAnsi="Arial" w:cs="Arial"/>
          <w:bCs/>
          <w:sz w:val="20"/>
          <w:szCs w:val="20"/>
        </w:rPr>
        <w:t>;</w:t>
      </w:r>
    </w:p>
    <w:p w14:paraId="6E2DF6FE" w14:textId="77777777" w:rsidR="006E3234" w:rsidRPr="00B32531" w:rsidRDefault="006E3234">
      <w:pPr>
        <w:pStyle w:val="PargrafodaLista"/>
        <w:numPr>
          <w:ilvl w:val="0"/>
          <w:numId w:val="16"/>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0C60156D" w14:textId="023DDBE1" w:rsidR="006E3234" w:rsidRPr="00DF6B1C" w:rsidRDefault="006E3234" w:rsidP="006E3234">
      <w:pPr>
        <w:spacing w:before="120" w:after="120" w:line="276" w:lineRule="auto"/>
        <w:ind w:left="284"/>
        <w:jc w:val="both"/>
        <w:rPr>
          <w:rFonts w:ascii="Arial" w:eastAsia="Arial" w:hAnsi="Arial" w:cs="Arial"/>
          <w:b/>
          <w:sz w:val="20"/>
        </w:rPr>
      </w:pPr>
      <w:r w:rsidRPr="00DF6B1C">
        <w:rPr>
          <w:rFonts w:ascii="Arial" w:eastAsia="Arial" w:hAnsi="Arial" w:cs="Arial"/>
          <w:b/>
          <w:sz w:val="20"/>
        </w:rPr>
        <w:t>CONSELHO TUTELAR – FMCA</w:t>
      </w:r>
    </w:p>
    <w:p w14:paraId="5D22A520" w14:textId="3CF22FA4" w:rsidR="006E3234" w:rsidRPr="00B32531" w:rsidRDefault="006E3234">
      <w:pPr>
        <w:pStyle w:val="PargrafodaLista"/>
        <w:numPr>
          <w:ilvl w:val="0"/>
          <w:numId w:val="17"/>
        </w:numPr>
        <w:spacing w:before="120" w:after="120" w:line="276" w:lineRule="auto"/>
        <w:ind w:left="709" w:hanging="425"/>
        <w:jc w:val="both"/>
        <w:rPr>
          <w:rFonts w:ascii="Arial" w:eastAsia="Arial" w:hAnsi="Arial" w:cs="Arial"/>
          <w:bCs/>
          <w:sz w:val="20"/>
        </w:rPr>
      </w:pPr>
      <w:r w:rsidRPr="00B32531">
        <w:rPr>
          <w:rFonts w:ascii="Arial" w:eastAsia="Arial" w:hAnsi="Arial" w:cs="Arial"/>
          <w:bCs/>
          <w:sz w:val="20"/>
        </w:rPr>
        <w:t xml:space="preserve">Gestão/Unidade: Fundo Municipal </w:t>
      </w:r>
      <w:r w:rsidRPr="00B32531">
        <w:rPr>
          <w:rFonts w:ascii="Arial" w:eastAsia="Arial" w:hAnsi="Arial" w:cs="Arial"/>
          <w:bCs/>
          <w:sz w:val="20"/>
          <w:lang w:val="pt-BR"/>
        </w:rPr>
        <w:t>da Criança e do Adolescente</w:t>
      </w:r>
      <w:r w:rsidRPr="00B32531">
        <w:rPr>
          <w:rFonts w:ascii="Arial" w:eastAsia="Arial" w:hAnsi="Arial" w:cs="Arial"/>
          <w:bCs/>
          <w:sz w:val="20"/>
        </w:rPr>
        <w:t>;</w:t>
      </w:r>
    </w:p>
    <w:p w14:paraId="1525B51D" w14:textId="77777777" w:rsidR="006E3234" w:rsidRPr="00B32531" w:rsidRDefault="006E3234">
      <w:pPr>
        <w:pStyle w:val="PargrafodaLista"/>
        <w:numPr>
          <w:ilvl w:val="0"/>
          <w:numId w:val="17"/>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Fonte de Recursos: </w:t>
      </w:r>
      <w:r w:rsidRPr="00B32531">
        <w:rPr>
          <w:rFonts w:ascii="Arial" w:eastAsia="Arial" w:hAnsi="Arial" w:cs="Arial"/>
          <w:bCs/>
          <w:sz w:val="20"/>
          <w:szCs w:val="20"/>
          <w:lang w:val="pt-BR"/>
        </w:rPr>
        <w:t>170401;</w:t>
      </w:r>
    </w:p>
    <w:p w14:paraId="62A1D002" w14:textId="6848BCAF" w:rsidR="006E3234" w:rsidRPr="00B32531" w:rsidRDefault="006E3234">
      <w:pPr>
        <w:pStyle w:val="PargrafodaLista"/>
        <w:numPr>
          <w:ilvl w:val="0"/>
          <w:numId w:val="17"/>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 xml:space="preserve">Programa de Trabalho: </w:t>
      </w:r>
      <w:r w:rsidRPr="00B32531">
        <w:rPr>
          <w:rFonts w:ascii="Arial" w:hAnsi="Arial" w:cs="Arial"/>
          <w:bCs/>
          <w:sz w:val="20"/>
        </w:rPr>
        <w:t>08.243.0017.2.195</w:t>
      </w:r>
      <w:r w:rsidRPr="00B32531">
        <w:rPr>
          <w:rFonts w:ascii="Arial" w:eastAsia="Arial" w:hAnsi="Arial" w:cs="Arial"/>
          <w:bCs/>
          <w:sz w:val="20"/>
          <w:szCs w:val="20"/>
        </w:rPr>
        <w:t>;</w:t>
      </w:r>
    </w:p>
    <w:p w14:paraId="1FD6AE8A" w14:textId="3A6AB440" w:rsidR="000763E0" w:rsidRDefault="006E3234">
      <w:pPr>
        <w:pStyle w:val="PargrafodaLista"/>
        <w:numPr>
          <w:ilvl w:val="0"/>
          <w:numId w:val="17"/>
        </w:numPr>
        <w:spacing w:before="120" w:after="120" w:line="276" w:lineRule="auto"/>
        <w:ind w:left="709" w:hanging="425"/>
        <w:jc w:val="both"/>
        <w:rPr>
          <w:rFonts w:ascii="Arial" w:eastAsia="Arial" w:hAnsi="Arial" w:cs="Arial"/>
          <w:bCs/>
          <w:sz w:val="20"/>
          <w:szCs w:val="20"/>
        </w:rPr>
      </w:pPr>
      <w:r w:rsidRPr="00B32531">
        <w:rPr>
          <w:rFonts w:ascii="Arial" w:eastAsia="Arial" w:hAnsi="Arial" w:cs="Arial"/>
          <w:bCs/>
          <w:sz w:val="20"/>
          <w:szCs w:val="20"/>
        </w:rPr>
        <w:t>Elemento de Despesa: 3.3.90.30.02;</w:t>
      </w:r>
    </w:p>
    <w:p w14:paraId="42796231" w14:textId="77777777" w:rsidR="00B32531" w:rsidRDefault="00B32531" w:rsidP="00B32531">
      <w:pPr>
        <w:pStyle w:val="PargrafodaLista"/>
        <w:spacing w:before="120" w:after="120" w:line="276" w:lineRule="auto"/>
        <w:ind w:left="709"/>
        <w:jc w:val="both"/>
        <w:rPr>
          <w:rFonts w:ascii="Arial" w:eastAsia="Arial" w:hAnsi="Arial" w:cs="Arial"/>
          <w:bCs/>
          <w:sz w:val="20"/>
          <w:szCs w:val="20"/>
        </w:rPr>
      </w:pPr>
    </w:p>
    <w:p w14:paraId="08E13F15" w14:textId="77777777" w:rsidR="00B32531" w:rsidRPr="00B32531" w:rsidRDefault="00B32531" w:rsidP="00B32531">
      <w:pPr>
        <w:pStyle w:val="PargrafodaLista"/>
        <w:spacing w:before="120" w:after="120" w:line="276" w:lineRule="auto"/>
        <w:ind w:left="709"/>
        <w:jc w:val="both"/>
        <w:rPr>
          <w:rFonts w:ascii="Arial" w:eastAsia="Arial" w:hAnsi="Arial" w:cs="Arial"/>
          <w:bCs/>
          <w:sz w:val="20"/>
          <w:szCs w:val="20"/>
        </w:rPr>
      </w:pPr>
    </w:p>
    <w:bookmarkEnd w:id="0"/>
    <w:p w14:paraId="33456529" w14:textId="2712574F" w:rsidR="006A2570" w:rsidRPr="00B32531" w:rsidRDefault="000763E0" w:rsidP="00356A19">
      <w:pPr>
        <w:pStyle w:val="Nivel2"/>
        <w:rPr>
          <w:b/>
        </w:rPr>
      </w:pPr>
      <w:r w:rsidRPr="00B32531">
        <w:t>1</w:t>
      </w:r>
      <w:r w:rsidR="00AE33E2" w:rsidRPr="00B32531">
        <w:t>8</w:t>
      </w:r>
      <w:r w:rsidRPr="00B32531">
        <w:t>.</w:t>
      </w:r>
      <w:r w:rsidRPr="00B32531">
        <w:tab/>
      </w:r>
      <w:r w:rsidRPr="00DF6B1C">
        <w:t>MEMÓRIA DE CÁLCULO</w:t>
      </w:r>
    </w:p>
    <w:p w14:paraId="2D30C7B5" w14:textId="34D5E068" w:rsidR="00A94CEC" w:rsidRPr="00B32531" w:rsidRDefault="00A94CEC" w:rsidP="00A94CEC">
      <w:pPr>
        <w:spacing w:line="360" w:lineRule="auto"/>
        <w:ind w:firstLine="425"/>
        <w:jc w:val="both"/>
        <w:rPr>
          <w:rFonts w:ascii="Arial" w:hAnsi="Arial" w:cs="Arial"/>
          <w:bCs/>
          <w:sz w:val="20"/>
        </w:rPr>
      </w:pPr>
      <w:r w:rsidRPr="00B32531">
        <w:rPr>
          <w:rFonts w:ascii="Arial" w:hAnsi="Arial" w:cs="Arial"/>
          <w:bCs/>
          <w:sz w:val="20"/>
        </w:rPr>
        <w:t xml:space="preserve">Para o bom funcionamento das unidades relacionadas abaixo será necessário </w:t>
      </w:r>
      <w:r w:rsidR="009F22BC">
        <w:rPr>
          <w:rFonts w:ascii="Arial" w:hAnsi="Arial" w:cs="Arial"/>
          <w:bCs/>
          <w:sz w:val="20"/>
        </w:rPr>
        <w:t>o</w:t>
      </w:r>
      <w:r w:rsidRPr="00B32531">
        <w:rPr>
          <w:rFonts w:ascii="Arial" w:hAnsi="Arial" w:cs="Arial"/>
          <w:bCs/>
          <w:sz w:val="20"/>
        </w:rPr>
        <w:t xml:space="preserve"> </w:t>
      </w:r>
      <w:r w:rsidR="009F22BC">
        <w:rPr>
          <w:rFonts w:ascii="Arial" w:hAnsi="Arial" w:cs="Arial"/>
          <w:bCs/>
          <w:sz w:val="20"/>
        </w:rPr>
        <w:t>fornecimento</w:t>
      </w:r>
      <w:r w:rsidRPr="00B32531">
        <w:rPr>
          <w:rFonts w:ascii="Arial" w:hAnsi="Arial" w:cs="Arial"/>
          <w:bCs/>
          <w:sz w:val="20"/>
        </w:rPr>
        <w:t xml:space="preserve"> de </w:t>
      </w:r>
      <w:r w:rsidR="009F22BC">
        <w:rPr>
          <w:rFonts w:ascii="Arial" w:hAnsi="Arial" w:cs="Arial"/>
          <w:bCs/>
          <w:sz w:val="20"/>
        </w:rPr>
        <w:t>7</w:t>
      </w:r>
      <w:r w:rsidRPr="00B32531">
        <w:rPr>
          <w:rFonts w:ascii="Arial" w:hAnsi="Arial" w:cs="Arial"/>
          <w:bCs/>
          <w:sz w:val="20"/>
        </w:rPr>
        <w:t>00</w:t>
      </w:r>
      <w:r w:rsidR="009F22BC">
        <w:rPr>
          <w:rFonts w:ascii="Arial" w:hAnsi="Arial" w:cs="Arial"/>
          <w:bCs/>
          <w:sz w:val="20"/>
        </w:rPr>
        <w:t xml:space="preserve"> (setecentos)</w:t>
      </w:r>
      <w:r w:rsidRPr="00B32531">
        <w:rPr>
          <w:rFonts w:ascii="Arial" w:hAnsi="Arial" w:cs="Arial"/>
          <w:bCs/>
          <w:sz w:val="20"/>
        </w:rPr>
        <w:t xml:space="preserve"> galões de água por mês totalizando </w:t>
      </w:r>
      <w:r w:rsidR="009F22BC">
        <w:rPr>
          <w:rFonts w:ascii="Arial" w:hAnsi="Arial" w:cs="Arial"/>
          <w:bCs/>
          <w:sz w:val="20"/>
        </w:rPr>
        <w:t>8.400 (oito mil e quatrocentos),</w:t>
      </w:r>
      <w:r w:rsidRPr="00B32531">
        <w:rPr>
          <w:rFonts w:ascii="Arial" w:hAnsi="Arial" w:cs="Arial"/>
          <w:bCs/>
          <w:sz w:val="20"/>
        </w:rPr>
        <w:t xml:space="preserve"> por ano.</w:t>
      </w:r>
    </w:p>
    <w:p w14:paraId="436A4125" w14:textId="77777777" w:rsidR="00A94CEC" w:rsidRPr="00B32531" w:rsidRDefault="00A94CEC" w:rsidP="00A94CEC">
      <w:pPr>
        <w:spacing w:line="360" w:lineRule="auto"/>
        <w:jc w:val="both"/>
        <w:rPr>
          <w:rFonts w:ascii="Arial" w:hAnsi="Arial" w:cs="Arial"/>
          <w:bCs/>
          <w:sz w:val="20"/>
        </w:rPr>
      </w:pPr>
    </w:p>
    <w:p w14:paraId="5E5212D7"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t>CRAS- RAIA, CRAS-BOMSUCESSO, CRAS –SAMPAIO, CRAS-JACONÉ, CRAS RIO DA AREIA, CRAS PORTO DA ROÇA - Cada CRAS tem grupos de crianças, idosos, adolescentes. O CRAS atende em média 25 usuários em cada grupo duas vezes por semana. Necessitando de 02 galões de água por dia cada CRAS, totalizando 40 galões de água por mês com funcionamento de segunda a sexta feira.</w:t>
      </w:r>
    </w:p>
    <w:p w14:paraId="0DA99940" w14:textId="77777777" w:rsidR="00A94CEC" w:rsidRPr="00B32531" w:rsidRDefault="00A94CEC" w:rsidP="00A94CEC">
      <w:pPr>
        <w:spacing w:line="360" w:lineRule="auto"/>
        <w:jc w:val="both"/>
        <w:rPr>
          <w:rFonts w:ascii="Arial" w:hAnsi="Arial" w:cs="Arial"/>
          <w:bCs/>
          <w:sz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848"/>
        <w:gridCol w:w="1950"/>
        <w:gridCol w:w="1116"/>
        <w:gridCol w:w="1116"/>
        <w:gridCol w:w="1140"/>
        <w:gridCol w:w="1225"/>
      </w:tblGrid>
      <w:tr w:rsidR="00A94CEC" w:rsidRPr="00B32531" w14:paraId="395BB6E6" w14:textId="77777777" w:rsidTr="00260693">
        <w:trPr>
          <w:jc w:val="center"/>
        </w:trPr>
        <w:tc>
          <w:tcPr>
            <w:tcW w:w="833" w:type="dxa"/>
            <w:shd w:val="clear" w:color="auto" w:fill="auto"/>
            <w:vAlign w:val="center"/>
          </w:tcPr>
          <w:p w14:paraId="3E68E93E" w14:textId="77777777" w:rsidR="00A94CEC" w:rsidRPr="00E92E9E" w:rsidRDefault="00A94CEC" w:rsidP="00260693">
            <w:pPr>
              <w:spacing w:line="360" w:lineRule="auto"/>
              <w:jc w:val="center"/>
              <w:rPr>
                <w:rFonts w:ascii="Arial" w:hAnsi="Arial" w:cs="Arial"/>
                <w:b/>
                <w:sz w:val="20"/>
              </w:rPr>
            </w:pPr>
            <w:r w:rsidRPr="00E92E9E">
              <w:rPr>
                <w:rFonts w:ascii="Arial" w:hAnsi="Arial" w:cs="Arial"/>
                <w:b/>
                <w:sz w:val="20"/>
              </w:rPr>
              <w:t>ITEM</w:t>
            </w:r>
          </w:p>
        </w:tc>
        <w:tc>
          <w:tcPr>
            <w:tcW w:w="1848" w:type="dxa"/>
            <w:shd w:val="clear" w:color="auto" w:fill="auto"/>
            <w:vAlign w:val="center"/>
          </w:tcPr>
          <w:p w14:paraId="59C8C3D1" w14:textId="77777777" w:rsidR="00A94CEC" w:rsidRPr="00E92E9E" w:rsidRDefault="00A94CEC" w:rsidP="00260693">
            <w:pPr>
              <w:spacing w:line="360" w:lineRule="auto"/>
              <w:jc w:val="center"/>
              <w:rPr>
                <w:rFonts w:ascii="Arial" w:hAnsi="Arial" w:cs="Arial"/>
                <w:b/>
                <w:sz w:val="20"/>
              </w:rPr>
            </w:pPr>
            <w:r w:rsidRPr="00E92E9E">
              <w:rPr>
                <w:rFonts w:ascii="Arial" w:hAnsi="Arial" w:cs="Arial"/>
                <w:b/>
                <w:sz w:val="20"/>
              </w:rPr>
              <w:t>DESCRIÇÃO</w:t>
            </w:r>
          </w:p>
        </w:tc>
        <w:tc>
          <w:tcPr>
            <w:tcW w:w="1950" w:type="dxa"/>
            <w:shd w:val="clear" w:color="auto" w:fill="auto"/>
            <w:vAlign w:val="center"/>
          </w:tcPr>
          <w:p w14:paraId="060D1008" w14:textId="77777777" w:rsidR="00A94CEC" w:rsidRPr="00E92E9E" w:rsidRDefault="00A94CEC" w:rsidP="00260693">
            <w:pPr>
              <w:spacing w:line="360" w:lineRule="auto"/>
              <w:jc w:val="center"/>
              <w:rPr>
                <w:rFonts w:ascii="Arial" w:hAnsi="Arial" w:cs="Arial"/>
                <w:b/>
                <w:sz w:val="20"/>
              </w:rPr>
            </w:pPr>
            <w:r w:rsidRPr="00E92E9E">
              <w:rPr>
                <w:rFonts w:ascii="Arial" w:hAnsi="Arial" w:cs="Arial"/>
                <w:b/>
                <w:sz w:val="20"/>
              </w:rPr>
              <w:t>UNIDADE</w:t>
            </w:r>
          </w:p>
        </w:tc>
        <w:tc>
          <w:tcPr>
            <w:tcW w:w="1116" w:type="dxa"/>
            <w:shd w:val="clear" w:color="auto" w:fill="auto"/>
            <w:vAlign w:val="center"/>
          </w:tcPr>
          <w:p w14:paraId="3E2CB3FC" w14:textId="77777777" w:rsidR="00A94CEC" w:rsidRPr="00E92E9E" w:rsidRDefault="00A94CEC" w:rsidP="00260693">
            <w:pPr>
              <w:spacing w:line="360" w:lineRule="auto"/>
              <w:jc w:val="center"/>
              <w:rPr>
                <w:rFonts w:ascii="Arial" w:hAnsi="Arial" w:cs="Arial"/>
                <w:b/>
                <w:sz w:val="20"/>
              </w:rPr>
            </w:pPr>
            <w:r w:rsidRPr="00E92E9E">
              <w:rPr>
                <w:rFonts w:ascii="Arial" w:hAnsi="Arial" w:cs="Arial"/>
                <w:b/>
                <w:sz w:val="20"/>
              </w:rPr>
              <w:t>UNID.</w:t>
            </w:r>
          </w:p>
        </w:tc>
        <w:tc>
          <w:tcPr>
            <w:tcW w:w="1116" w:type="dxa"/>
            <w:shd w:val="clear" w:color="auto" w:fill="auto"/>
            <w:vAlign w:val="center"/>
          </w:tcPr>
          <w:p w14:paraId="5401A369" w14:textId="77777777" w:rsidR="00A94CEC" w:rsidRPr="00E92E9E" w:rsidRDefault="00A94CEC" w:rsidP="00260693">
            <w:pPr>
              <w:spacing w:line="360" w:lineRule="auto"/>
              <w:jc w:val="center"/>
              <w:rPr>
                <w:rFonts w:ascii="Arial" w:hAnsi="Arial" w:cs="Arial"/>
                <w:b/>
                <w:sz w:val="20"/>
              </w:rPr>
            </w:pPr>
            <w:r w:rsidRPr="00E92E9E">
              <w:rPr>
                <w:rFonts w:ascii="Arial" w:hAnsi="Arial" w:cs="Arial"/>
                <w:b/>
                <w:sz w:val="20"/>
              </w:rPr>
              <w:t>QUANT. DIA</w:t>
            </w:r>
          </w:p>
        </w:tc>
        <w:tc>
          <w:tcPr>
            <w:tcW w:w="1140" w:type="dxa"/>
            <w:shd w:val="clear" w:color="auto" w:fill="auto"/>
            <w:vAlign w:val="center"/>
          </w:tcPr>
          <w:p w14:paraId="5DE6DD51" w14:textId="77777777" w:rsidR="00A94CEC" w:rsidRPr="00E92E9E" w:rsidRDefault="00A94CEC" w:rsidP="00260693">
            <w:pPr>
              <w:spacing w:line="360" w:lineRule="auto"/>
              <w:jc w:val="center"/>
              <w:rPr>
                <w:rFonts w:ascii="Arial" w:hAnsi="Arial" w:cs="Arial"/>
                <w:b/>
                <w:sz w:val="20"/>
              </w:rPr>
            </w:pPr>
            <w:r w:rsidRPr="00E92E9E">
              <w:rPr>
                <w:rFonts w:ascii="Arial" w:hAnsi="Arial" w:cs="Arial"/>
                <w:b/>
                <w:sz w:val="20"/>
              </w:rPr>
              <w:t>QUANT. MÊS</w:t>
            </w:r>
          </w:p>
        </w:tc>
        <w:tc>
          <w:tcPr>
            <w:tcW w:w="1225" w:type="dxa"/>
            <w:shd w:val="clear" w:color="auto" w:fill="auto"/>
            <w:vAlign w:val="center"/>
          </w:tcPr>
          <w:p w14:paraId="7CC55506" w14:textId="77777777" w:rsidR="00A94CEC" w:rsidRPr="00E92E9E" w:rsidRDefault="00A94CEC" w:rsidP="00260693">
            <w:pPr>
              <w:spacing w:line="360" w:lineRule="auto"/>
              <w:jc w:val="center"/>
              <w:rPr>
                <w:rFonts w:ascii="Arial" w:hAnsi="Arial" w:cs="Arial"/>
                <w:b/>
                <w:sz w:val="20"/>
              </w:rPr>
            </w:pPr>
            <w:r w:rsidRPr="00E92E9E">
              <w:rPr>
                <w:rFonts w:ascii="Arial" w:hAnsi="Arial" w:cs="Arial"/>
                <w:b/>
                <w:sz w:val="20"/>
              </w:rPr>
              <w:t>QUANT. 12 MESES</w:t>
            </w:r>
          </w:p>
        </w:tc>
      </w:tr>
      <w:tr w:rsidR="00A94CEC" w:rsidRPr="00B32531" w14:paraId="69907459" w14:textId="77777777" w:rsidTr="00260693">
        <w:trPr>
          <w:jc w:val="center"/>
        </w:trPr>
        <w:tc>
          <w:tcPr>
            <w:tcW w:w="833" w:type="dxa"/>
            <w:shd w:val="clear" w:color="auto" w:fill="auto"/>
            <w:vAlign w:val="center"/>
          </w:tcPr>
          <w:p w14:paraId="0E8468CE"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848" w:type="dxa"/>
            <w:shd w:val="clear" w:color="auto" w:fill="auto"/>
            <w:vAlign w:val="center"/>
          </w:tcPr>
          <w:p w14:paraId="08B552BF"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2F342DCC"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CRAS RAIA</w:t>
            </w:r>
          </w:p>
        </w:tc>
        <w:tc>
          <w:tcPr>
            <w:tcW w:w="1116" w:type="dxa"/>
            <w:shd w:val="clear" w:color="auto" w:fill="auto"/>
            <w:vAlign w:val="center"/>
          </w:tcPr>
          <w:p w14:paraId="7FCDBEBA"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16" w:type="dxa"/>
            <w:shd w:val="clear" w:color="auto" w:fill="auto"/>
            <w:vAlign w:val="center"/>
          </w:tcPr>
          <w:p w14:paraId="131ADAB0"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02</w:t>
            </w:r>
          </w:p>
        </w:tc>
        <w:tc>
          <w:tcPr>
            <w:tcW w:w="1140" w:type="dxa"/>
            <w:shd w:val="clear" w:color="auto" w:fill="auto"/>
            <w:vAlign w:val="center"/>
          </w:tcPr>
          <w:p w14:paraId="084441D2"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40</w:t>
            </w:r>
          </w:p>
        </w:tc>
        <w:tc>
          <w:tcPr>
            <w:tcW w:w="1225" w:type="dxa"/>
            <w:shd w:val="clear" w:color="auto" w:fill="auto"/>
            <w:vAlign w:val="center"/>
          </w:tcPr>
          <w:p w14:paraId="3D9DCB63"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480</w:t>
            </w:r>
          </w:p>
        </w:tc>
      </w:tr>
      <w:tr w:rsidR="00A94CEC" w:rsidRPr="00B32531" w14:paraId="3F185FC2" w14:textId="77777777" w:rsidTr="00260693">
        <w:trPr>
          <w:jc w:val="center"/>
        </w:trPr>
        <w:tc>
          <w:tcPr>
            <w:tcW w:w="833" w:type="dxa"/>
            <w:shd w:val="clear" w:color="auto" w:fill="auto"/>
            <w:vAlign w:val="center"/>
          </w:tcPr>
          <w:p w14:paraId="65CC5CF0"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2</w:t>
            </w:r>
          </w:p>
        </w:tc>
        <w:tc>
          <w:tcPr>
            <w:tcW w:w="1848" w:type="dxa"/>
            <w:shd w:val="clear" w:color="auto" w:fill="auto"/>
            <w:vAlign w:val="center"/>
          </w:tcPr>
          <w:p w14:paraId="6C163E86"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2C6984A1"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CRAS SAMPAIO</w:t>
            </w:r>
          </w:p>
        </w:tc>
        <w:tc>
          <w:tcPr>
            <w:tcW w:w="1116" w:type="dxa"/>
            <w:shd w:val="clear" w:color="auto" w:fill="auto"/>
            <w:vAlign w:val="center"/>
          </w:tcPr>
          <w:p w14:paraId="6711E855"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16" w:type="dxa"/>
            <w:shd w:val="clear" w:color="auto" w:fill="auto"/>
            <w:vAlign w:val="center"/>
          </w:tcPr>
          <w:p w14:paraId="350AE889"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02</w:t>
            </w:r>
          </w:p>
        </w:tc>
        <w:tc>
          <w:tcPr>
            <w:tcW w:w="1140" w:type="dxa"/>
            <w:shd w:val="clear" w:color="auto" w:fill="auto"/>
            <w:vAlign w:val="center"/>
          </w:tcPr>
          <w:p w14:paraId="7E879992"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40</w:t>
            </w:r>
          </w:p>
        </w:tc>
        <w:tc>
          <w:tcPr>
            <w:tcW w:w="1225" w:type="dxa"/>
            <w:shd w:val="clear" w:color="auto" w:fill="auto"/>
            <w:vAlign w:val="center"/>
          </w:tcPr>
          <w:p w14:paraId="331B7305"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480</w:t>
            </w:r>
          </w:p>
        </w:tc>
      </w:tr>
      <w:tr w:rsidR="00A94CEC" w:rsidRPr="00B32531" w14:paraId="6209D0C1" w14:textId="77777777" w:rsidTr="00260693">
        <w:trPr>
          <w:jc w:val="center"/>
        </w:trPr>
        <w:tc>
          <w:tcPr>
            <w:tcW w:w="833" w:type="dxa"/>
            <w:shd w:val="clear" w:color="auto" w:fill="auto"/>
            <w:vAlign w:val="center"/>
          </w:tcPr>
          <w:p w14:paraId="251E6042"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3</w:t>
            </w:r>
          </w:p>
        </w:tc>
        <w:tc>
          <w:tcPr>
            <w:tcW w:w="1848" w:type="dxa"/>
            <w:shd w:val="clear" w:color="auto" w:fill="auto"/>
            <w:vAlign w:val="center"/>
          </w:tcPr>
          <w:p w14:paraId="195F8218"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000E9C74"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CRAS JACONÉ</w:t>
            </w:r>
          </w:p>
        </w:tc>
        <w:tc>
          <w:tcPr>
            <w:tcW w:w="1116" w:type="dxa"/>
            <w:shd w:val="clear" w:color="auto" w:fill="auto"/>
            <w:vAlign w:val="center"/>
          </w:tcPr>
          <w:p w14:paraId="4B94B76D"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16" w:type="dxa"/>
            <w:shd w:val="clear" w:color="auto" w:fill="auto"/>
            <w:vAlign w:val="center"/>
          </w:tcPr>
          <w:p w14:paraId="234DADA9"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02</w:t>
            </w:r>
          </w:p>
        </w:tc>
        <w:tc>
          <w:tcPr>
            <w:tcW w:w="1140" w:type="dxa"/>
            <w:shd w:val="clear" w:color="auto" w:fill="auto"/>
            <w:vAlign w:val="center"/>
          </w:tcPr>
          <w:p w14:paraId="760C046F"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40</w:t>
            </w:r>
          </w:p>
        </w:tc>
        <w:tc>
          <w:tcPr>
            <w:tcW w:w="1225" w:type="dxa"/>
            <w:shd w:val="clear" w:color="auto" w:fill="auto"/>
            <w:vAlign w:val="center"/>
          </w:tcPr>
          <w:p w14:paraId="46130093"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480</w:t>
            </w:r>
          </w:p>
        </w:tc>
      </w:tr>
      <w:tr w:rsidR="00A94CEC" w:rsidRPr="00B32531" w14:paraId="4D064F48" w14:textId="77777777" w:rsidTr="00260693">
        <w:trPr>
          <w:jc w:val="center"/>
        </w:trPr>
        <w:tc>
          <w:tcPr>
            <w:tcW w:w="833" w:type="dxa"/>
            <w:shd w:val="clear" w:color="auto" w:fill="auto"/>
            <w:vAlign w:val="center"/>
          </w:tcPr>
          <w:p w14:paraId="2D9A75A6"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lastRenderedPageBreak/>
              <w:t>4</w:t>
            </w:r>
          </w:p>
        </w:tc>
        <w:tc>
          <w:tcPr>
            <w:tcW w:w="1848" w:type="dxa"/>
            <w:shd w:val="clear" w:color="auto" w:fill="auto"/>
            <w:vAlign w:val="center"/>
          </w:tcPr>
          <w:p w14:paraId="19A02C9C"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30DC2534"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CRAS RIO DA AREIA</w:t>
            </w:r>
          </w:p>
        </w:tc>
        <w:tc>
          <w:tcPr>
            <w:tcW w:w="1116" w:type="dxa"/>
            <w:shd w:val="clear" w:color="auto" w:fill="auto"/>
            <w:vAlign w:val="center"/>
          </w:tcPr>
          <w:p w14:paraId="088C0F24"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16" w:type="dxa"/>
            <w:shd w:val="clear" w:color="auto" w:fill="auto"/>
            <w:vAlign w:val="center"/>
          </w:tcPr>
          <w:p w14:paraId="002D83FE"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02</w:t>
            </w:r>
          </w:p>
        </w:tc>
        <w:tc>
          <w:tcPr>
            <w:tcW w:w="1140" w:type="dxa"/>
            <w:shd w:val="clear" w:color="auto" w:fill="auto"/>
            <w:vAlign w:val="center"/>
          </w:tcPr>
          <w:p w14:paraId="6D2D4551"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40</w:t>
            </w:r>
          </w:p>
        </w:tc>
        <w:tc>
          <w:tcPr>
            <w:tcW w:w="1225" w:type="dxa"/>
            <w:shd w:val="clear" w:color="auto" w:fill="auto"/>
            <w:vAlign w:val="center"/>
          </w:tcPr>
          <w:p w14:paraId="7CC92E68"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480</w:t>
            </w:r>
          </w:p>
        </w:tc>
      </w:tr>
      <w:tr w:rsidR="00A94CEC" w:rsidRPr="00B32531" w14:paraId="18C059F0" w14:textId="77777777" w:rsidTr="00260693">
        <w:trPr>
          <w:jc w:val="center"/>
        </w:trPr>
        <w:tc>
          <w:tcPr>
            <w:tcW w:w="833" w:type="dxa"/>
            <w:shd w:val="clear" w:color="auto" w:fill="auto"/>
            <w:vAlign w:val="center"/>
          </w:tcPr>
          <w:p w14:paraId="061C4E9B"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5</w:t>
            </w:r>
          </w:p>
        </w:tc>
        <w:tc>
          <w:tcPr>
            <w:tcW w:w="1848" w:type="dxa"/>
            <w:shd w:val="clear" w:color="auto" w:fill="auto"/>
            <w:vAlign w:val="center"/>
          </w:tcPr>
          <w:p w14:paraId="070054CC"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32C1CA56"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CRAS PORTO DA ROÇA</w:t>
            </w:r>
          </w:p>
        </w:tc>
        <w:tc>
          <w:tcPr>
            <w:tcW w:w="1116" w:type="dxa"/>
            <w:shd w:val="clear" w:color="auto" w:fill="auto"/>
            <w:vAlign w:val="center"/>
          </w:tcPr>
          <w:p w14:paraId="4F7C0FDF"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16" w:type="dxa"/>
            <w:shd w:val="clear" w:color="auto" w:fill="auto"/>
            <w:vAlign w:val="center"/>
          </w:tcPr>
          <w:p w14:paraId="6579B48D"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02</w:t>
            </w:r>
          </w:p>
        </w:tc>
        <w:tc>
          <w:tcPr>
            <w:tcW w:w="1140" w:type="dxa"/>
            <w:shd w:val="clear" w:color="auto" w:fill="auto"/>
            <w:vAlign w:val="center"/>
          </w:tcPr>
          <w:p w14:paraId="09107D90"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40</w:t>
            </w:r>
          </w:p>
        </w:tc>
        <w:tc>
          <w:tcPr>
            <w:tcW w:w="1225" w:type="dxa"/>
            <w:shd w:val="clear" w:color="auto" w:fill="auto"/>
            <w:vAlign w:val="center"/>
          </w:tcPr>
          <w:p w14:paraId="58ADA5D9"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480</w:t>
            </w:r>
          </w:p>
        </w:tc>
      </w:tr>
      <w:tr w:rsidR="00A94CEC" w:rsidRPr="00B32531" w14:paraId="3FD63051" w14:textId="77777777" w:rsidTr="00260693">
        <w:trPr>
          <w:jc w:val="center"/>
        </w:trPr>
        <w:tc>
          <w:tcPr>
            <w:tcW w:w="833" w:type="dxa"/>
            <w:shd w:val="clear" w:color="auto" w:fill="auto"/>
            <w:vAlign w:val="center"/>
          </w:tcPr>
          <w:p w14:paraId="3B0158F3" w14:textId="0BE94549"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6</w:t>
            </w:r>
          </w:p>
        </w:tc>
        <w:tc>
          <w:tcPr>
            <w:tcW w:w="1848" w:type="dxa"/>
            <w:shd w:val="clear" w:color="auto" w:fill="auto"/>
            <w:vAlign w:val="center"/>
          </w:tcPr>
          <w:p w14:paraId="3DBE3107" w14:textId="55A84D0D" w:rsidR="00A94CEC" w:rsidRPr="00B32531" w:rsidRDefault="00A94CEC" w:rsidP="00A94CEC">
            <w:pPr>
              <w:spacing w:line="360" w:lineRule="auto"/>
              <w:jc w:val="center"/>
              <w:rPr>
                <w:rFonts w:ascii="Arial" w:eastAsia="Arial Unicode MS"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446BAFB6" w14:textId="225BEC3B"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CRAS BONSUCESSO</w:t>
            </w:r>
          </w:p>
        </w:tc>
        <w:tc>
          <w:tcPr>
            <w:tcW w:w="1116" w:type="dxa"/>
            <w:shd w:val="clear" w:color="auto" w:fill="auto"/>
            <w:vAlign w:val="center"/>
          </w:tcPr>
          <w:p w14:paraId="7240AE9C" w14:textId="1AA1EAA1" w:rsidR="00A94CEC" w:rsidRPr="00B32531" w:rsidRDefault="00A94CEC" w:rsidP="00A94CEC">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16" w:type="dxa"/>
            <w:shd w:val="clear" w:color="auto" w:fill="auto"/>
            <w:vAlign w:val="center"/>
          </w:tcPr>
          <w:p w14:paraId="36777A2D" w14:textId="50B2DB6F"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02</w:t>
            </w:r>
          </w:p>
        </w:tc>
        <w:tc>
          <w:tcPr>
            <w:tcW w:w="1140" w:type="dxa"/>
            <w:shd w:val="clear" w:color="auto" w:fill="auto"/>
            <w:vAlign w:val="center"/>
          </w:tcPr>
          <w:p w14:paraId="2096F295" w14:textId="78990CF5"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40</w:t>
            </w:r>
          </w:p>
        </w:tc>
        <w:tc>
          <w:tcPr>
            <w:tcW w:w="1225" w:type="dxa"/>
            <w:shd w:val="clear" w:color="auto" w:fill="auto"/>
            <w:vAlign w:val="center"/>
          </w:tcPr>
          <w:p w14:paraId="59E4F6A0" w14:textId="229318D4"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480</w:t>
            </w:r>
          </w:p>
        </w:tc>
      </w:tr>
      <w:tr w:rsidR="00A94CEC" w:rsidRPr="00B32531" w14:paraId="1389D56D" w14:textId="77777777" w:rsidTr="00260693">
        <w:trPr>
          <w:jc w:val="center"/>
        </w:trPr>
        <w:tc>
          <w:tcPr>
            <w:tcW w:w="5747" w:type="dxa"/>
            <w:gridSpan w:val="4"/>
            <w:shd w:val="clear" w:color="auto" w:fill="auto"/>
            <w:vAlign w:val="center"/>
          </w:tcPr>
          <w:p w14:paraId="26471971" w14:textId="77777777"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TOTAL</w:t>
            </w:r>
          </w:p>
        </w:tc>
        <w:tc>
          <w:tcPr>
            <w:tcW w:w="1116" w:type="dxa"/>
            <w:shd w:val="clear" w:color="auto" w:fill="auto"/>
            <w:vAlign w:val="center"/>
          </w:tcPr>
          <w:p w14:paraId="10A7C1F2" w14:textId="77777777"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10</w:t>
            </w:r>
          </w:p>
        </w:tc>
        <w:tc>
          <w:tcPr>
            <w:tcW w:w="1140" w:type="dxa"/>
            <w:shd w:val="clear" w:color="auto" w:fill="auto"/>
            <w:vAlign w:val="center"/>
          </w:tcPr>
          <w:p w14:paraId="0EC815BE" w14:textId="77777777"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200</w:t>
            </w:r>
          </w:p>
        </w:tc>
        <w:tc>
          <w:tcPr>
            <w:tcW w:w="1225" w:type="dxa"/>
            <w:shd w:val="clear" w:color="auto" w:fill="auto"/>
            <w:vAlign w:val="center"/>
          </w:tcPr>
          <w:p w14:paraId="2CF6CFAC" w14:textId="12A1CB1F"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2.880</w:t>
            </w:r>
          </w:p>
        </w:tc>
      </w:tr>
    </w:tbl>
    <w:p w14:paraId="29CD6534" w14:textId="77777777" w:rsidR="00A94CEC" w:rsidRPr="00B32531" w:rsidRDefault="00A94CEC" w:rsidP="00A94CEC">
      <w:pPr>
        <w:spacing w:line="360" w:lineRule="auto"/>
        <w:jc w:val="both"/>
        <w:rPr>
          <w:rFonts w:ascii="Arial" w:hAnsi="Arial" w:cs="Arial"/>
          <w:bCs/>
          <w:sz w:val="20"/>
        </w:rPr>
      </w:pPr>
    </w:p>
    <w:p w14:paraId="47B054FB"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t>CREAS – possui grupos de medidas socioeducativas atende em média de 15 meninos e meninas em cada grupo duas vezes por semana. Necessitando de um galão de água por dia, totalizando 20 por mês com funcionamento de segunda a sexta feira.</w:t>
      </w:r>
    </w:p>
    <w:p w14:paraId="52B8F9E6" w14:textId="77777777" w:rsidR="00A94CEC" w:rsidRPr="00B32531" w:rsidRDefault="00A94CEC" w:rsidP="00A94CEC">
      <w:pPr>
        <w:spacing w:line="360" w:lineRule="auto"/>
        <w:ind w:left="709"/>
        <w:jc w:val="both"/>
        <w:rPr>
          <w:rFonts w:ascii="Arial" w:hAnsi="Arial" w:cs="Arial"/>
          <w:bCs/>
          <w:sz w:val="20"/>
        </w:rPr>
      </w:pPr>
    </w:p>
    <w:p w14:paraId="1D57C8CB" w14:textId="77777777" w:rsidR="00A94CEC" w:rsidRPr="00B32531" w:rsidRDefault="00A94CEC" w:rsidP="00A94CEC">
      <w:pPr>
        <w:spacing w:line="360" w:lineRule="auto"/>
        <w:jc w:val="both"/>
        <w:rPr>
          <w:rFonts w:ascii="Arial" w:hAnsi="Arial" w:cs="Arial"/>
          <w:bCs/>
          <w:sz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758"/>
        <w:gridCol w:w="2112"/>
        <w:gridCol w:w="848"/>
        <w:gridCol w:w="983"/>
        <w:gridCol w:w="1083"/>
        <w:gridCol w:w="1607"/>
      </w:tblGrid>
      <w:tr w:rsidR="00A94CEC" w:rsidRPr="00B32531" w14:paraId="6A56BB34" w14:textId="77777777" w:rsidTr="00260693">
        <w:trPr>
          <w:jc w:val="center"/>
        </w:trPr>
        <w:tc>
          <w:tcPr>
            <w:tcW w:w="790" w:type="dxa"/>
            <w:shd w:val="clear" w:color="auto" w:fill="auto"/>
            <w:vAlign w:val="center"/>
          </w:tcPr>
          <w:p w14:paraId="4BBEDE39"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763" w:type="dxa"/>
            <w:shd w:val="clear" w:color="auto" w:fill="auto"/>
            <w:vAlign w:val="center"/>
          </w:tcPr>
          <w:p w14:paraId="74601FAC"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2126" w:type="dxa"/>
            <w:shd w:val="clear" w:color="auto" w:fill="auto"/>
            <w:vAlign w:val="center"/>
          </w:tcPr>
          <w:p w14:paraId="26AC0A10"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849" w:type="dxa"/>
            <w:shd w:val="clear" w:color="auto" w:fill="auto"/>
            <w:vAlign w:val="center"/>
          </w:tcPr>
          <w:p w14:paraId="310AD5F7"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952" w:type="dxa"/>
            <w:shd w:val="clear" w:color="auto" w:fill="auto"/>
            <w:vAlign w:val="center"/>
          </w:tcPr>
          <w:p w14:paraId="07BF2985"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084" w:type="dxa"/>
            <w:shd w:val="clear" w:color="auto" w:fill="auto"/>
            <w:vAlign w:val="center"/>
          </w:tcPr>
          <w:p w14:paraId="4BA87D0D"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616" w:type="dxa"/>
            <w:shd w:val="clear" w:color="auto" w:fill="auto"/>
            <w:vAlign w:val="center"/>
          </w:tcPr>
          <w:p w14:paraId="19D23C3C"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315D7B7A"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5B0CE472" w14:textId="77777777" w:rsidTr="00260693">
        <w:trPr>
          <w:jc w:val="center"/>
        </w:trPr>
        <w:tc>
          <w:tcPr>
            <w:tcW w:w="790" w:type="dxa"/>
            <w:shd w:val="clear" w:color="auto" w:fill="auto"/>
            <w:vAlign w:val="center"/>
          </w:tcPr>
          <w:p w14:paraId="1C58A976" w14:textId="77777777" w:rsidR="00A94CEC" w:rsidRPr="00B32531" w:rsidRDefault="00A94CEC" w:rsidP="00260693">
            <w:pPr>
              <w:pStyle w:val="PargrafodaLista"/>
              <w:spacing w:line="360" w:lineRule="auto"/>
              <w:ind w:left="0"/>
              <w:jc w:val="center"/>
              <w:rPr>
                <w:rFonts w:ascii="Arial" w:hAnsi="Arial" w:cs="Arial"/>
                <w:bCs/>
                <w:sz w:val="20"/>
                <w:szCs w:val="20"/>
              </w:rPr>
            </w:pPr>
            <w:r w:rsidRPr="00B32531">
              <w:rPr>
                <w:rFonts w:ascii="Arial" w:hAnsi="Arial" w:cs="Arial"/>
                <w:bCs/>
                <w:sz w:val="20"/>
                <w:szCs w:val="20"/>
              </w:rPr>
              <w:t>1</w:t>
            </w:r>
          </w:p>
        </w:tc>
        <w:tc>
          <w:tcPr>
            <w:tcW w:w="1763" w:type="dxa"/>
            <w:shd w:val="clear" w:color="auto" w:fill="auto"/>
            <w:vAlign w:val="center"/>
          </w:tcPr>
          <w:p w14:paraId="1069D91B" w14:textId="77777777" w:rsidR="00A94CEC" w:rsidRPr="00B32531" w:rsidRDefault="00A94CEC" w:rsidP="00260693">
            <w:pPr>
              <w:pStyle w:val="PargrafodaLista"/>
              <w:spacing w:line="360" w:lineRule="auto"/>
              <w:ind w:left="0"/>
              <w:jc w:val="center"/>
              <w:rPr>
                <w:rFonts w:ascii="Arial" w:hAnsi="Arial" w:cs="Arial"/>
                <w:bCs/>
                <w:sz w:val="20"/>
                <w:szCs w:val="20"/>
              </w:rPr>
            </w:pPr>
            <w:r w:rsidRPr="00B32531">
              <w:rPr>
                <w:rFonts w:ascii="Arial" w:eastAsia="Arial Unicode MS" w:hAnsi="Arial" w:cs="Arial"/>
                <w:bCs/>
                <w:sz w:val="20"/>
                <w:szCs w:val="20"/>
              </w:rPr>
              <w:t>Água mineral armazenadas em galões de 20 litros</w:t>
            </w:r>
          </w:p>
        </w:tc>
        <w:tc>
          <w:tcPr>
            <w:tcW w:w="2126" w:type="dxa"/>
            <w:shd w:val="clear" w:color="auto" w:fill="auto"/>
            <w:vAlign w:val="center"/>
          </w:tcPr>
          <w:p w14:paraId="47BA8DFD" w14:textId="77777777" w:rsidR="00A94CEC" w:rsidRPr="00B32531" w:rsidRDefault="00A94CEC" w:rsidP="00260693">
            <w:pPr>
              <w:pStyle w:val="PargrafodaLista"/>
              <w:spacing w:line="360" w:lineRule="auto"/>
              <w:ind w:left="0"/>
              <w:jc w:val="center"/>
              <w:rPr>
                <w:rFonts w:ascii="Arial" w:hAnsi="Arial" w:cs="Arial"/>
                <w:bCs/>
                <w:sz w:val="20"/>
                <w:szCs w:val="20"/>
              </w:rPr>
            </w:pPr>
            <w:r w:rsidRPr="00B32531">
              <w:rPr>
                <w:rFonts w:ascii="Arial" w:hAnsi="Arial" w:cs="Arial"/>
                <w:bCs/>
                <w:sz w:val="20"/>
                <w:szCs w:val="20"/>
              </w:rPr>
              <w:t>CREAS</w:t>
            </w:r>
          </w:p>
        </w:tc>
        <w:tc>
          <w:tcPr>
            <w:tcW w:w="849" w:type="dxa"/>
            <w:shd w:val="clear" w:color="auto" w:fill="auto"/>
            <w:vAlign w:val="center"/>
          </w:tcPr>
          <w:p w14:paraId="5AE6110E" w14:textId="77777777" w:rsidR="00A94CEC" w:rsidRPr="00B32531" w:rsidRDefault="00A94CEC" w:rsidP="00260693">
            <w:pPr>
              <w:pStyle w:val="PargrafodaLista"/>
              <w:spacing w:line="360" w:lineRule="auto"/>
              <w:ind w:left="0"/>
              <w:jc w:val="center"/>
              <w:rPr>
                <w:rFonts w:ascii="Arial" w:hAnsi="Arial" w:cs="Arial"/>
                <w:bCs/>
                <w:sz w:val="20"/>
                <w:szCs w:val="20"/>
              </w:rPr>
            </w:pPr>
            <w:proofErr w:type="spellStart"/>
            <w:r w:rsidRPr="00B32531">
              <w:rPr>
                <w:rFonts w:ascii="Arial" w:hAnsi="Arial" w:cs="Arial"/>
                <w:bCs/>
                <w:sz w:val="20"/>
                <w:szCs w:val="20"/>
              </w:rPr>
              <w:t>Und</w:t>
            </w:r>
            <w:proofErr w:type="spellEnd"/>
          </w:p>
        </w:tc>
        <w:tc>
          <w:tcPr>
            <w:tcW w:w="952" w:type="dxa"/>
            <w:shd w:val="clear" w:color="auto" w:fill="auto"/>
            <w:vAlign w:val="center"/>
          </w:tcPr>
          <w:p w14:paraId="47292060" w14:textId="77777777" w:rsidR="00A94CEC" w:rsidRPr="00B32531" w:rsidRDefault="00A94CEC" w:rsidP="00260693">
            <w:pPr>
              <w:pStyle w:val="PargrafodaLista"/>
              <w:spacing w:line="360" w:lineRule="auto"/>
              <w:ind w:left="0"/>
              <w:jc w:val="center"/>
              <w:rPr>
                <w:rFonts w:ascii="Arial" w:hAnsi="Arial" w:cs="Arial"/>
                <w:bCs/>
                <w:sz w:val="20"/>
                <w:szCs w:val="20"/>
              </w:rPr>
            </w:pPr>
            <w:r w:rsidRPr="00B32531">
              <w:rPr>
                <w:rFonts w:ascii="Arial" w:hAnsi="Arial" w:cs="Arial"/>
                <w:bCs/>
                <w:sz w:val="20"/>
                <w:szCs w:val="20"/>
              </w:rPr>
              <w:t>01</w:t>
            </w:r>
          </w:p>
        </w:tc>
        <w:tc>
          <w:tcPr>
            <w:tcW w:w="1084" w:type="dxa"/>
            <w:shd w:val="clear" w:color="auto" w:fill="auto"/>
            <w:vAlign w:val="center"/>
          </w:tcPr>
          <w:p w14:paraId="0FCBD7FF" w14:textId="77777777" w:rsidR="00A94CEC" w:rsidRPr="00B32531" w:rsidRDefault="00A94CEC" w:rsidP="00260693">
            <w:pPr>
              <w:pStyle w:val="PargrafodaLista"/>
              <w:spacing w:line="360" w:lineRule="auto"/>
              <w:ind w:left="0"/>
              <w:jc w:val="center"/>
              <w:rPr>
                <w:rFonts w:ascii="Arial" w:hAnsi="Arial" w:cs="Arial"/>
                <w:bCs/>
                <w:sz w:val="20"/>
                <w:szCs w:val="20"/>
              </w:rPr>
            </w:pPr>
            <w:r w:rsidRPr="00B32531">
              <w:rPr>
                <w:rFonts w:ascii="Arial" w:hAnsi="Arial" w:cs="Arial"/>
                <w:bCs/>
                <w:sz w:val="20"/>
                <w:szCs w:val="20"/>
              </w:rPr>
              <w:t>20</w:t>
            </w:r>
          </w:p>
        </w:tc>
        <w:tc>
          <w:tcPr>
            <w:tcW w:w="1616" w:type="dxa"/>
            <w:shd w:val="clear" w:color="auto" w:fill="auto"/>
            <w:vAlign w:val="center"/>
          </w:tcPr>
          <w:p w14:paraId="1A2A124D" w14:textId="77777777" w:rsidR="00A94CEC" w:rsidRPr="00B32531" w:rsidRDefault="00A94CEC" w:rsidP="00260693">
            <w:pPr>
              <w:pStyle w:val="PargrafodaLista"/>
              <w:spacing w:line="360" w:lineRule="auto"/>
              <w:ind w:left="0"/>
              <w:jc w:val="center"/>
              <w:rPr>
                <w:rFonts w:ascii="Arial" w:hAnsi="Arial" w:cs="Arial"/>
                <w:bCs/>
                <w:sz w:val="20"/>
                <w:szCs w:val="20"/>
              </w:rPr>
            </w:pPr>
            <w:r w:rsidRPr="00B32531">
              <w:rPr>
                <w:rFonts w:ascii="Arial" w:hAnsi="Arial" w:cs="Arial"/>
                <w:bCs/>
                <w:sz w:val="20"/>
                <w:szCs w:val="20"/>
              </w:rPr>
              <w:t>240</w:t>
            </w:r>
          </w:p>
        </w:tc>
      </w:tr>
    </w:tbl>
    <w:p w14:paraId="18A4C667" w14:textId="77777777" w:rsidR="00A94CEC" w:rsidRPr="00B32531" w:rsidRDefault="00A94CEC" w:rsidP="00A94CEC">
      <w:pPr>
        <w:spacing w:line="360" w:lineRule="auto"/>
        <w:jc w:val="both"/>
        <w:rPr>
          <w:rFonts w:ascii="Arial" w:hAnsi="Arial" w:cs="Arial"/>
          <w:bCs/>
          <w:sz w:val="20"/>
        </w:rPr>
      </w:pPr>
    </w:p>
    <w:p w14:paraId="045C20DB"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t>Secretaria de Desenvolvimento Social – atende 36 funcionários e o mesmo prédio EMATER, Fundação Leão XIII, Ministério do Trabalho, DETRAN e Junta militar. Necessitando de 03 galões de água por dia totalizando 40 por mês, em funcionamento é de segunda a sexta feira.</w:t>
      </w:r>
    </w:p>
    <w:p w14:paraId="5D653751" w14:textId="77777777" w:rsidR="00A94CEC" w:rsidRPr="00B32531" w:rsidRDefault="00A94CEC" w:rsidP="00A94CEC">
      <w:pPr>
        <w:spacing w:line="360" w:lineRule="auto"/>
        <w:jc w:val="both"/>
        <w:rPr>
          <w:rFonts w:ascii="Arial" w:hAnsi="Arial" w:cs="Arial"/>
          <w:bCs/>
          <w:sz w:val="20"/>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566"/>
        <w:gridCol w:w="2126"/>
        <w:gridCol w:w="915"/>
        <w:gridCol w:w="983"/>
        <w:gridCol w:w="1079"/>
        <w:gridCol w:w="1609"/>
      </w:tblGrid>
      <w:tr w:rsidR="00A94CEC" w:rsidRPr="00B32531" w14:paraId="6320A612" w14:textId="77777777" w:rsidTr="00E92E9E">
        <w:trPr>
          <w:jc w:val="center"/>
        </w:trPr>
        <w:tc>
          <w:tcPr>
            <w:tcW w:w="981" w:type="dxa"/>
            <w:shd w:val="clear" w:color="auto" w:fill="auto"/>
            <w:vAlign w:val="center"/>
          </w:tcPr>
          <w:p w14:paraId="0F07FC64"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66" w:type="dxa"/>
            <w:shd w:val="clear" w:color="auto" w:fill="auto"/>
            <w:vAlign w:val="center"/>
          </w:tcPr>
          <w:p w14:paraId="406A3343"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2126" w:type="dxa"/>
            <w:shd w:val="clear" w:color="auto" w:fill="auto"/>
            <w:vAlign w:val="center"/>
          </w:tcPr>
          <w:p w14:paraId="453D6E40"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915" w:type="dxa"/>
            <w:shd w:val="clear" w:color="auto" w:fill="auto"/>
            <w:vAlign w:val="center"/>
          </w:tcPr>
          <w:p w14:paraId="60BB7014"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983" w:type="dxa"/>
            <w:shd w:val="clear" w:color="auto" w:fill="auto"/>
            <w:vAlign w:val="center"/>
          </w:tcPr>
          <w:p w14:paraId="11C79F83"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079" w:type="dxa"/>
            <w:shd w:val="clear" w:color="auto" w:fill="auto"/>
            <w:vAlign w:val="center"/>
          </w:tcPr>
          <w:p w14:paraId="323F1BD0"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609" w:type="dxa"/>
            <w:shd w:val="clear" w:color="auto" w:fill="auto"/>
            <w:vAlign w:val="center"/>
          </w:tcPr>
          <w:p w14:paraId="3A1ACF62"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3192ADC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2B9842D2" w14:textId="77777777" w:rsidTr="00E92E9E">
        <w:trPr>
          <w:jc w:val="center"/>
        </w:trPr>
        <w:tc>
          <w:tcPr>
            <w:tcW w:w="981" w:type="dxa"/>
            <w:shd w:val="clear" w:color="auto" w:fill="auto"/>
            <w:vAlign w:val="center"/>
          </w:tcPr>
          <w:p w14:paraId="768FDC06"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566" w:type="dxa"/>
            <w:shd w:val="clear" w:color="auto" w:fill="auto"/>
            <w:vAlign w:val="center"/>
          </w:tcPr>
          <w:p w14:paraId="07F8CA12"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2126" w:type="dxa"/>
            <w:shd w:val="clear" w:color="auto" w:fill="auto"/>
            <w:vAlign w:val="center"/>
          </w:tcPr>
          <w:p w14:paraId="6E6CB9A0"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Secretaria de Desenvolvimento Social</w:t>
            </w:r>
          </w:p>
        </w:tc>
        <w:tc>
          <w:tcPr>
            <w:tcW w:w="915" w:type="dxa"/>
            <w:shd w:val="clear" w:color="auto" w:fill="auto"/>
            <w:vAlign w:val="center"/>
          </w:tcPr>
          <w:p w14:paraId="5C1A2BF4"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983" w:type="dxa"/>
            <w:shd w:val="clear" w:color="auto" w:fill="auto"/>
            <w:vAlign w:val="center"/>
          </w:tcPr>
          <w:p w14:paraId="73152127"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03</w:t>
            </w:r>
          </w:p>
        </w:tc>
        <w:tc>
          <w:tcPr>
            <w:tcW w:w="1079" w:type="dxa"/>
            <w:shd w:val="clear" w:color="auto" w:fill="auto"/>
            <w:vAlign w:val="center"/>
          </w:tcPr>
          <w:p w14:paraId="0CA5DC7E"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60</w:t>
            </w:r>
          </w:p>
        </w:tc>
        <w:tc>
          <w:tcPr>
            <w:tcW w:w="1609" w:type="dxa"/>
            <w:shd w:val="clear" w:color="auto" w:fill="auto"/>
            <w:vAlign w:val="center"/>
          </w:tcPr>
          <w:p w14:paraId="5208830C"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720</w:t>
            </w:r>
          </w:p>
        </w:tc>
      </w:tr>
    </w:tbl>
    <w:p w14:paraId="0B483581" w14:textId="77777777" w:rsidR="00A94CEC" w:rsidRPr="00B32531" w:rsidRDefault="00A94CEC" w:rsidP="00A94CEC">
      <w:pPr>
        <w:spacing w:line="360" w:lineRule="auto"/>
        <w:jc w:val="both"/>
        <w:rPr>
          <w:rFonts w:ascii="Arial" w:hAnsi="Arial" w:cs="Arial"/>
          <w:bCs/>
          <w:sz w:val="20"/>
        </w:rPr>
      </w:pPr>
    </w:p>
    <w:p w14:paraId="6C3946B7"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lastRenderedPageBreak/>
        <w:t>Centro de Capacitação Profissional - Profissionais que atuam na administração e alunos, o número de alunos varia de acordo com o curso oferecido e o período de realização. Necessitando de 01 galão de água por dia totalizando 20 por mês com funcionamento de segunda a sexta feira.</w:t>
      </w:r>
    </w:p>
    <w:p w14:paraId="6C5AC4CD" w14:textId="77777777" w:rsidR="00A94CEC" w:rsidRPr="00B32531" w:rsidRDefault="00A94CEC" w:rsidP="00A94CEC">
      <w:pPr>
        <w:spacing w:line="360" w:lineRule="auto"/>
        <w:ind w:left="785"/>
        <w:jc w:val="both"/>
        <w:rPr>
          <w:rFonts w:ascii="Arial" w:hAnsi="Arial" w:cs="Arial"/>
          <w:bCs/>
          <w:sz w:val="20"/>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577"/>
        <w:gridCol w:w="1950"/>
        <w:gridCol w:w="1179"/>
        <w:gridCol w:w="1179"/>
        <w:gridCol w:w="1179"/>
        <w:gridCol w:w="1192"/>
      </w:tblGrid>
      <w:tr w:rsidR="00A94CEC" w:rsidRPr="00B32531" w14:paraId="5FE41C2E" w14:textId="77777777" w:rsidTr="00E92E9E">
        <w:trPr>
          <w:jc w:val="center"/>
        </w:trPr>
        <w:tc>
          <w:tcPr>
            <w:tcW w:w="1003" w:type="dxa"/>
            <w:shd w:val="clear" w:color="auto" w:fill="auto"/>
            <w:vAlign w:val="center"/>
          </w:tcPr>
          <w:p w14:paraId="713CE315"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77" w:type="dxa"/>
            <w:shd w:val="clear" w:color="auto" w:fill="auto"/>
            <w:vAlign w:val="center"/>
          </w:tcPr>
          <w:p w14:paraId="47E08B26"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1950" w:type="dxa"/>
            <w:shd w:val="clear" w:color="auto" w:fill="auto"/>
            <w:vAlign w:val="center"/>
          </w:tcPr>
          <w:p w14:paraId="0C4707A6"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1179" w:type="dxa"/>
            <w:shd w:val="clear" w:color="auto" w:fill="auto"/>
            <w:vAlign w:val="center"/>
          </w:tcPr>
          <w:p w14:paraId="1BFD32CA"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1179" w:type="dxa"/>
            <w:shd w:val="clear" w:color="auto" w:fill="auto"/>
            <w:vAlign w:val="center"/>
          </w:tcPr>
          <w:p w14:paraId="5B922DCC"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179" w:type="dxa"/>
            <w:shd w:val="clear" w:color="auto" w:fill="auto"/>
            <w:vAlign w:val="center"/>
          </w:tcPr>
          <w:p w14:paraId="11F3D0B7"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192" w:type="dxa"/>
            <w:shd w:val="clear" w:color="auto" w:fill="auto"/>
            <w:vAlign w:val="center"/>
          </w:tcPr>
          <w:p w14:paraId="519ABBA5"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381D8780"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28B1AB1E" w14:textId="77777777" w:rsidTr="00260693">
        <w:trPr>
          <w:jc w:val="center"/>
        </w:trPr>
        <w:tc>
          <w:tcPr>
            <w:tcW w:w="1003" w:type="dxa"/>
            <w:shd w:val="clear" w:color="auto" w:fill="auto"/>
            <w:vAlign w:val="center"/>
          </w:tcPr>
          <w:p w14:paraId="4D19F304"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577" w:type="dxa"/>
            <w:shd w:val="clear" w:color="auto" w:fill="auto"/>
            <w:vAlign w:val="center"/>
          </w:tcPr>
          <w:p w14:paraId="778CC647"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6E9F8C39"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CEQUAPS</w:t>
            </w:r>
          </w:p>
        </w:tc>
        <w:tc>
          <w:tcPr>
            <w:tcW w:w="1179" w:type="dxa"/>
            <w:shd w:val="clear" w:color="auto" w:fill="auto"/>
            <w:vAlign w:val="center"/>
          </w:tcPr>
          <w:p w14:paraId="79D35F6A"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79" w:type="dxa"/>
            <w:shd w:val="clear" w:color="auto" w:fill="auto"/>
            <w:vAlign w:val="center"/>
          </w:tcPr>
          <w:p w14:paraId="3D005753"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01</w:t>
            </w:r>
          </w:p>
        </w:tc>
        <w:tc>
          <w:tcPr>
            <w:tcW w:w="1179" w:type="dxa"/>
            <w:shd w:val="clear" w:color="auto" w:fill="auto"/>
            <w:vAlign w:val="center"/>
          </w:tcPr>
          <w:p w14:paraId="5122E1B2"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20</w:t>
            </w:r>
          </w:p>
        </w:tc>
        <w:tc>
          <w:tcPr>
            <w:tcW w:w="1192" w:type="dxa"/>
            <w:shd w:val="clear" w:color="auto" w:fill="auto"/>
            <w:vAlign w:val="center"/>
          </w:tcPr>
          <w:p w14:paraId="42393BA3"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240</w:t>
            </w:r>
          </w:p>
        </w:tc>
      </w:tr>
    </w:tbl>
    <w:p w14:paraId="42FE5BA4" w14:textId="77777777" w:rsidR="00A94CEC" w:rsidRPr="00B32531" w:rsidRDefault="00A94CEC" w:rsidP="00A94CEC">
      <w:pPr>
        <w:spacing w:line="360" w:lineRule="auto"/>
        <w:ind w:left="785"/>
        <w:jc w:val="both"/>
        <w:rPr>
          <w:rFonts w:ascii="Arial" w:hAnsi="Arial" w:cs="Arial"/>
          <w:bCs/>
          <w:sz w:val="20"/>
        </w:rPr>
      </w:pPr>
    </w:p>
    <w:p w14:paraId="330E6FD5" w14:textId="77777777" w:rsidR="00A94CEC" w:rsidRPr="00B32531" w:rsidRDefault="00A94CEC">
      <w:pPr>
        <w:numPr>
          <w:ilvl w:val="0"/>
          <w:numId w:val="18"/>
        </w:numPr>
        <w:spacing w:line="360" w:lineRule="auto"/>
        <w:ind w:left="709" w:hanging="284"/>
        <w:jc w:val="both"/>
        <w:rPr>
          <w:rFonts w:ascii="Arial" w:hAnsi="Arial" w:cs="Arial"/>
          <w:bCs/>
          <w:sz w:val="20"/>
        </w:rPr>
      </w:pPr>
      <w:r w:rsidRPr="00B32531">
        <w:rPr>
          <w:rFonts w:ascii="Arial" w:hAnsi="Arial" w:cs="Arial"/>
          <w:bCs/>
          <w:sz w:val="20"/>
        </w:rPr>
        <w:t>Conselho Tutelar - atender 13 funcionários, a demanda externa não tem como ser calculada. Necessitando de 01 galão de água por dia totalizando 20 por mês, cm funcionamento de segunda a sexta feira.</w:t>
      </w:r>
    </w:p>
    <w:p w14:paraId="4BE4FC45" w14:textId="77777777" w:rsidR="00A94CEC" w:rsidRPr="00B32531" w:rsidRDefault="00A94CEC" w:rsidP="00A94CEC">
      <w:pPr>
        <w:spacing w:line="360" w:lineRule="auto"/>
        <w:jc w:val="both"/>
        <w:rPr>
          <w:rFonts w:ascii="Arial" w:hAnsi="Arial" w:cs="Arial"/>
          <w:bCs/>
          <w:sz w:val="20"/>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577"/>
        <w:gridCol w:w="1950"/>
        <w:gridCol w:w="1179"/>
        <w:gridCol w:w="1179"/>
        <w:gridCol w:w="1179"/>
        <w:gridCol w:w="1192"/>
      </w:tblGrid>
      <w:tr w:rsidR="00A94CEC" w:rsidRPr="00B32531" w14:paraId="33CFCAF8" w14:textId="77777777" w:rsidTr="00260693">
        <w:trPr>
          <w:jc w:val="center"/>
        </w:trPr>
        <w:tc>
          <w:tcPr>
            <w:tcW w:w="1003" w:type="dxa"/>
            <w:shd w:val="clear" w:color="auto" w:fill="auto"/>
            <w:vAlign w:val="center"/>
          </w:tcPr>
          <w:p w14:paraId="2AAEBE4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77" w:type="dxa"/>
            <w:shd w:val="clear" w:color="auto" w:fill="auto"/>
            <w:vAlign w:val="center"/>
          </w:tcPr>
          <w:p w14:paraId="0CC59FA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1950" w:type="dxa"/>
            <w:shd w:val="clear" w:color="auto" w:fill="auto"/>
            <w:vAlign w:val="center"/>
          </w:tcPr>
          <w:p w14:paraId="1489991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1179" w:type="dxa"/>
            <w:shd w:val="clear" w:color="auto" w:fill="auto"/>
            <w:vAlign w:val="center"/>
          </w:tcPr>
          <w:p w14:paraId="7DC1CFC7"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1179" w:type="dxa"/>
            <w:shd w:val="clear" w:color="auto" w:fill="auto"/>
            <w:vAlign w:val="center"/>
          </w:tcPr>
          <w:p w14:paraId="0F4D04C0"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179" w:type="dxa"/>
            <w:shd w:val="clear" w:color="auto" w:fill="auto"/>
            <w:vAlign w:val="center"/>
          </w:tcPr>
          <w:p w14:paraId="18BBEC2E"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192" w:type="dxa"/>
            <w:shd w:val="clear" w:color="auto" w:fill="auto"/>
            <w:vAlign w:val="center"/>
          </w:tcPr>
          <w:p w14:paraId="7C605D8D"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17F1D6F2"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59019DF6" w14:textId="77777777" w:rsidTr="00260693">
        <w:trPr>
          <w:jc w:val="center"/>
        </w:trPr>
        <w:tc>
          <w:tcPr>
            <w:tcW w:w="1003" w:type="dxa"/>
            <w:shd w:val="clear" w:color="auto" w:fill="auto"/>
            <w:vAlign w:val="center"/>
          </w:tcPr>
          <w:p w14:paraId="45AA69C1"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577" w:type="dxa"/>
            <w:shd w:val="clear" w:color="auto" w:fill="auto"/>
            <w:vAlign w:val="center"/>
          </w:tcPr>
          <w:p w14:paraId="35A7ECE7"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063820F4"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Conselho Tutelar</w:t>
            </w:r>
          </w:p>
        </w:tc>
        <w:tc>
          <w:tcPr>
            <w:tcW w:w="1179" w:type="dxa"/>
            <w:shd w:val="clear" w:color="auto" w:fill="auto"/>
            <w:vAlign w:val="center"/>
          </w:tcPr>
          <w:p w14:paraId="3254EB9C"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79" w:type="dxa"/>
            <w:shd w:val="clear" w:color="auto" w:fill="auto"/>
            <w:vAlign w:val="center"/>
          </w:tcPr>
          <w:p w14:paraId="7EDF97A2"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01</w:t>
            </w:r>
          </w:p>
        </w:tc>
        <w:tc>
          <w:tcPr>
            <w:tcW w:w="1179" w:type="dxa"/>
            <w:shd w:val="clear" w:color="auto" w:fill="auto"/>
            <w:vAlign w:val="center"/>
          </w:tcPr>
          <w:p w14:paraId="62C92B7E"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20</w:t>
            </w:r>
          </w:p>
        </w:tc>
        <w:tc>
          <w:tcPr>
            <w:tcW w:w="1192" w:type="dxa"/>
            <w:shd w:val="clear" w:color="auto" w:fill="auto"/>
            <w:vAlign w:val="center"/>
          </w:tcPr>
          <w:p w14:paraId="5A967489"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240</w:t>
            </w:r>
          </w:p>
        </w:tc>
      </w:tr>
    </w:tbl>
    <w:p w14:paraId="2E15B950" w14:textId="77777777" w:rsidR="00A94CEC" w:rsidRPr="00B32531" w:rsidRDefault="00A94CEC" w:rsidP="00A94CEC">
      <w:pPr>
        <w:spacing w:line="360" w:lineRule="auto"/>
        <w:jc w:val="both"/>
        <w:rPr>
          <w:rFonts w:ascii="Arial" w:hAnsi="Arial" w:cs="Arial"/>
          <w:bCs/>
          <w:sz w:val="20"/>
        </w:rPr>
      </w:pPr>
    </w:p>
    <w:p w14:paraId="12730ED4"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t>ABRIGO RAIO DE SOL - ele abriga em média 15 crianças todos os dias e também os funcionários. Necessitando de 02 galões de água por dia totalizando 40 por mês com funcionamento todos os dias.</w:t>
      </w:r>
    </w:p>
    <w:p w14:paraId="630C898B" w14:textId="77777777" w:rsidR="00A94CEC" w:rsidRPr="00B32531" w:rsidRDefault="00A94CEC" w:rsidP="00A94CEC">
      <w:pPr>
        <w:spacing w:line="360" w:lineRule="auto"/>
        <w:jc w:val="both"/>
        <w:rPr>
          <w:rFonts w:ascii="Arial" w:hAnsi="Arial" w:cs="Arial"/>
          <w:bCs/>
          <w:sz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77"/>
        <w:gridCol w:w="1320"/>
        <w:gridCol w:w="1277"/>
        <w:gridCol w:w="1277"/>
        <w:gridCol w:w="1277"/>
        <w:gridCol w:w="1311"/>
      </w:tblGrid>
      <w:tr w:rsidR="00A94CEC" w:rsidRPr="00B32531" w14:paraId="482EC120" w14:textId="77777777" w:rsidTr="00260693">
        <w:trPr>
          <w:jc w:val="center"/>
        </w:trPr>
        <w:tc>
          <w:tcPr>
            <w:tcW w:w="1318" w:type="dxa"/>
            <w:shd w:val="clear" w:color="auto" w:fill="auto"/>
            <w:vAlign w:val="center"/>
          </w:tcPr>
          <w:p w14:paraId="730591FA"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77" w:type="dxa"/>
            <w:shd w:val="clear" w:color="auto" w:fill="auto"/>
            <w:vAlign w:val="center"/>
          </w:tcPr>
          <w:p w14:paraId="37BE2705"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1320" w:type="dxa"/>
            <w:shd w:val="clear" w:color="auto" w:fill="auto"/>
            <w:vAlign w:val="center"/>
          </w:tcPr>
          <w:p w14:paraId="14EBC6C2"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1277" w:type="dxa"/>
            <w:shd w:val="clear" w:color="auto" w:fill="auto"/>
            <w:vAlign w:val="center"/>
          </w:tcPr>
          <w:p w14:paraId="3434AF15"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1277" w:type="dxa"/>
            <w:shd w:val="clear" w:color="auto" w:fill="auto"/>
            <w:vAlign w:val="center"/>
          </w:tcPr>
          <w:p w14:paraId="642D91B7"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277" w:type="dxa"/>
            <w:shd w:val="clear" w:color="auto" w:fill="auto"/>
            <w:vAlign w:val="center"/>
          </w:tcPr>
          <w:p w14:paraId="433C188F"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311" w:type="dxa"/>
            <w:shd w:val="clear" w:color="auto" w:fill="auto"/>
            <w:vAlign w:val="center"/>
          </w:tcPr>
          <w:p w14:paraId="7387022F"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1D6BB5EB"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1D70B244" w14:textId="77777777" w:rsidTr="00260693">
        <w:trPr>
          <w:jc w:val="center"/>
        </w:trPr>
        <w:tc>
          <w:tcPr>
            <w:tcW w:w="1318" w:type="dxa"/>
            <w:shd w:val="clear" w:color="auto" w:fill="auto"/>
            <w:vAlign w:val="center"/>
          </w:tcPr>
          <w:p w14:paraId="44B3D0C6"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577" w:type="dxa"/>
            <w:shd w:val="clear" w:color="auto" w:fill="auto"/>
            <w:vAlign w:val="center"/>
          </w:tcPr>
          <w:p w14:paraId="415D2834"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 xml:space="preserve">Água mineral armazenadas </w:t>
            </w:r>
            <w:r w:rsidRPr="00B32531">
              <w:rPr>
                <w:rFonts w:ascii="Arial" w:eastAsia="Arial Unicode MS" w:hAnsi="Arial" w:cs="Arial"/>
                <w:bCs/>
                <w:sz w:val="20"/>
              </w:rPr>
              <w:lastRenderedPageBreak/>
              <w:t>em galões de 20 litros</w:t>
            </w:r>
          </w:p>
        </w:tc>
        <w:tc>
          <w:tcPr>
            <w:tcW w:w="1320" w:type="dxa"/>
            <w:shd w:val="clear" w:color="auto" w:fill="auto"/>
            <w:vAlign w:val="center"/>
          </w:tcPr>
          <w:p w14:paraId="2DDC186D"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lastRenderedPageBreak/>
              <w:t>Abrigo Raio de Sol</w:t>
            </w:r>
          </w:p>
        </w:tc>
        <w:tc>
          <w:tcPr>
            <w:tcW w:w="1277" w:type="dxa"/>
            <w:shd w:val="clear" w:color="auto" w:fill="auto"/>
            <w:vAlign w:val="center"/>
          </w:tcPr>
          <w:p w14:paraId="6FA1D6A6"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277" w:type="dxa"/>
            <w:shd w:val="clear" w:color="auto" w:fill="auto"/>
            <w:vAlign w:val="center"/>
          </w:tcPr>
          <w:p w14:paraId="2EB4A254"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02</w:t>
            </w:r>
          </w:p>
        </w:tc>
        <w:tc>
          <w:tcPr>
            <w:tcW w:w="1277" w:type="dxa"/>
            <w:shd w:val="clear" w:color="auto" w:fill="auto"/>
            <w:vAlign w:val="center"/>
          </w:tcPr>
          <w:p w14:paraId="62C44C73"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40</w:t>
            </w:r>
          </w:p>
        </w:tc>
        <w:tc>
          <w:tcPr>
            <w:tcW w:w="1311" w:type="dxa"/>
            <w:shd w:val="clear" w:color="auto" w:fill="auto"/>
            <w:vAlign w:val="center"/>
          </w:tcPr>
          <w:p w14:paraId="1FB5D31D"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480</w:t>
            </w:r>
          </w:p>
        </w:tc>
      </w:tr>
    </w:tbl>
    <w:p w14:paraId="07738D0F" w14:textId="77777777" w:rsidR="00A94CEC" w:rsidRPr="00B32531" w:rsidRDefault="00A94CEC" w:rsidP="00A94CEC">
      <w:pPr>
        <w:spacing w:line="360" w:lineRule="auto"/>
        <w:jc w:val="both"/>
        <w:rPr>
          <w:rFonts w:ascii="Arial" w:hAnsi="Arial" w:cs="Arial"/>
          <w:bCs/>
          <w:sz w:val="20"/>
        </w:rPr>
      </w:pPr>
    </w:p>
    <w:p w14:paraId="76F72E52"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t>CENTRO DE CONVIVENCIA DO IDOSO - Atendem idosos que realizam Yoga, tricô, artesanato, massagem. Possui em média 20 alunos em cada grupo duas vezes por semana. Necessitando de 02 galões de água por dia totalizando 40 galões de água por mês com funcionamento de segunda a sexta feira.</w:t>
      </w:r>
    </w:p>
    <w:p w14:paraId="03B8F0A3" w14:textId="77777777" w:rsidR="00A94CEC" w:rsidRPr="00B32531" w:rsidRDefault="00A94CEC" w:rsidP="00A94CEC">
      <w:pPr>
        <w:spacing w:line="360" w:lineRule="auto"/>
        <w:jc w:val="both"/>
        <w:rPr>
          <w:rFonts w:ascii="Arial" w:hAnsi="Arial" w:cs="Arial"/>
          <w:bCs/>
          <w:sz w:val="20"/>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577"/>
        <w:gridCol w:w="1950"/>
        <w:gridCol w:w="1179"/>
        <w:gridCol w:w="1179"/>
        <w:gridCol w:w="1179"/>
        <w:gridCol w:w="1192"/>
      </w:tblGrid>
      <w:tr w:rsidR="00A94CEC" w:rsidRPr="00B32531" w14:paraId="25F974BE" w14:textId="77777777" w:rsidTr="00260693">
        <w:trPr>
          <w:jc w:val="center"/>
        </w:trPr>
        <w:tc>
          <w:tcPr>
            <w:tcW w:w="1003" w:type="dxa"/>
            <w:shd w:val="clear" w:color="auto" w:fill="auto"/>
            <w:vAlign w:val="center"/>
          </w:tcPr>
          <w:p w14:paraId="68F43F9B"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77" w:type="dxa"/>
            <w:shd w:val="clear" w:color="auto" w:fill="auto"/>
            <w:vAlign w:val="center"/>
          </w:tcPr>
          <w:p w14:paraId="7D390575"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1950" w:type="dxa"/>
            <w:shd w:val="clear" w:color="auto" w:fill="auto"/>
            <w:vAlign w:val="center"/>
          </w:tcPr>
          <w:p w14:paraId="0F9345C7"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1179" w:type="dxa"/>
            <w:shd w:val="clear" w:color="auto" w:fill="auto"/>
            <w:vAlign w:val="center"/>
          </w:tcPr>
          <w:p w14:paraId="1FE8A8E7"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1179" w:type="dxa"/>
            <w:shd w:val="clear" w:color="auto" w:fill="auto"/>
            <w:vAlign w:val="center"/>
          </w:tcPr>
          <w:p w14:paraId="3BA475F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179" w:type="dxa"/>
            <w:shd w:val="clear" w:color="auto" w:fill="auto"/>
            <w:vAlign w:val="center"/>
          </w:tcPr>
          <w:p w14:paraId="2F4D7817"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192" w:type="dxa"/>
            <w:shd w:val="clear" w:color="auto" w:fill="auto"/>
            <w:vAlign w:val="center"/>
          </w:tcPr>
          <w:p w14:paraId="4A04E684"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390C3FD4"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68F4A66C" w14:textId="77777777" w:rsidTr="00260693">
        <w:trPr>
          <w:jc w:val="center"/>
        </w:trPr>
        <w:tc>
          <w:tcPr>
            <w:tcW w:w="1003" w:type="dxa"/>
            <w:shd w:val="clear" w:color="auto" w:fill="auto"/>
            <w:vAlign w:val="center"/>
          </w:tcPr>
          <w:p w14:paraId="6E0076DC"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577" w:type="dxa"/>
            <w:shd w:val="clear" w:color="auto" w:fill="auto"/>
            <w:vAlign w:val="center"/>
          </w:tcPr>
          <w:p w14:paraId="22DCCDF6"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950" w:type="dxa"/>
            <w:shd w:val="clear" w:color="auto" w:fill="auto"/>
            <w:vAlign w:val="center"/>
          </w:tcPr>
          <w:p w14:paraId="0BD6098C"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Centro de Convivência do Idoso</w:t>
            </w:r>
          </w:p>
        </w:tc>
        <w:tc>
          <w:tcPr>
            <w:tcW w:w="1179" w:type="dxa"/>
            <w:shd w:val="clear" w:color="auto" w:fill="auto"/>
            <w:vAlign w:val="center"/>
          </w:tcPr>
          <w:p w14:paraId="2D38F5A9"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179" w:type="dxa"/>
            <w:shd w:val="clear" w:color="auto" w:fill="auto"/>
            <w:vAlign w:val="center"/>
          </w:tcPr>
          <w:p w14:paraId="7D3517E7"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02</w:t>
            </w:r>
          </w:p>
        </w:tc>
        <w:tc>
          <w:tcPr>
            <w:tcW w:w="1179" w:type="dxa"/>
            <w:shd w:val="clear" w:color="auto" w:fill="auto"/>
            <w:vAlign w:val="center"/>
          </w:tcPr>
          <w:p w14:paraId="78E2EC01"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40</w:t>
            </w:r>
          </w:p>
        </w:tc>
        <w:tc>
          <w:tcPr>
            <w:tcW w:w="1192" w:type="dxa"/>
            <w:shd w:val="clear" w:color="auto" w:fill="auto"/>
            <w:vAlign w:val="center"/>
          </w:tcPr>
          <w:p w14:paraId="3484E291"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480</w:t>
            </w:r>
          </w:p>
        </w:tc>
      </w:tr>
    </w:tbl>
    <w:p w14:paraId="0CA15D98" w14:textId="77777777" w:rsidR="00A94CEC" w:rsidRPr="00B32531" w:rsidRDefault="00A94CEC" w:rsidP="00A94CEC">
      <w:pPr>
        <w:spacing w:line="360" w:lineRule="auto"/>
        <w:jc w:val="both"/>
        <w:rPr>
          <w:rFonts w:ascii="Arial" w:hAnsi="Arial" w:cs="Arial"/>
          <w:bCs/>
          <w:sz w:val="20"/>
        </w:rPr>
      </w:pPr>
    </w:p>
    <w:p w14:paraId="25905A53"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t>PRAÇA DO BEM-ESTAR – atende 150 alunos idosos em hidroginástica no período da manhã e 150 à tarde. Na ginastica alongamento 150 alunos, dança de salão 100 alunos. Necessitando de 01 galão de água por dia totalizando 20 por mês, pois o funcionamento é de segunda a sexta feira.</w:t>
      </w:r>
    </w:p>
    <w:p w14:paraId="2DE5EE48" w14:textId="77777777" w:rsidR="00A94CEC" w:rsidRPr="00B32531" w:rsidRDefault="00A94CEC" w:rsidP="00A94CEC">
      <w:pPr>
        <w:spacing w:line="360" w:lineRule="auto"/>
        <w:jc w:val="both"/>
        <w:rPr>
          <w:rFonts w:ascii="Arial" w:hAnsi="Arial" w:cs="Arial"/>
          <w:bCs/>
          <w:sz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77"/>
        <w:gridCol w:w="1320"/>
        <w:gridCol w:w="1277"/>
        <w:gridCol w:w="1277"/>
        <w:gridCol w:w="1277"/>
        <w:gridCol w:w="1311"/>
      </w:tblGrid>
      <w:tr w:rsidR="00A94CEC" w:rsidRPr="00B32531" w14:paraId="29451FE5" w14:textId="77777777" w:rsidTr="00260693">
        <w:trPr>
          <w:jc w:val="center"/>
        </w:trPr>
        <w:tc>
          <w:tcPr>
            <w:tcW w:w="1318" w:type="dxa"/>
            <w:shd w:val="clear" w:color="auto" w:fill="auto"/>
            <w:vAlign w:val="center"/>
          </w:tcPr>
          <w:p w14:paraId="68F3089C"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77" w:type="dxa"/>
            <w:shd w:val="clear" w:color="auto" w:fill="auto"/>
            <w:vAlign w:val="center"/>
          </w:tcPr>
          <w:p w14:paraId="4E9E3B50"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1320" w:type="dxa"/>
            <w:shd w:val="clear" w:color="auto" w:fill="auto"/>
            <w:vAlign w:val="center"/>
          </w:tcPr>
          <w:p w14:paraId="27564275"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1277" w:type="dxa"/>
            <w:shd w:val="clear" w:color="auto" w:fill="auto"/>
            <w:vAlign w:val="center"/>
          </w:tcPr>
          <w:p w14:paraId="3340468A"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1277" w:type="dxa"/>
            <w:shd w:val="clear" w:color="auto" w:fill="auto"/>
            <w:vAlign w:val="center"/>
          </w:tcPr>
          <w:p w14:paraId="43DEF346"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5B27A7C9"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DIA</w:t>
            </w:r>
          </w:p>
        </w:tc>
        <w:tc>
          <w:tcPr>
            <w:tcW w:w="1277" w:type="dxa"/>
            <w:shd w:val="clear" w:color="auto" w:fill="auto"/>
            <w:vAlign w:val="center"/>
          </w:tcPr>
          <w:p w14:paraId="1B5C9E5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311" w:type="dxa"/>
            <w:shd w:val="clear" w:color="auto" w:fill="auto"/>
            <w:vAlign w:val="center"/>
          </w:tcPr>
          <w:p w14:paraId="4B324A2A"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635404B3"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4F4EB513" w14:textId="77777777" w:rsidTr="00260693">
        <w:trPr>
          <w:jc w:val="center"/>
        </w:trPr>
        <w:tc>
          <w:tcPr>
            <w:tcW w:w="1318" w:type="dxa"/>
            <w:shd w:val="clear" w:color="auto" w:fill="auto"/>
            <w:vAlign w:val="center"/>
          </w:tcPr>
          <w:p w14:paraId="5BE55800"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577" w:type="dxa"/>
            <w:shd w:val="clear" w:color="auto" w:fill="auto"/>
            <w:vAlign w:val="center"/>
          </w:tcPr>
          <w:p w14:paraId="086DE09B"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320" w:type="dxa"/>
            <w:shd w:val="clear" w:color="auto" w:fill="auto"/>
            <w:vAlign w:val="center"/>
          </w:tcPr>
          <w:p w14:paraId="7A4E3D4C"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Praça do Bem-estar</w:t>
            </w:r>
          </w:p>
        </w:tc>
        <w:tc>
          <w:tcPr>
            <w:tcW w:w="1277" w:type="dxa"/>
            <w:shd w:val="clear" w:color="auto" w:fill="auto"/>
            <w:vAlign w:val="center"/>
          </w:tcPr>
          <w:p w14:paraId="26928625"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277" w:type="dxa"/>
            <w:shd w:val="clear" w:color="auto" w:fill="auto"/>
            <w:vAlign w:val="center"/>
          </w:tcPr>
          <w:p w14:paraId="5E3104E5"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01</w:t>
            </w:r>
          </w:p>
        </w:tc>
        <w:tc>
          <w:tcPr>
            <w:tcW w:w="1277" w:type="dxa"/>
            <w:shd w:val="clear" w:color="auto" w:fill="auto"/>
            <w:vAlign w:val="center"/>
          </w:tcPr>
          <w:p w14:paraId="19959BA9"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20</w:t>
            </w:r>
          </w:p>
        </w:tc>
        <w:tc>
          <w:tcPr>
            <w:tcW w:w="1311" w:type="dxa"/>
            <w:shd w:val="clear" w:color="auto" w:fill="auto"/>
            <w:vAlign w:val="center"/>
          </w:tcPr>
          <w:p w14:paraId="1B816D66"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240</w:t>
            </w:r>
          </w:p>
        </w:tc>
      </w:tr>
    </w:tbl>
    <w:p w14:paraId="19857DA2" w14:textId="77777777" w:rsidR="00A94CEC" w:rsidRPr="00B32531" w:rsidRDefault="00A94CEC" w:rsidP="00A94CEC">
      <w:pPr>
        <w:spacing w:line="360" w:lineRule="auto"/>
        <w:jc w:val="both"/>
        <w:rPr>
          <w:rFonts w:ascii="Arial" w:hAnsi="Arial" w:cs="Arial"/>
          <w:bCs/>
          <w:sz w:val="20"/>
        </w:rPr>
      </w:pPr>
    </w:p>
    <w:p w14:paraId="313180A0"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t>LAR DOS IDOSOS - abriga em média 30 idosos, mais os cuidadores que permanecem na instituição 24 horas. Necessitando de 03 galões por dia totalizando 60 por mês, com funcionamento todos os dias.</w:t>
      </w:r>
    </w:p>
    <w:p w14:paraId="53204C9F" w14:textId="77777777" w:rsidR="00A94CEC" w:rsidRPr="00B32531" w:rsidRDefault="00A94CEC" w:rsidP="00A94CEC">
      <w:pPr>
        <w:pStyle w:val="PargrafodaLista"/>
        <w:spacing w:line="360" w:lineRule="auto"/>
        <w:jc w:val="both"/>
        <w:rPr>
          <w:rFonts w:ascii="Arial" w:hAnsi="Arial" w:cs="Arial"/>
          <w:bCs/>
          <w:sz w:val="20"/>
          <w:szCs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77"/>
        <w:gridCol w:w="1320"/>
        <w:gridCol w:w="1277"/>
        <w:gridCol w:w="1277"/>
        <w:gridCol w:w="1277"/>
        <w:gridCol w:w="1311"/>
      </w:tblGrid>
      <w:tr w:rsidR="00A94CEC" w:rsidRPr="00B32531" w14:paraId="507AB5C4" w14:textId="77777777" w:rsidTr="00260693">
        <w:trPr>
          <w:jc w:val="center"/>
        </w:trPr>
        <w:tc>
          <w:tcPr>
            <w:tcW w:w="1318" w:type="dxa"/>
            <w:shd w:val="clear" w:color="auto" w:fill="auto"/>
            <w:vAlign w:val="center"/>
          </w:tcPr>
          <w:p w14:paraId="19284914"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77" w:type="dxa"/>
            <w:shd w:val="clear" w:color="auto" w:fill="auto"/>
            <w:vAlign w:val="center"/>
          </w:tcPr>
          <w:p w14:paraId="39884B86"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1320" w:type="dxa"/>
            <w:shd w:val="clear" w:color="auto" w:fill="auto"/>
            <w:vAlign w:val="center"/>
          </w:tcPr>
          <w:p w14:paraId="3CC6238E"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1277" w:type="dxa"/>
            <w:shd w:val="clear" w:color="auto" w:fill="auto"/>
            <w:vAlign w:val="center"/>
          </w:tcPr>
          <w:p w14:paraId="184ECA3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1277" w:type="dxa"/>
            <w:shd w:val="clear" w:color="auto" w:fill="auto"/>
            <w:vAlign w:val="center"/>
          </w:tcPr>
          <w:p w14:paraId="21AF77D8"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277" w:type="dxa"/>
            <w:shd w:val="clear" w:color="auto" w:fill="auto"/>
            <w:vAlign w:val="center"/>
          </w:tcPr>
          <w:p w14:paraId="63955C3A"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311" w:type="dxa"/>
            <w:shd w:val="clear" w:color="auto" w:fill="auto"/>
            <w:vAlign w:val="center"/>
          </w:tcPr>
          <w:p w14:paraId="74001733"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42870294"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29267AD9" w14:textId="77777777" w:rsidTr="00260693">
        <w:trPr>
          <w:jc w:val="center"/>
        </w:trPr>
        <w:tc>
          <w:tcPr>
            <w:tcW w:w="1318" w:type="dxa"/>
            <w:shd w:val="clear" w:color="auto" w:fill="auto"/>
            <w:vAlign w:val="center"/>
          </w:tcPr>
          <w:p w14:paraId="0E9BFD6B"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lastRenderedPageBreak/>
              <w:t>1</w:t>
            </w:r>
          </w:p>
        </w:tc>
        <w:tc>
          <w:tcPr>
            <w:tcW w:w="1577" w:type="dxa"/>
            <w:shd w:val="clear" w:color="auto" w:fill="auto"/>
            <w:vAlign w:val="center"/>
          </w:tcPr>
          <w:p w14:paraId="1155A3DA"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320" w:type="dxa"/>
            <w:shd w:val="clear" w:color="auto" w:fill="auto"/>
            <w:vAlign w:val="center"/>
          </w:tcPr>
          <w:p w14:paraId="1D7B9B98"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Lar dos Idosos</w:t>
            </w:r>
          </w:p>
        </w:tc>
        <w:tc>
          <w:tcPr>
            <w:tcW w:w="1277" w:type="dxa"/>
            <w:shd w:val="clear" w:color="auto" w:fill="auto"/>
            <w:vAlign w:val="center"/>
          </w:tcPr>
          <w:p w14:paraId="2A0CCEF1"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277" w:type="dxa"/>
            <w:shd w:val="clear" w:color="auto" w:fill="auto"/>
            <w:vAlign w:val="center"/>
          </w:tcPr>
          <w:p w14:paraId="486BBA48"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03</w:t>
            </w:r>
          </w:p>
        </w:tc>
        <w:tc>
          <w:tcPr>
            <w:tcW w:w="1277" w:type="dxa"/>
            <w:shd w:val="clear" w:color="auto" w:fill="auto"/>
            <w:vAlign w:val="center"/>
          </w:tcPr>
          <w:p w14:paraId="67D647FA"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60</w:t>
            </w:r>
          </w:p>
        </w:tc>
        <w:tc>
          <w:tcPr>
            <w:tcW w:w="1311" w:type="dxa"/>
            <w:shd w:val="clear" w:color="auto" w:fill="auto"/>
            <w:vAlign w:val="center"/>
          </w:tcPr>
          <w:p w14:paraId="22942A46"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720</w:t>
            </w:r>
          </w:p>
        </w:tc>
      </w:tr>
    </w:tbl>
    <w:p w14:paraId="4443B23F" w14:textId="77777777" w:rsidR="00A94CEC" w:rsidRPr="00B32531" w:rsidRDefault="00A94CEC" w:rsidP="00A94CEC">
      <w:pPr>
        <w:spacing w:line="360" w:lineRule="auto"/>
        <w:ind w:left="785"/>
        <w:jc w:val="both"/>
        <w:rPr>
          <w:rFonts w:ascii="Arial" w:hAnsi="Arial" w:cs="Arial"/>
          <w:bCs/>
          <w:sz w:val="20"/>
        </w:rPr>
      </w:pPr>
    </w:p>
    <w:p w14:paraId="7419E570" w14:textId="77777777" w:rsidR="00A94CEC" w:rsidRPr="00B32531" w:rsidRDefault="00A94CEC">
      <w:pPr>
        <w:numPr>
          <w:ilvl w:val="0"/>
          <w:numId w:val="18"/>
        </w:numPr>
        <w:spacing w:line="360" w:lineRule="auto"/>
        <w:ind w:left="709"/>
        <w:jc w:val="both"/>
        <w:rPr>
          <w:rFonts w:ascii="Arial" w:hAnsi="Arial" w:cs="Arial"/>
          <w:bCs/>
          <w:sz w:val="20"/>
        </w:rPr>
      </w:pPr>
      <w:r w:rsidRPr="00B32531">
        <w:rPr>
          <w:rFonts w:ascii="Arial" w:hAnsi="Arial" w:cs="Arial"/>
          <w:bCs/>
          <w:sz w:val="20"/>
        </w:rPr>
        <w:t>CENTRO DIA DO IDOSO BACAXÁ E CENTRO DIA DO IDOSOS SAMPAIO CORRÊA – abriga em média 30 idosos e 14 funcionários, Necessitando de 03 galões por dia totalizando 60 por mês, com funcionamento de segunda a sexta feira.</w:t>
      </w:r>
    </w:p>
    <w:p w14:paraId="2083EFA0" w14:textId="77777777" w:rsidR="00A94CEC" w:rsidRPr="00B32531" w:rsidRDefault="00A94CEC" w:rsidP="00A94CEC">
      <w:pPr>
        <w:spacing w:line="360" w:lineRule="auto"/>
        <w:jc w:val="both"/>
        <w:rPr>
          <w:rFonts w:ascii="Arial" w:hAnsi="Arial" w:cs="Arial"/>
          <w:bCs/>
          <w:sz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77"/>
        <w:gridCol w:w="1320"/>
        <w:gridCol w:w="1277"/>
        <w:gridCol w:w="1277"/>
        <w:gridCol w:w="1277"/>
        <w:gridCol w:w="1311"/>
      </w:tblGrid>
      <w:tr w:rsidR="00A94CEC" w:rsidRPr="00B32531" w14:paraId="2B1B33D1" w14:textId="77777777" w:rsidTr="00260693">
        <w:trPr>
          <w:jc w:val="center"/>
        </w:trPr>
        <w:tc>
          <w:tcPr>
            <w:tcW w:w="1318" w:type="dxa"/>
            <w:shd w:val="clear" w:color="auto" w:fill="auto"/>
            <w:vAlign w:val="center"/>
          </w:tcPr>
          <w:p w14:paraId="008CA35F"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77" w:type="dxa"/>
            <w:shd w:val="clear" w:color="auto" w:fill="auto"/>
            <w:vAlign w:val="center"/>
          </w:tcPr>
          <w:p w14:paraId="2E64299D"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1320" w:type="dxa"/>
            <w:shd w:val="clear" w:color="auto" w:fill="auto"/>
            <w:vAlign w:val="center"/>
          </w:tcPr>
          <w:p w14:paraId="539D250E"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UNIDADE</w:t>
            </w:r>
          </w:p>
        </w:tc>
        <w:tc>
          <w:tcPr>
            <w:tcW w:w="1277" w:type="dxa"/>
            <w:shd w:val="clear" w:color="auto" w:fill="auto"/>
            <w:vAlign w:val="center"/>
          </w:tcPr>
          <w:p w14:paraId="4EA3783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1277" w:type="dxa"/>
            <w:shd w:val="clear" w:color="auto" w:fill="auto"/>
            <w:vAlign w:val="center"/>
          </w:tcPr>
          <w:p w14:paraId="7046D9BF"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277" w:type="dxa"/>
            <w:shd w:val="clear" w:color="auto" w:fill="auto"/>
            <w:vAlign w:val="center"/>
          </w:tcPr>
          <w:p w14:paraId="691C6E71"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311" w:type="dxa"/>
            <w:shd w:val="clear" w:color="auto" w:fill="auto"/>
            <w:vAlign w:val="center"/>
          </w:tcPr>
          <w:p w14:paraId="02C5E136"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7C5D8744"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673B45BF" w14:textId="77777777" w:rsidTr="00260693">
        <w:trPr>
          <w:jc w:val="center"/>
        </w:trPr>
        <w:tc>
          <w:tcPr>
            <w:tcW w:w="1318" w:type="dxa"/>
            <w:shd w:val="clear" w:color="auto" w:fill="auto"/>
            <w:vAlign w:val="center"/>
          </w:tcPr>
          <w:p w14:paraId="4D9FA9EC"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577" w:type="dxa"/>
            <w:shd w:val="clear" w:color="auto" w:fill="auto"/>
            <w:vAlign w:val="center"/>
          </w:tcPr>
          <w:p w14:paraId="0146AA24"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320" w:type="dxa"/>
            <w:shd w:val="clear" w:color="auto" w:fill="auto"/>
            <w:vAlign w:val="center"/>
          </w:tcPr>
          <w:p w14:paraId="0EF9CDAB"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Centro Dia do Idoso</w:t>
            </w:r>
          </w:p>
        </w:tc>
        <w:tc>
          <w:tcPr>
            <w:tcW w:w="1277" w:type="dxa"/>
            <w:shd w:val="clear" w:color="auto" w:fill="auto"/>
            <w:vAlign w:val="center"/>
          </w:tcPr>
          <w:p w14:paraId="2053E181"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277" w:type="dxa"/>
            <w:shd w:val="clear" w:color="auto" w:fill="auto"/>
            <w:vAlign w:val="center"/>
          </w:tcPr>
          <w:p w14:paraId="4CFEE2AC"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03</w:t>
            </w:r>
          </w:p>
        </w:tc>
        <w:tc>
          <w:tcPr>
            <w:tcW w:w="1277" w:type="dxa"/>
            <w:shd w:val="clear" w:color="auto" w:fill="auto"/>
            <w:vAlign w:val="center"/>
          </w:tcPr>
          <w:p w14:paraId="694AC9A5"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60</w:t>
            </w:r>
          </w:p>
        </w:tc>
        <w:tc>
          <w:tcPr>
            <w:tcW w:w="1311" w:type="dxa"/>
            <w:shd w:val="clear" w:color="auto" w:fill="auto"/>
            <w:vAlign w:val="center"/>
          </w:tcPr>
          <w:p w14:paraId="7526A956"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720</w:t>
            </w:r>
          </w:p>
        </w:tc>
      </w:tr>
      <w:tr w:rsidR="00A94CEC" w:rsidRPr="00B32531" w14:paraId="41B5C614" w14:textId="77777777" w:rsidTr="00260693">
        <w:trPr>
          <w:jc w:val="center"/>
        </w:trPr>
        <w:tc>
          <w:tcPr>
            <w:tcW w:w="1318" w:type="dxa"/>
            <w:shd w:val="clear" w:color="auto" w:fill="auto"/>
            <w:vAlign w:val="center"/>
          </w:tcPr>
          <w:p w14:paraId="67EF93D0"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2</w:t>
            </w:r>
          </w:p>
        </w:tc>
        <w:tc>
          <w:tcPr>
            <w:tcW w:w="1577" w:type="dxa"/>
            <w:shd w:val="clear" w:color="auto" w:fill="auto"/>
            <w:vAlign w:val="center"/>
          </w:tcPr>
          <w:p w14:paraId="6D069430"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320" w:type="dxa"/>
            <w:shd w:val="clear" w:color="auto" w:fill="auto"/>
            <w:vAlign w:val="center"/>
          </w:tcPr>
          <w:p w14:paraId="306FD86B"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Centro Dia do Idoso</w:t>
            </w:r>
          </w:p>
        </w:tc>
        <w:tc>
          <w:tcPr>
            <w:tcW w:w="1277" w:type="dxa"/>
            <w:shd w:val="clear" w:color="auto" w:fill="auto"/>
            <w:vAlign w:val="center"/>
          </w:tcPr>
          <w:p w14:paraId="4DCE58C3"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277" w:type="dxa"/>
            <w:shd w:val="clear" w:color="auto" w:fill="auto"/>
            <w:vAlign w:val="center"/>
          </w:tcPr>
          <w:p w14:paraId="00300D28"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03</w:t>
            </w:r>
          </w:p>
        </w:tc>
        <w:tc>
          <w:tcPr>
            <w:tcW w:w="1277" w:type="dxa"/>
            <w:shd w:val="clear" w:color="auto" w:fill="auto"/>
            <w:vAlign w:val="center"/>
          </w:tcPr>
          <w:p w14:paraId="4E75629D"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60</w:t>
            </w:r>
          </w:p>
        </w:tc>
        <w:tc>
          <w:tcPr>
            <w:tcW w:w="1311" w:type="dxa"/>
            <w:shd w:val="clear" w:color="auto" w:fill="auto"/>
            <w:vAlign w:val="center"/>
          </w:tcPr>
          <w:p w14:paraId="08550BE3"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720</w:t>
            </w:r>
          </w:p>
        </w:tc>
      </w:tr>
      <w:tr w:rsidR="00A94CEC" w:rsidRPr="00B32531" w14:paraId="65ABD6B7" w14:textId="77777777" w:rsidTr="00260693">
        <w:trPr>
          <w:jc w:val="center"/>
        </w:trPr>
        <w:tc>
          <w:tcPr>
            <w:tcW w:w="1318" w:type="dxa"/>
            <w:shd w:val="clear" w:color="auto" w:fill="auto"/>
            <w:vAlign w:val="center"/>
          </w:tcPr>
          <w:p w14:paraId="3E658937" w14:textId="0FC335BE"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2</w:t>
            </w:r>
          </w:p>
        </w:tc>
        <w:tc>
          <w:tcPr>
            <w:tcW w:w="1577" w:type="dxa"/>
            <w:shd w:val="clear" w:color="auto" w:fill="auto"/>
            <w:vAlign w:val="center"/>
          </w:tcPr>
          <w:p w14:paraId="584DEB5B" w14:textId="4EF18145" w:rsidR="00A94CEC" w:rsidRPr="00B32531" w:rsidRDefault="00A94CEC" w:rsidP="00A94CEC">
            <w:pPr>
              <w:spacing w:line="360" w:lineRule="auto"/>
              <w:jc w:val="center"/>
              <w:rPr>
                <w:rFonts w:ascii="Arial" w:eastAsia="Arial Unicode MS" w:hAnsi="Arial" w:cs="Arial"/>
                <w:bCs/>
                <w:sz w:val="20"/>
              </w:rPr>
            </w:pPr>
            <w:r w:rsidRPr="00B32531">
              <w:rPr>
                <w:rFonts w:ascii="Arial" w:eastAsia="Arial Unicode MS" w:hAnsi="Arial" w:cs="Arial"/>
                <w:bCs/>
                <w:sz w:val="20"/>
              </w:rPr>
              <w:t>Água mineral armazenadas em galões de 20 litros</w:t>
            </w:r>
          </w:p>
        </w:tc>
        <w:tc>
          <w:tcPr>
            <w:tcW w:w="1320" w:type="dxa"/>
            <w:shd w:val="clear" w:color="auto" w:fill="auto"/>
            <w:vAlign w:val="center"/>
          </w:tcPr>
          <w:p w14:paraId="404ADCDF" w14:textId="21F91B0F"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Centro Dia do Idoso</w:t>
            </w:r>
          </w:p>
        </w:tc>
        <w:tc>
          <w:tcPr>
            <w:tcW w:w="1277" w:type="dxa"/>
            <w:shd w:val="clear" w:color="auto" w:fill="auto"/>
            <w:vAlign w:val="center"/>
          </w:tcPr>
          <w:p w14:paraId="1308368C" w14:textId="6C8FC84B" w:rsidR="00A94CEC" w:rsidRPr="00B32531" w:rsidRDefault="00A94CEC" w:rsidP="00A94CEC">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277" w:type="dxa"/>
            <w:shd w:val="clear" w:color="auto" w:fill="auto"/>
            <w:vAlign w:val="center"/>
          </w:tcPr>
          <w:p w14:paraId="3D21630A" w14:textId="6303C7C6"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03</w:t>
            </w:r>
          </w:p>
        </w:tc>
        <w:tc>
          <w:tcPr>
            <w:tcW w:w="1277" w:type="dxa"/>
            <w:shd w:val="clear" w:color="auto" w:fill="auto"/>
            <w:vAlign w:val="center"/>
          </w:tcPr>
          <w:p w14:paraId="44E149BA" w14:textId="2313F1BD"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60</w:t>
            </w:r>
          </w:p>
        </w:tc>
        <w:tc>
          <w:tcPr>
            <w:tcW w:w="1311" w:type="dxa"/>
            <w:shd w:val="clear" w:color="auto" w:fill="auto"/>
            <w:vAlign w:val="center"/>
          </w:tcPr>
          <w:p w14:paraId="11D64F45" w14:textId="4F2DAE56"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720</w:t>
            </w:r>
          </w:p>
        </w:tc>
      </w:tr>
      <w:tr w:rsidR="00A94CEC" w:rsidRPr="00B32531" w14:paraId="3CB4831C" w14:textId="77777777" w:rsidTr="00260693">
        <w:trPr>
          <w:jc w:val="center"/>
        </w:trPr>
        <w:tc>
          <w:tcPr>
            <w:tcW w:w="5492" w:type="dxa"/>
            <w:gridSpan w:val="4"/>
            <w:shd w:val="clear" w:color="auto" w:fill="auto"/>
            <w:vAlign w:val="center"/>
          </w:tcPr>
          <w:p w14:paraId="757CB319" w14:textId="77777777"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TOTAL</w:t>
            </w:r>
          </w:p>
        </w:tc>
        <w:tc>
          <w:tcPr>
            <w:tcW w:w="1277" w:type="dxa"/>
            <w:shd w:val="clear" w:color="auto" w:fill="auto"/>
            <w:vAlign w:val="center"/>
          </w:tcPr>
          <w:p w14:paraId="4BEFAB03" w14:textId="77777777"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06</w:t>
            </w:r>
          </w:p>
        </w:tc>
        <w:tc>
          <w:tcPr>
            <w:tcW w:w="1277" w:type="dxa"/>
            <w:shd w:val="clear" w:color="auto" w:fill="auto"/>
            <w:vAlign w:val="center"/>
          </w:tcPr>
          <w:p w14:paraId="44805F57" w14:textId="77777777"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120</w:t>
            </w:r>
          </w:p>
        </w:tc>
        <w:tc>
          <w:tcPr>
            <w:tcW w:w="1311" w:type="dxa"/>
            <w:shd w:val="clear" w:color="auto" w:fill="auto"/>
            <w:vAlign w:val="center"/>
          </w:tcPr>
          <w:p w14:paraId="0BD670DD" w14:textId="0BAAD294" w:rsidR="00A94CEC" w:rsidRPr="00B32531" w:rsidRDefault="00A94CEC" w:rsidP="00A94CEC">
            <w:pPr>
              <w:spacing w:line="360" w:lineRule="auto"/>
              <w:jc w:val="center"/>
              <w:rPr>
                <w:rFonts w:ascii="Arial" w:hAnsi="Arial" w:cs="Arial"/>
                <w:bCs/>
                <w:sz w:val="20"/>
              </w:rPr>
            </w:pPr>
            <w:r w:rsidRPr="00B32531">
              <w:rPr>
                <w:rFonts w:ascii="Arial" w:hAnsi="Arial" w:cs="Arial"/>
                <w:bCs/>
                <w:sz w:val="20"/>
              </w:rPr>
              <w:t>2.160</w:t>
            </w:r>
          </w:p>
        </w:tc>
      </w:tr>
    </w:tbl>
    <w:p w14:paraId="7416A52E" w14:textId="77777777" w:rsidR="00A94CEC" w:rsidRPr="00B32531" w:rsidRDefault="00A94CEC" w:rsidP="00A94CEC">
      <w:pPr>
        <w:spacing w:line="360" w:lineRule="auto"/>
        <w:jc w:val="both"/>
        <w:rPr>
          <w:rFonts w:ascii="Arial" w:hAnsi="Arial" w:cs="Arial"/>
          <w:bCs/>
          <w:sz w:val="20"/>
        </w:rPr>
      </w:pPr>
    </w:p>
    <w:p w14:paraId="23CBD803" w14:textId="77777777" w:rsidR="00A94CEC" w:rsidRDefault="00A94CEC" w:rsidP="00A94CEC">
      <w:pPr>
        <w:spacing w:line="360" w:lineRule="auto"/>
        <w:jc w:val="both"/>
        <w:rPr>
          <w:rFonts w:ascii="Arial" w:hAnsi="Arial" w:cs="Arial"/>
          <w:bCs/>
          <w:sz w:val="20"/>
        </w:rPr>
      </w:pPr>
    </w:p>
    <w:p w14:paraId="4A428911" w14:textId="77777777" w:rsidR="00B32531" w:rsidRDefault="00B32531" w:rsidP="00A94CEC">
      <w:pPr>
        <w:spacing w:line="360" w:lineRule="auto"/>
        <w:jc w:val="both"/>
        <w:rPr>
          <w:rFonts w:ascii="Arial" w:hAnsi="Arial" w:cs="Arial"/>
          <w:bCs/>
          <w:sz w:val="20"/>
        </w:rPr>
      </w:pPr>
    </w:p>
    <w:p w14:paraId="50C431CF" w14:textId="77777777" w:rsidR="00E92E9E" w:rsidRDefault="00E92E9E" w:rsidP="00A94CEC">
      <w:pPr>
        <w:spacing w:line="360" w:lineRule="auto"/>
        <w:jc w:val="both"/>
        <w:rPr>
          <w:rFonts w:ascii="Arial" w:hAnsi="Arial" w:cs="Arial"/>
          <w:bCs/>
          <w:sz w:val="20"/>
        </w:rPr>
      </w:pPr>
    </w:p>
    <w:p w14:paraId="51E4C40D" w14:textId="77777777" w:rsidR="00E92E9E" w:rsidRDefault="00E92E9E" w:rsidP="00A94CEC">
      <w:pPr>
        <w:spacing w:line="360" w:lineRule="auto"/>
        <w:jc w:val="both"/>
        <w:rPr>
          <w:rFonts w:ascii="Arial" w:hAnsi="Arial" w:cs="Arial"/>
          <w:bCs/>
          <w:sz w:val="20"/>
        </w:rPr>
      </w:pPr>
    </w:p>
    <w:p w14:paraId="0D81587B" w14:textId="77777777" w:rsidR="00E92E9E" w:rsidRDefault="00E92E9E" w:rsidP="00A94CEC">
      <w:pPr>
        <w:spacing w:line="360" w:lineRule="auto"/>
        <w:jc w:val="both"/>
        <w:rPr>
          <w:rFonts w:ascii="Arial" w:hAnsi="Arial" w:cs="Arial"/>
          <w:bCs/>
          <w:sz w:val="20"/>
        </w:rPr>
      </w:pPr>
    </w:p>
    <w:p w14:paraId="56F6F16A" w14:textId="77777777" w:rsidR="00E92E9E" w:rsidRDefault="00E92E9E" w:rsidP="00A94CEC">
      <w:pPr>
        <w:spacing w:line="360" w:lineRule="auto"/>
        <w:jc w:val="both"/>
        <w:rPr>
          <w:rFonts w:ascii="Arial" w:hAnsi="Arial" w:cs="Arial"/>
          <w:bCs/>
          <w:sz w:val="20"/>
        </w:rPr>
      </w:pPr>
    </w:p>
    <w:p w14:paraId="211EB8FB" w14:textId="77777777" w:rsidR="00180463" w:rsidRDefault="00180463" w:rsidP="00A94CEC">
      <w:pPr>
        <w:spacing w:line="360" w:lineRule="auto"/>
        <w:jc w:val="both"/>
        <w:rPr>
          <w:rFonts w:ascii="Arial" w:hAnsi="Arial" w:cs="Arial"/>
          <w:bCs/>
          <w:sz w:val="20"/>
        </w:rPr>
      </w:pPr>
    </w:p>
    <w:p w14:paraId="6DEFCE49" w14:textId="77777777" w:rsidR="00180463" w:rsidRDefault="00180463" w:rsidP="00A94CEC">
      <w:pPr>
        <w:spacing w:line="360" w:lineRule="auto"/>
        <w:jc w:val="both"/>
        <w:rPr>
          <w:rFonts w:ascii="Arial" w:hAnsi="Arial" w:cs="Arial"/>
          <w:bCs/>
          <w:sz w:val="20"/>
        </w:rPr>
      </w:pPr>
    </w:p>
    <w:p w14:paraId="7117E608" w14:textId="77777777" w:rsidR="00B32531" w:rsidRPr="00B32531" w:rsidRDefault="00B32531" w:rsidP="00A94CEC">
      <w:pPr>
        <w:spacing w:line="360" w:lineRule="auto"/>
        <w:jc w:val="both"/>
        <w:rPr>
          <w:rFonts w:ascii="Arial" w:hAnsi="Arial" w:cs="Arial"/>
          <w:bCs/>
          <w:sz w:val="20"/>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77"/>
        <w:gridCol w:w="1320"/>
        <w:gridCol w:w="1277"/>
        <w:gridCol w:w="1277"/>
        <w:gridCol w:w="1311"/>
      </w:tblGrid>
      <w:tr w:rsidR="00A94CEC" w:rsidRPr="00B32531" w14:paraId="2919B869" w14:textId="77777777" w:rsidTr="00260693">
        <w:trPr>
          <w:jc w:val="center"/>
        </w:trPr>
        <w:tc>
          <w:tcPr>
            <w:tcW w:w="8080" w:type="dxa"/>
            <w:gridSpan w:val="6"/>
            <w:shd w:val="clear" w:color="auto" w:fill="auto"/>
            <w:vAlign w:val="center"/>
          </w:tcPr>
          <w:p w14:paraId="5E2AC022" w14:textId="77777777" w:rsidR="00A94CEC" w:rsidRPr="00B32531" w:rsidRDefault="00A94CEC" w:rsidP="00260693">
            <w:pPr>
              <w:pStyle w:val="PargrafodaLista"/>
              <w:spacing w:line="360" w:lineRule="auto"/>
              <w:ind w:left="0"/>
              <w:jc w:val="center"/>
              <w:rPr>
                <w:rFonts w:ascii="Arial" w:hAnsi="Arial" w:cs="Arial"/>
                <w:bCs/>
                <w:sz w:val="20"/>
                <w:szCs w:val="20"/>
              </w:rPr>
            </w:pPr>
            <w:r w:rsidRPr="00B32531">
              <w:rPr>
                <w:rFonts w:ascii="Arial" w:hAnsi="Arial" w:cs="Arial"/>
                <w:bCs/>
                <w:sz w:val="20"/>
                <w:szCs w:val="20"/>
              </w:rPr>
              <w:lastRenderedPageBreak/>
              <w:t>TOTAL DE TODOS OS EQUIPAMENTOS</w:t>
            </w:r>
          </w:p>
        </w:tc>
      </w:tr>
      <w:tr w:rsidR="00A94CEC" w:rsidRPr="00B32531" w14:paraId="444D4EDE" w14:textId="77777777" w:rsidTr="00260693">
        <w:trPr>
          <w:jc w:val="center"/>
        </w:trPr>
        <w:tc>
          <w:tcPr>
            <w:tcW w:w="1318" w:type="dxa"/>
            <w:shd w:val="clear" w:color="auto" w:fill="auto"/>
            <w:vAlign w:val="center"/>
          </w:tcPr>
          <w:p w14:paraId="5AC468BD"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ITEM</w:t>
            </w:r>
          </w:p>
        </w:tc>
        <w:tc>
          <w:tcPr>
            <w:tcW w:w="1577" w:type="dxa"/>
            <w:shd w:val="clear" w:color="auto" w:fill="auto"/>
            <w:vAlign w:val="center"/>
          </w:tcPr>
          <w:p w14:paraId="3BF2F746"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DESCRIÇÃO</w:t>
            </w:r>
          </w:p>
        </w:tc>
        <w:tc>
          <w:tcPr>
            <w:tcW w:w="1320" w:type="dxa"/>
            <w:shd w:val="clear" w:color="auto" w:fill="auto"/>
            <w:vAlign w:val="center"/>
          </w:tcPr>
          <w:p w14:paraId="7304FF62"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UNID.</w:t>
            </w:r>
          </w:p>
        </w:tc>
        <w:tc>
          <w:tcPr>
            <w:tcW w:w="1277" w:type="dxa"/>
            <w:shd w:val="clear" w:color="auto" w:fill="auto"/>
            <w:vAlign w:val="center"/>
          </w:tcPr>
          <w:p w14:paraId="21C65355"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DIA</w:t>
            </w:r>
          </w:p>
        </w:tc>
        <w:tc>
          <w:tcPr>
            <w:tcW w:w="1277" w:type="dxa"/>
            <w:shd w:val="clear" w:color="auto" w:fill="auto"/>
            <w:vAlign w:val="center"/>
          </w:tcPr>
          <w:p w14:paraId="507799C0"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 MÊS</w:t>
            </w:r>
          </w:p>
        </w:tc>
        <w:tc>
          <w:tcPr>
            <w:tcW w:w="1311" w:type="dxa"/>
            <w:shd w:val="clear" w:color="auto" w:fill="auto"/>
            <w:vAlign w:val="center"/>
          </w:tcPr>
          <w:p w14:paraId="17524B98"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QUANT.</w:t>
            </w:r>
          </w:p>
          <w:p w14:paraId="4B2ACED3" w14:textId="77777777" w:rsidR="00A94CEC" w:rsidRPr="00E92E9E" w:rsidRDefault="00A94CEC" w:rsidP="00260693">
            <w:pPr>
              <w:pStyle w:val="PargrafodaLista"/>
              <w:spacing w:line="360" w:lineRule="auto"/>
              <w:ind w:left="0"/>
              <w:jc w:val="center"/>
              <w:rPr>
                <w:rFonts w:ascii="Arial" w:hAnsi="Arial" w:cs="Arial"/>
                <w:b/>
                <w:sz w:val="20"/>
                <w:szCs w:val="20"/>
              </w:rPr>
            </w:pPr>
            <w:r w:rsidRPr="00E92E9E">
              <w:rPr>
                <w:rFonts w:ascii="Arial" w:hAnsi="Arial" w:cs="Arial"/>
                <w:b/>
                <w:sz w:val="20"/>
                <w:szCs w:val="20"/>
              </w:rPr>
              <w:t>12 MESES</w:t>
            </w:r>
          </w:p>
        </w:tc>
      </w:tr>
      <w:tr w:rsidR="00A94CEC" w:rsidRPr="00B32531" w14:paraId="33D1C03B" w14:textId="77777777" w:rsidTr="00260693">
        <w:trPr>
          <w:jc w:val="center"/>
        </w:trPr>
        <w:tc>
          <w:tcPr>
            <w:tcW w:w="1318" w:type="dxa"/>
            <w:shd w:val="clear" w:color="auto" w:fill="auto"/>
            <w:vAlign w:val="center"/>
          </w:tcPr>
          <w:p w14:paraId="64D768CC"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1</w:t>
            </w:r>
          </w:p>
        </w:tc>
        <w:tc>
          <w:tcPr>
            <w:tcW w:w="1577" w:type="dxa"/>
            <w:shd w:val="clear" w:color="auto" w:fill="auto"/>
            <w:vAlign w:val="center"/>
          </w:tcPr>
          <w:p w14:paraId="36DC4542" w14:textId="77777777" w:rsidR="00A94CEC" w:rsidRPr="00B32531" w:rsidRDefault="00A94CEC" w:rsidP="00260693">
            <w:pPr>
              <w:spacing w:line="360" w:lineRule="auto"/>
              <w:jc w:val="center"/>
              <w:rPr>
                <w:rFonts w:ascii="Arial" w:hAnsi="Arial" w:cs="Arial"/>
                <w:bCs/>
                <w:sz w:val="20"/>
              </w:rPr>
            </w:pPr>
            <w:r w:rsidRPr="00B32531">
              <w:rPr>
                <w:rFonts w:ascii="Arial" w:eastAsia="Arial Unicode MS" w:hAnsi="Arial" w:cs="Arial"/>
                <w:bCs/>
                <w:sz w:val="20"/>
              </w:rPr>
              <w:t>Água mineral armazenadas em galões de 20 litros</w:t>
            </w:r>
          </w:p>
        </w:tc>
        <w:tc>
          <w:tcPr>
            <w:tcW w:w="1320" w:type="dxa"/>
            <w:shd w:val="clear" w:color="auto" w:fill="auto"/>
            <w:vAlign w:val="center"/>
          </w:tcPr>
          <w:p w14:paraId="3B59C513" w14:textId="77777777" w:rsidR="00A94CEC" w:rsidRPr="00B32531" w:rsidRDefault="00A94CEC" w:rsidP="00260693">
            <w:pPr>
              <w:spacing w:line="360" w:lineRule="auto"/>
              <w:jc w:val="center"/>
              <w:rPr>
                <w:rFonts w:ascii="Arial" w:hAnsi="Arial" w:cs="Arial"/>
                <w:bCs/>
                <w:sz w:val="20"/>
              </w:rPr>
            </w:pPr>
            <w:proofErr w:type="spellStart"/>
            <w:r w:rsidRPr="00B32531">
              <w:rPr>
                <w:rFonts w:ascii="Arial" w:hAnsi="Arial" w:cs="Arial"/>
                <w:bCs/>
                <w:sz w:val="20"/>
              </w:rPr>
              <w:t>Und</w:t>
            </w:r>
            <w:proofErr w:type="spellEnd"/>
          </w:p>
        </w:tc>
        <w:tc>
          <w:tcPr>
            <w:tcW w:w="1277" w:type="dxa"/>
            <w:shd w:val="clear" w:color="auto" w:fill="auto"/>
            <w:vAlign w:val="center"/>
          </w:tcPr>
          <w:p w14:paraId="7DEA4A68" w14:textId="13C5A74F" w:rsidR="00A94CEC" w:rsidRPr="00B32531" w:rsidRDefault="00A05CEB" w:rsidP="00260693">
            <w:pPr>
              <w:spacing w:line="360" w:lineRule="auto"/>
              <w:jc w:val="center"/>
              <w:rPr>
                <w:rFonts w:ascii="Arial" w:hAnsi="Arial" w:cs="Arial"/>
                <w:bCs/>
                <w:sz w:val="20"/>
              </w:rPr>
            </w:pPr>
            <w:r>
              <w:rPr>
                <w:rFonts w:ascii="Arial" w:hAnsi="Arial" w:cs="Arial"/>
                <w:bCs/>
                <w:sz w:val="20"/>
              </w:rPr>
              <w:t>20</w:t>
            </w:r>
          </w:p>
        </w:tc>
        <w:tc>
          <w:tcPr>
            <w:tcW w:w="1277" w:type="dxa"/>
            <w:shd w:val="clear" w:color="auto" w:fill="auto"/>
            <w:vAlign w:val="center"/>
          </w:tcPr>
          <w:p w14:paraId="20357630" w14:textId="77777777" w:rsidR="00A94CEC" w:rsidRPr="00B32531" w:rsidRDefault="00A94CEC" w:rsidP="00260693">
            <w:pPr>
              <w:spacing w:line="360" w:lineRule="auto"/>
              <w:jc w:val="center"/>
              <w:rPr>
                <w:rFonts w:ascii="Arial" w:hAnsi="Arial" w:cs="Arial"/>
                <w:bCs/>
                <w:sz w:val="20"/>
              </w:rPr>
            </w:pPr>
            <w:r w:rsidRPr="00B32531">
              <w:rPr>
                <w:rFonts w:ascii="Arial" w:hAnsi="Arial" w:cs="Arial"/>
                <w:bCs/>
                <w:sz w:val="20"/>
              </w:rPr>
              <w:t>600</w:t>
            </w:r>
          </w:p>
        </w:tc>
        <w:tc>
          <w:tcPr>
            <w:tcW w:w="1311" w:type="dxa"/>
            <w:shd w:val="clear" w:color="auto" w:fill="auto"/>
            <w:vAlign w:val="center"/>
          </w:tcPr>
          <w:p w14:paraId="3E03D366" w14:textId="6BF9B72B" w:rsidR="00A94CEC" w:rsidRPr="00B32531" w:rsidRDefault="00874C42" w:rsidP="00260693">
            <w:pPr>
              <w:spacing w:line="360" w:lineRule="auto"/>
              <w:jc w:val="center"/>
              <w:rPr>
                <w:rFonts w:ascii="Arial" w:hAnsi="Arial" w:cs="Arial"/>
                <w:bCs/>
                <w:sz w:val="20"/>
              </w:rPr>
            </w:pPr>
            <w:r w:rsidRPr="00B32531">
              <w:rPr>
                <w:rFonts w:ascii="Arial" w:hAnsi="Arial" w:cs="Arial"/>
                <w:bCs/>
                <w:sz w:val="20"/>
              </w:rPr>
              <w:t>8</w:t>
            </w:r>
            <w:r w:rsidR="00A94CEC" w:rsidRPr="00B32531">
              <w:rPr>
                <w:rFonts w:ascii="Arial" w:hAnsi="Arial" w:cs="Arial"/>
                <w:bCs/>
                <w:sz w:val="20"/>
              </w:rPr>
              <w:t>.</w:t>
            </w:r>
            <w:r w:rsidRPr="00B32531">
              <w:rPr>
                <w:rFonts w:ascii="Arial" w:hAnsi="Arial" w:cs="Arial"/>
                <w:bCs/>
                <w:sz w:val="20"/>
              </w:rPr>
              <w:t>4</w:t>
            </w:r>
            <w:r w:rsidR="00A94CEC" w:rsidRPr="00B32531">
              <w:rPr>
                <w:rFonts w:ascii="Arial" w:hAnsi="Arial" w:cs="Arial"/>
                <w:bCs/>
                <w:sz w:val="20"/>
              </w:rPr>
              <w:t>00</w:t>
            </w:r>
          </w:p>
        </w:tc>
      </w:tr>
    </w:tbl>
    <w:p w14:paraId="3CE3A373" w14:textId="77777777" w:rsidR="00A94CEC" w:rsidRPr="00B32531" w:rsidRDefault="00A94CEC" w:rsidP="00356A19">
      <w:pPr>
        <w:pStyle w:val="Nivel2"/>
      </w:pPr>
    </w:p>
    <w:p w14:paraId="3741882E" w14:textId="3E87B292" w:rsidR="0094010C" w:rsidRPr="00DA18BF" w:rsidRDefault="0094010C" w:rsidP="00356A19">
      <w:pPr>
        <w:pStyle w:val="Nivel2"/>
        <w:rPr>
          <w:b/>
          <w:bCs w:val="0"/>
        </w:rPr>
      </w:pPr>
      <w:r w:rsidRPr="00DA18BF">
        <w:rPr>
          <w:b/>
          <w:bCs w:val="0"/>
        </w:rPr>
        <w:t>MEMÓRIA DE CÁLCULO (</w:t>
      </w:r>
      <w:r w:rsidR="00356A19" w:rsidRPr="00DA18BF">
        <w:rPr>
          <w:b/>
          <w:bCs w:val="0"/>
        </w:rPr>
        <w:t>q</w:t>
      </w:r>
      <w:r w:rsidRPr="00DA18BF">
        <w:rPr>
          <w:b/>
          <w:bCs w:val="0"/>
        </w:rPr>
        <w:t xml:space="preserve">uantidade / </w:t>
      </w:r>
      <w:r w:rsidR="00356A19" w:rsidRPr="00DA18BF">
        <w:rPr>
          <w:b/>
          <w:bCs w:val="0"/>
        </w:rPr>
        <w:t>período</w:t>
      </w:r>
      <w:r w:rsidRPr="00DA18BF">
        <w:rPr>
          <w:b/>
          <w:bCs w:val="0"/>
        </w:rPr>
        <w:t>):</w:t>
      </w:r>
    </w:p>
    <w:p w14:paraId="40E35316" w14:textId="3ADA396E" w:rsidR="00180463" w:rsidRPr="00B32531" w:rsidRDefault="00180463" w:rsidP="00356A19">
      <w:pPr>
        <w:pStyle w:val="Nivel2"/>
        <w:rPr>
          <w:b/>
        </w:rPr>
      </w:pPr>
      <w:r>
        <w:t>Onde:</w:t>
      </w:r>
    </w:p>
    <w:p w14:paraId="0151B00D" w14:textId="585ED752" w:rsidR="0094010C" w:rsidRPr="00B32531" w:rsidRDefault="0094010C" w:rsidP="00FE6CE8">
      <w:pPr>
        <w:pStyle w:val="SemEspaamento"/>
        <w:rPr>
          <w:rFonts w:ascii="Arial" w:hAnsi="Arial" w:cs="Arial"/>
          <w:bCs/>
          <w:sz w:val="20"/>
          <w:szCs w:val="20"/>
        </w:rPr>
      </w:pPr>
      <w:r w:rsidRPr="00B32531">
        <w:rPr>
          <w:rFonts w:ascii="Arial" w:hAnsi="Arial" w:cs="Arial"/>
          <w:bCs/>
          <w:sz w:val="20"/>
          <w:szCs w:val="20"/>
        </w:rPr>
        <w:t>Q</w:t>
      </w:r>
      <w:r w:rsidR="00A05CEB">
        <w:rPr>
          <w:rFonts w:ascii="Arial" w:hAnsi="Arial" w:cs="Arial"/>
          <w:bCs/>
          <w:sz w:val="20"/>
          <w:szCs w:val="20"/>
        </w:rPr>
        <w:t>.A</w:t>
      </w:r>
      <w:r w:rsidRPr="00B32531">
        <w:rPr>
          <w:rFonts w:ascii="Arial" w:hAnsi="Arial" w:cs="Arial"/>
          <w:bCs/>
          <w:sz w:val="20"/>
          <w:szCs w:val="20"/>
        </w:rPr>
        <w:t xml:space="preserve"> = Quantidade</w:t>
      </w:r>
      <w:r w:rsidR="00A05CEB">
        <w:rPr>
          <w:rFonts w:ascii="Arial" w:hAnsi="Arial" w:cs="Arial"/>
          <w:bCs/>
          <w:sz w:val="20"/>
          <w:szCs w:val="20"/>
        </w:rPr>
        <w:t xml:space="preserve"> por ano</w:t>
      </w:r>
    </w:p>
    <w:p w14:paraId="382F501A" w14:textId="230A80E2" w:rsidR="0094010C" w:rsidRDefault="00A05CEB" w:rsidP="00FE6CE8">
      <w:pPr>
        <w:pStyle w:val="SemEspaamento"/>
        <w:rPr>
          <w:rFonts w:ascii="Arial" w:hAnsi="Arial" w:cs="Arial"/>
          <w:bCs/>
          <w:sz w:val="20"/>
          <w:szCs w:val="20"/>
        </w:rPr>
      </w:pPr>
      <w:r>
        <w:rPr>
          <w:rFonts w:ascii="Arial" w:hAnsi="Arial" w:cs="Arial"/>
          <w:bCs/>
          <w:sz w:val="20"/>
          <w:szCs w:val="20"/>
        </w:rPr>
        <w:t>Q.M</w:t>
      </w:r>
      <w:r w:rsidR="0094010C" w:rsidRPr="00B32531">
        <w:rPr>
          <w:rFonts w:ascii="Arial" w:hAnsi="Arial" w:cs="Arial"/>
          <w:bCs/>
          <w:sz w:val="20"/>
          <w:szCs w:val="20"/>
        </w:rPr>
        <w:t xml:space="preserve"> = </w:t>
      </w:r>
      <w:r>
        <w:rPr>
          <w:rFonts w:ascii="Arial" w:hAnsi="Arial" w:cs="Arial"/>
          <w:bCs/>
          <w:sz w:val="20"/>
          <w:szCs w:val="20"/>
        </w:rPr>
        <w:t>Quantidade por mês</w:t>
      </w:r>
    </w:p>
    <w:p w14:paraId="7FCCCB18" w14:textId="716ED947" w:rsidR="00A05CEB" w:rsidRDefault="00A05CEB" w:rsidP="00FE6CE8">
      <w:pPr>
        <w:pStyle w:val="SemEspaamento"/>
        <w:rPr>
          <w:rFonts w:ascii="Arial" w:hAnsi="Arial" w:cs="Arial"/>
          <w:bCs/>
          <w:sz w:val="20"/>
          <w:szCs w:val="20"/>
        </w:rPr>
      </w:pPr>
      <w:r>
        <w:rPr>
          <w:rFonts w:ascii="Arial" w:hAnsi="Arial" w:cs="Arial"/>
          <w:bCs/>
          <w:sz w:val="20"/>
          <w:szCs w:val="20"/>
        </w:rPr>
        <w:t>Q.D = Quantidade por dia</w:t>
      </w:r>
    </w:p>
    <w:p w14:paraId="3F2503D2" w14:textId="77777777" w:rsidR="00A05CEB" w:rsidRDefault="00A05CEB" w:rsidP="00FE6CE8">
      <w:pPr>
        <w:pStyle w:val="SemEspaamento"/>
        <w:rPr>
          <w:rFonts w:ascii="Arial" w:hAnsi="Arial" w:cs="Arial"/>
          <w:bCs/>
          <w:sz w:val="20"/>
          <w:szCs w:val="20"/>
        </w:rPr>
      </w:pPr>
    </w:p>
    <w:p w14:paraId="305662EA" w14:textId="1C1EB3E4" w:rsidR="00A05CEB" w:rsidRPr="00A35DA7" w:rsidRDefault="00A05CEB" w:rsidP="00FE6CE8">
      <w:pPr>
        <w:pStyle w:val="SemEspaamento"/>
        <w:rPr>
          <w:rFonts w:ascii="Arial" w:hAnsi="Arial" w:cs="Arial"/>
          <w:b/>
          <w:i/>
          <w:iCs/>
          <w:sz w:val="20"/>
          <w:szCs w:val="20"/>
        </w:rPr>
      </w:pPr>
      <w:r w:rsidRPr="00A35DA7">
        <w:rPr>
          <w:rFonts w:ascii="Arial" w:hAnsi="Arial" w:cs="Arial"/>
          <w:b/>
          <w:i/>
          <w:iCs/>
          <w:sz w:val="20"/>
          <w:szCs w:val="20"/>
        </w:rPr>
        <w:t>Qua</w:t>
      </w:r>
      <w:r w:rsidR="00ED1B4F" w:rsidRPr="00A35DA7">
        <w:rPr>
          <w:rFonts w:ascii="Arial" w:hAnsi="Arial" w:cs="Arial"/>
          <w:b/>
          <w:i/>
          <w:iCs/>
          <w:sz w:val="20"/>
          <w:szCs w:val="20"/>
        </w:rPr>
        <w:t>ntidade ano = 8.400</w:t>
      </w:r>
    </w:p>
    <w:p w14:paraId="3B63125D" w14:textId="77777777" w:rsidR="00ED1B4F" w:rsidRDefault="00ED1B4F" w:rsidP="00FE6CE8">
      <w:pPr>
        <w:pStyle w:val="SemEspaamento"/>
        <w:rPr>
          <w:rFonts w:ascii="Arial" w:hAnsi="Arial" w:cs="Arial"/>
          <w:bCs/>
          <w:sz w:val="20"/>
          <w:szCs w:val="20"/>
        </w:rPr>
      </w:pPr>
    </w:p>
    <w:p w14:paraId="1DA13724" w14:textId="0B323E01" w:rsidR="00ED1B4F" w:rsidRPr="00ED1B4F" w:rsidRDefault="00ED1B4F" w:rsidP="00FE6CE8">
      <w:pPr>
        <w:pStyle w:val="SemEspaamento"/>
        <w:rPr>
          <w:rFonts w:ascii="Arial" w:hAnsi="Arial" w:cs="Arial"/>
          <w:bCs/>
          <w:i/>
          <w:iCs/>
          <w:sz w:val="20"/>
          <w:szCs w:val="20"/>
        </w:rPr>
      </w:pPr>
      <w:r w:rsidRPr="00ED1B4F">
        <w:rPr>
          <w:rFonts w:ascii="Arial" w:hAnsi="Arial" w:cs="Arial"/>
          <w:bCs/>
          <w:i/>
          <w:iCs/>
          <w:sz w:val="20"/>
          <w:szCs w:val="20"/>
        </w:rPr>
        <w:t>Quantidade por mês:</w:t>
      </w:r>
    </w:p>
    <w:p w14:paraId="23628C05" w14:textId="3E333C49" w:rsidR="00FE6CE8" w:rsidRPr="00B32531" w:rsidRDefault="00177D5F" w:rsidP="00FE6CE8">
      <w:pPr>
        <w:pStyle w:val="SemEspaamento"/>
        <w:rPr>
          <w:rFonts w:ascii="Arial" w:hAnsi="Arial" w:cs="Arial"/>
          <w:bCs/>
        </w:rPr>
      </w:pPr>
      <w:r w:rsidRPr="00B32531">
        <w:rPr>
          <w:rFonts w:ascii="Arial" w:hAnsi="Arial" w:cs="Arial"/>
          <w:bCs/>
          <w:noProof/>
        </w:rPr>
        <mc:AlternateContent>
          <mc:Choice Requires="wps">
            <w:drawing>
              <wp:anchor distT="0" distB="0" distL="114300" distR="114300" simplePos="0" relativeHeight="251659264" behindDoc="0" locked="0" layoutInCell="1" allowOverlap="1" wp14:anchorId="00985E8C" wp14:editId="483CFA4E">
                <wp:simplePos x="0" y="0"/>
                <wp:positionH relativeFrom="margin">
                  <wp:align>left</wp:align>
                </wp:positionH>
                <wp:positionV relativeFrom="paragraph">
                  <wp:posOffset>117805</wp:posOffset>
                </wp:positionV>
                <wp:extent cx="2274951" cy="863194"/>
                <wp:effectExtent l="0" t="0" r="11430" b="13335"/>
                <wp:wrapNone/>
                <wp:docPr id="386053166" name="Retângulo 1"/>
                <wp:cNvGraphicFramePr/>
                <a:graphic xmlns:a="http://schemas.openxmlformats.org/drawingml/2006/main">
                  <a:graphicData uri="http://schemas.microsoft.com/office/word/2010/wordprocessingShape">
                    <wps:wsp>
                      <wps:cNvSpPr/>
                      <wps:spPr>
                        <a:xfrm>
                          <a:off x="0" y="0"/>
                          <a:ext cx="2274951" cy="86319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1875682" w14:textId="2169EA18" w:rsidR="00FE6CE8" w:rsidRPr="00FD71D4" w:rsidRDefault="00177D5F" w:rsidP="00177D5F">
                            <w:pPr>
                              <w:rPr>
                                <w:i/>
                                <w:iCs/>
                                <w:sz w:val="2"/>
                                <w:szCs w:val="2"/>
                              </w:rPr>
                            </w:pPr>
                            <w:r>
                              <w:t xml:space="preserve">                    </w:t>
                            </w:r>
                            <w:r w:rsidR="00FE6CE8" w:rsidRPr="00FD71D4">
                              <w:rPr>
                                <w:i/>
                                <w:iCs/>
                              </w:rPr>
                              <w:t>Q</w:t>
                            </w:r>
                            <w:r w:rsidR="00ED1B4F">
                              <w:rPr>
                                <w:i/>
                                <w:iCs/>
                              </w:rPr>
                              <w:t>.A</w:t>
                            </w:r>
                            <w:r w:rsidR="00FE6CE8" w:rsidRPr="00FD71D4">
                              <w:rPr>
                                <w:i/>
                                <w:iCs/>
                              </w:rPr>
                              <w:t xml:space="preserve"> (8.400)</w:t>
                            </w:r>
                            <w:r w:rsidRPr="00FD71D4">
                              <w:rPr>
                                <w:i/>
                                <w:iCs/>
                              </w:rPr>
                              <w:t xml:space="preserve">  =  </w:t>
                            </w:r>
                            <w:r w:rsidR="00ED1B4F">
                              <w:rPr>
                                <w:i/>
                                <w:iCs/>
                              </w:rPr>
                              <w:t>600</w:t>
                            </w:r>
                          </w:p>
                          <w:p w14:paraId="35D106B4" w14:textId="77777777" w:rsidR="00177D5F" w:rsidRPr="00FD71D4" w:rsidRDefault="00177D5F" w:rsidP="00177D5F">
                            <w:pPr>
                              <w:jc w:val="center"/>
                              <w:rPr>
                                <w:i/>
                                <w:iCs/>
                                <w:sz w:val="2"/>
                                <w:szCs w:val="2"/>
                              </w:rPr>
                            </w:pPr>
                          </w:p>
                          <w:p w14:paraId="6DE9ABEC" w14:textId="77777777" w:rsidR="00177D5F" w:rsidRPr="00FD71D4" w:rsidRDefault="00177D5F" w:rsidP="00177D5F">
                            <w:pPr>
                              <w:jc w:val="center"/>
                              <w:rPr>
                                <w:i/>
                                <w:iCs/>
                                <w:sz w:val="2"/>
                                <w:szCs w:val="2"/>
                              </w:rPr>
                            </w:pPr>
                          </w:p>
                          <w:p w14:paraId="0D4140A2" w14:textId="77777777" w:rsidR="00177D5F" w:rsidRPr="00FD71D4" w:rsidRDefault="00177D5F" w:rsidP="00177D5F">
                            <w:pPr>
                              <w:jc w:val="center"/>
                              <w:rPr>
                                <w:i/>
                                <w:iCs/>
                                <w:sz w:val="2"/>
                                <w:szCs w:val="2"/>
                              </w:rPr>
                            </w:pPr>
                          </w:p>
                          <w:p w14:paraId="47C3A9D6" w14:textId="77777777" w:rsidR="00177D5F" w:rsidRPr="00FD71D4" w:rsidRDefault="00177D5F" w:rsidP="00177D5F">
                            <w:pPr>
                              <w:jc w:val="center"/>
                              <w:rPr>
                                <w:i/>
                                <w:iCs/>
                                <w:sz w:val="2"/>
                                <w:szCs w:val="2"/>
                              </w:rPr>
                            </w:pPr>
                          </w:p>
                          <w:p w14:paraId="08A716B6" w14:textId="77777777" w:rsidR="00177D5F" w:rsidRPr="00FD71D4" w:rsidRDefault="00177D5F" w:rsidP="00177D5F">
                            <w:pPr>
                              <w:jc w:val="center"/>
                              <w:rPr>
                                <w:i/>
                                <w:iCs/>
                                <w:sz w:val="2"/>
                                <w:szCs w:val="2"/>
                              </w:rPr>
                            </w:pPr>
                          </w:p>
                          <w:p w14:paraId="768F0517" w14:textId="77777777" w:rsidR="00177D5F" w:rsidRPr="00FD71D4" w:rsidRDefault="00177D5F" w:rsidP="00177D5F">
                            <w:pPr>
                              <w:jc w:val="center"/>
                              <w:rPr>
                                <w:i/>
                                <w:iCs/>
                                <w:sz w:val="2"/>
                                <w:szCs w:val="2"/>
                              </w:rPr>
                            </w:pPr>
                          </w:p>
                          <w:p w14:paraId="0AEB7847" w14:textId="1C6042A4" w:rsidR="00FE6CE8" w:rsidRPr="00177D5F" w:rsidRDefault="00177D5F" w:rsidP="00177D5F">
                            <w:pPr>
                              <w:jc w:val="center"/>
                              <w:rPr>
                                <w:sz w:val="2"/>
                                <w:szCs w:val="2"/>
                              </w:rPr>
                            </w:pPr>
                            <w:r w:rsidRPr="00FD71D4">
                              <w:rPr>
                                <w:i/>
                                <w:iCs/>
                              </w:rPr>
                              <w:t xml:space="preserve">  </w:t>
                            </w:r>
                            <w:r w:rsidR="00ED1B4F">
                              <w:rPr>
                                <w:i/>
                                <w:iCs/>
                              </w:rPr>
                              <w:t>Q.M</w:t>
                            </w:r>
                            <w:r w:rsidR="00FE6CE8" w:rsidRPr="00FD71D4">
                              <w:rPr>
                                <w:i/>
                                <w:iCs/>
                              </w:rPr>
                              <w:t xml:space="preserve"> (</w:t>
                            </w:r>
                            <w:r w:rsidR="00ED1B4F">
                              <w:rPr>
                                <w:i/>
                                <w:iCs/>
                              </w:rPr>
                              <w:t>12</w:t>
                            </w:r>
                            <w:r w:rsidR="00FE6CE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985E8C" id="Retângulo 1" o:spid="_x0000_s1026" style="position:absolute;margin-left:0;margin-top:9.3pt;width:179.15pt;height:6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" fillcolor="white [3201]" strokecolor="black [3200]" strokeweight=".25pt">
                <v:textbox>
                  <w:txbxContent>
                    <w:p w14:paraId="11875682" w14:textId="2169EA18" w:rsidR="00FE6CE8" w:rsidRPr="00FD71D4" w:rsidRDefault="00177D5F" w:rsidP="00177D5F">
                      <w:pPr>
                        <w:rPr>
                          <w:i/>
                          <w:iCs/>
                          <w:sz w:val="2"/>
                          <w:szCs w:val="2"/>
                        </w:rPr>
                      </w:pPr>
                      <w:r>
                        <w:t xml:space="preserve">                    </w:t>
                      </w:r>
                      <w:r w:rsidR="00FE6CE8" w:rsidRPr="00FD71D4">
                        <w:rPr>
                          <w:i/>
                          <w:iCs/>
                        </w:rPr>
                        <w:t>Q</w:t>
                      </w:r>
                      <w:r w:rsidR="00ED1B4F">
                        <w:rPr>
                          <w:i/>
                          <w:iCs/>
                        </w:rPr>
                        <w:t>.A</w:t>
                      </w:r>
                      <w:r w:rsidR="00FE6CE8" w:rsidRPr="00FD71D4">
                        <w:rPr>
                          <w:i/>
                          <w:iCs/>
                        </w:rPr>
                        <w:t xml:space="preserve"> (8.400</w:t>
                      </w:r>
                      <w:proofErr w:type="gramStart"/>
                      <w:r w:rsidR="00FE6CE8" w:rsidRPr="00FD71D4">
                        <w:rPr>
                          <w:i/>
                          <w:iCs/>
                        </w:rPr>
                        <w:t>)</w:t>
                      </w:r>
                      <w:r w:rsidRPr="00FD71D4">
                        <w:rPr>
                          <w:i/>
                          <w:iCs/>
                        </w:rPr>
                        <w:t xml:space="preserve">  =</w:t>
                      </w:r>
                      <w:proofErr w:type="gramEnd"/>
                      <w:r w:rsidRPr="00FD71D4">
                        <w:rPr>
                          <w:i/>
                          <w:iCs/>
                        </w:rPr>
                        <w:t xml:space="preserve">  </w:t>
                      </w:r>
                      <w:r w:rsidR="00ED1B4F">
                        <w:rPr>
                          <w:i/>
                          <w:iCs/>
                        </w:rPr>
                        <w:t>600</w:t>
                      </w:r>
                    </w:p>
                    <w:p w14:paraId="35D106B4" w14:textId="77777777" w:rsidR="00177D5F" w:rsidRPr="00FD71D4" w:rsidRDefault="00177D5F" w:rsidP="00177D5F">
                      <w:pPr>
                        <w:jc w:val="center"/>
                        <w:rPr>
                          <w:i/>
                          <w:iCs/>
                          <w:sz w:val="2"/>
                          <w:szCs w:val="2"/>
                        </w:rPr>
                      </w:pPr>
                    </w:p>
                    <w:p w14:paraId="6DE9ABEC" w14:textId="77777777" w:rsidR="00177D5F" w:rsidRPr="00FD71D4" w:rsidRDefault="00177D5F" w:rsidP="00177D5F">
                      <w:pPr>
                        <w:jc w:val="center"/>
                        <w:rPr>
                          <w:i/>
                          <w:iCs/>
                          <w:sz w:val="2"/>
                          <w:szCs w:val="2"/>
                        </w:rPr>
                      </w:pPr>
                    </w:p>
                    <w:p w14:paraId="0D4140A2" w14:textId="77777777" w:rsidR="00177D5F" w:rsidRPr="00FD71D4" w:rsidRDefault="00177D5F" w:rsidP="00177D5F">
                      <w:pPr>
                        <w:jc w:val="center"/>
                        <w:rPr>
                          <w:i/>
                          <w:iCs/>
                          <w:sz w:val="2"/>
                          <w:szCs w:val="2"/>
                        </w:rPr>
                      </w:pPr>
                    </w:p>
                    <w:p w14:paraId="47C3A9D6" w14:textId="77777777" w:rsidR="00177D5F" w:rsidRPr="00FD71D4" w:rsidRDefault="00177D5F" w:rsidP="00177D5F">
                      <w:pPr>
                        <w:jc w:val="center"/>
                        <w:rPr>
                          <w:i/>
                          <w:iCs/>
                          <w:sz w:val="2"/>
                          <w:szCs w:val="2"/>
                        </w:rPr>
                      </w:pPr>
                    </w:p>
                    <w:p w14:paraId="08A716B6" w14:textId="77777777" w:rsidR="00177D5F" w:rsidRPr="00FD71D4" w:rsidRDefault="00177D5F" w:rsidP="00177D5F">
                      <w:pPr>
                        <w:jc w:val="center"/>
                        <w:rPr>
                          <w:i/>
                          <w:iCs/>
                          <w:sz w:val="2"/>
                          <w:szCs w:val="2"/>
                        </w:rPr>
                      </w:pPr>
                    </w:p>
                    <w:p w14:paraId="768F0517" w14:textId="77777777" w:rsidR="00177D5F" w:rsidRPr="00FD71D4" w:rsidRDefault="00177D5F" w:rsidP="00177D5F">
                      <w:pPr>
                        <w:jc w:val="center"/>
                        <w:rPr>
                          <w:i/>
                          <w:iCs/>
                          <w:sz w:val="2"/>
                          <w:szCs w:val="2"/>
                        </w:rPr>
                      </w:pPr>
                    </w:p>
                    <w:p w14:paraId="0AEB7847" w14:textId="1C6042A4" w:rsidR="00FE6CE8" w:rsidRPr="00177D5F" w:rsidRDefault="00177D5F" w:rsidP="00177D5F">
                      <w:pPr>
                        <w:jc w:val="center"/>
                        <w:rPr>
                          <w:sz w:val="2"/>
                          <w:szCs w:val="2"/>
                        </w:rPr>
                      </w:pPr>
                      <w:r w:rsidRPr="00FD71D4">
                        <w:rPr>
                          <w:i/>
                          <w:iCs/>
                        </w:rPr>
                        <w:t xml:space="preserve">  </w:t>
                      </w:r>
                      <w:r w:rsidR="00ED1B4F">
                        <w:rPr>
                          <w:i/>
                          <w:iCs/>
                        </w:rPr>
                        <w:t>Q.M</w:t>
                      </w:r>
                      <w:r w:rsidR="00FE6CE8" w:rsidRPr="00FD71D4">
                        <w:rPr>
                          <w:i/>
                          <w:iCs/>
                        </w:rPr>
                        <w:t xml:space="preserve"> (</w:t>
                      </w:r>
                      <w:r w:rsidR="00ED1B4F">
                        <w:rPr>
                          <w:i/>
                          <w:iCs/>
                        </w:rPr>
                        <w:t>12</w:t>
                      </w:r>
                      <w:r w:rsidR="00FE6CE8">
                        <w:t>)</w:t>
                      </w:r>
                    </w:p>
                  </w:txbxContent>
                </v:textbox>
                <w10:wrap anchorx="margin"/>
              </v:rect>
            </w:pict>
          </mc:Fallback>
        </mc:AlternateContent>
      </w:r>
    </w:p>
    <w:p w14:paraId="6C331D21" w14:textId="2AF6193E" w:rsidR="00FE6CE8" w:rsidRPr="00B32531" w:rsidRDefault="00FE6CE8" w:rsidP="00FE6CE8">
      <w:pPr>
        <w:pStyle w:val="SemEspaamento"/>
        <w:rPr>
          <w:rFonts w:ascii="Arial" w:hAnsi="Arial" w:cs="Arial"/>
          <w:bCs/>
        </w:rPr>
      </w:pPr>
    </w:p>
    <w:p w14:paraId="172BB33C" w14:textId="1DE10106" w:rsidR="0082174D" w:rsidRPr="00B32531" w:rsidRDefault="00177D5F" w:rsidP="00356A19">
      <w:pPr>
        <w:pStyle w:val="Nivel2"/>
      </w:pPr>
      <w:r w:rsidRPr="00B32531">
        <w:rPr>
          <w:noProof/>
        </w:rPr>
        <mc:AlternateContent>
          <mc:Choice Requires="wps">
            <w:drawing>
              <wp:anchor distT="0" distB="0" distL="114300" distR="114300" simplePos="0" relativeHeight="251660288" behindDoc="0" locked="0" layoutInCell="1" allowOverlap="1" wp14:anchorId="5BF10304" wp14:editId="0C7C6CE4">
                <wp:simplePos x="0" y="0"/>
                <wp:positionH relativeFrom="column">
                  <wp:posOffset>856920</wp:posOffset>
                </wp:positionH>
                <wp:positionV relativeFrom="paragraph">
                  <wp:posOffset>234950</wp:posOffset>
                </wp:positionV>
                <wp:extent cx="592531" cy="7315"/>
                <wp:effectExtent l="0" t="0" r="36195" b="31115"/>
                <wp:wrapNone/>
                <wp:docPr id="224919852" name="Conector reto 2"/>
                <wp:cNvGraphicFramePr/>
                <a:graphic xmlns:a="http://schemas.openxmlformats.org/drawingml/2006/main">
                  <a:graphicData uri="http://schemas.microsoft.com/office/word/2010/wordprocessingShape">
                    <wps:wsp>
                      <wps:cNvCnPr/>
                      <wps:spPr>
                        <a:xfrm>
                          <a:off x="0" y="0"/>
                          <a:ext cx="592531" cy="731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63C590E6" id="Conector re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5pt,18.5pt" to="114.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" strokecolor="red" strokeweight=".5pt">
                <v:stroke joinstyle="miter"/>
              </v:line>
            </w:pict>
          </mc:Fallback>
        </mc:AlternateContent>
      </w:r>
    </w:p>
    <w:p w14:paraId="6D38607F" w14:textId="77777777" w:rsidR="0082174D" w:rsidRDefault="0082174D" w:rsidP="00356A19">
      <w:pPr>
        <w:pStyle w:val="Nivel2"/>
      </w:pPr>
    </w:p>
    <w:p w14:paraId="2F823302" w14:textId="77777777" w:rsidR="00DA18BF" w:rsidRDefault="00DA18BF" w:rsidP="00356A19">
      <w:pPr>
        <w:pStyle w:val="Nivel2"/>
      </w:pPr>
    </w:p>
    <w:p w14:paraId="5D17FDB7" w14:textId="7C6D4844" w:rsidR="00DA18BF" w:rsidRPr="00ED1B4F" w:rsidRDefault="00ED1B4F" w:rsidP="00356A19">
      <w:pPr>
        <w:pStyle w:val="Nivel2"/>
      </w:pPr>
      <w:r w:rsidRPr="00ED1B4F">
        <w:t>Quantidade por dia:</w:t>
      </w:r>
    </w:p>
    <w:p w14:paraId="57634249" w14:textId="1A549D19" w:rsidR="00177D5F" w:rsidRPr="00B32531" w:rsidRDefault="00ED1B4F" w:rsidP="00356A19">
      <w:pPr>
        <w:pStyle w:val="Nivel2"/>
      </w:pPr>
      <w:r w:rsidRPr="00B32531">
        <w:rPr>
          <w:noProof/>
        </w:rPr>
        <mc:AlternateContent>
          <mc:Choice Requires="wps">
            <w:drawing>
              <wp:anchor distT="0" distB="0" distL="114300" distR="114300" simplePos="0" relativeHeight="251662336" behindDoc="0" locked="0" layoutInCell="1" allowOverlap="1" wp14:anchorId="3B1B8A18" wp14:editId="2A8D9589">
                <wp:simplePos x="0" y="0"/>
                <wp:positionH relativeFrom="margin">
                  <wp:posOffset>0</wp:posOffset>
                </wp:positionH>
                <wp:positionV relativeFrom="paragraph">
                  <wp:posOffset>-635</wp:posOffset>
                </wp:positionV>
                <wp:extent cx="2274951" cy="863194"/>
                <wp:effectExtent l="0" t="0" r="11430" b="13335"/>
                <wp:wrapNone/>
                <wp:docPr id="563023085" name="Retângulo 1"/>
                <wp:cNvGraphicFramePr/>
                <a:graphic xmlns:a="http://schemas.openxmlformats.org/drawingml/2006/main">
                  <a:graphicData uri="http://schemas.microsoft.com/office/word/2010/wordprocessingShape">
                    <wps:wsp>
                      <wps:cNvSpPr/>
                      <wps:spPr>
                        <a:xfrm>
                          <a:off x="0" y="0"/>
                          <a:ext cx="2274951" cy="86319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CF7DD57" w14:textId="79F82EFB" w:rsidR="00ED1B4F" w:rsidRPr="00FD71D4" w:rsidRDefault="00ED1B4F" w:rsidP="00ED1B4F">
                            <w:pPr>
                              <w:rPr>
                                <w:i/>
                                <w:iCs/>
                                <w:sz w:val="2"/>
                                <w:szCs w:val="2"/>
                              </w:rPr>
                            </w:pPr>
                            <w:r>
                              <w:t xml:space="preserve">                    </w:t>
                            </w:r>
                            <w:r w:rsidRPr="00FD71D4">
                              <w:rPr>
                                <w:i/>
                                <w:iCs/>
                              </w:rPr>
                              <w:t>Q</w:t>
                            </w:r>
                            <w:r>
                              <w:rPr>
                                <w:i/>
                                <w:iCs/>
                              </w:rPr>
                              <w:t>.M</w:t>
                            </w:r>
                            <w:r w:rsidRPr="00FD71D4">
                              <w:rPr>
                                <w:i/>
                                <w:iCs/>
                              </w:rPr>
                              <w:t xml:space="preserve"> (</w:t>
                            </w:r>
                            <w:r>
                              <w:rPr>
                                <w:i/>
                                <w:iCs/>
                              </w:rPr>
                              <w:t>600</w:t>
                            </w:r>
                            <w:r w:rsidRPr="00FD71D4">
                              <w:rPr>
                                <w:i/>
                                <w:iCs/>
                              </w:rPr>
                              <w:t xml:space="preserve">)  =  </w:t>
                            </w:r>
                            <w:r>
                              <w:rPr>
                                <w:i/>
                                <w:iCs/>
                              </w:rPr>
                              <w:t>20</w:t>
                            </w:r>
                          </w:p>
                          <w:p w14:paraId="3BF31F7C" w14:textId="77777777" w:rsidR="00ED1B4F" w:rsidRPr="00FD71D4" w:rsidRDefault="00ED1B4F" w:rsidP="00ED1B4F">
                            <w:pPr>
                              <w:jc w:val="center"/>
                              <w:rPr>
                                <w:i/>
                                <w:iCs/>
                                <w:sz w:val="2"/>
                                <w:szCs w:val="2"/>
                              </w:rPr>
                            </w:pPr>
                          </w:p>
                          <w:p w14:paraId="790B9975" w14:textId="77777777" w:rsidR="00ED1B4F" w:rsidRPr="00FD71D4" w:rsidRDefault="00ED1B4F" w:rsidP="00ED1B4F">
                            <w:pPr>
                              <w:jc w:val="center"/>
                              <w:rPr>
                                <w:i/>
                                <w:iCs/>
                                <w:sz w:val="2"/>
                                <w:szCs w:val="2"/>
                              </w:rPr>
                            </w:pPr>
                          </w:p>
                          <w:p w14:paraId="4D0B0D4C" w14:textId="77777777" w:rsidR="00ED1B4F" w:rsidRPr="00FD71D4" w:rsidRDefault="00ED1B4F" w:rsidP="00ED1B4F">
                            <w:pPr>
                              <w:jc w:val="center"/>
                              <w:rPr>
                                <w:i/>
                                <w:iCs/>
                                <w:sz w:val="2"/>
                                <w:szCs w:val="2"/>
                              </w:rPr>
                            </w:pPr>
                          </w:p>
                          <w:p w14:paraId="3C09F6C0" w14:textId="0F1B9D8B" w:rsidR="00ED1B4F" w:rsidRPr="00FD71D4" w:rsidRDefault="00ED1B4F" w:rsidP="00ED1B4F">
                            <w:pPr>
                              <w:jc w:val="center"/>
                              <w:rPr>
                                <w:i/>
                                <w:iCs/>
                                <w:sz w:val="2"/>
                                <w:szCs w:val="2"/>
                              </w:rPr>
                            </w:pPr>
                            <w:r w:rsidRPr="00ED1B4F">
                              <w:rPr>
                                <w:i/>
                                <w:iCs/>
                                <w:noProof/>
                                <w:sz w:val="2"/>
                                <w:szCs w:val="2"/>
                              </w:rPr>
                              <w:drawing>
                                <wp:inline distT="0" distB="0" distL="0" distR="0" wp14:anchorId="2B004152" wp14:editId="54850B9E">
                                  <wp:extent cx="607060" cy="22225"/>
                                  <wp:effectExtent l="0" t="0" r="0" b="0"/>
                                  <wp:docPr id="13624737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060" cy="22225"/>
                                          </a:xfrm>
                                          <a:prstGeom prst="rect">
                                            <a:avLst/>
                                          </a:prstGeom>
                                          <a:noFill/>
                                          <a:ln>
                                            <a:noFill/>
                                          </a:ln>
                                        </pic:spPr>
                                      </pic:pic>
                                    </a:graphicData>
                                  </a:graphic>
                                </wp:inline>
                              </w:drawing>
                            </w:r>
                          </w:p>
                          <w:p w14:paraId="654BEAEE" w14:textId="77777777" w:rsidR="00ED1B4F" w:rsidRPr="00FD71D4" w:rsidRDefault="00ED1B4F" w:rsidP="00ED1B4F">
                            <w:pPr>
                              <w:jc w:val="center"/>
                              <w:rPr>
                                <w:i/>
                                <w:iCs/>
                                <w:sz w:val="2"/>
                                <w:szCs w:val="2"/>
                              </w:rPr>
                            </w:pPr>
                          </w:p>
                          <w:p w14:paraId="2C809BBB" w14:textId="77777777" w:rsidR="00ED1B4F" w:rsidRPr="00FD71D4" w:rsidRDefault="00ED1B4F" w:rsidP="00ED1B4F">
                            <w:pPr>
                              <w:jc w:val="center"/>
                              <w:rPr>
                                <w:i/>
                                <w:iCs/>
                                <w:sz w:val="2"/>
                                <w:szCs w:val="2"/>
                              </w:rPr>
                            </w:pPr>
                          </w:p>
                          <w:p w14:paraId="5CE324A8" w14:textId="7CEDE5E0" w:rsidR="00ED1B4F" w:rsidRPr="00177D5F" w:rsidRDefault="00ED1B4F" w:rsidP="00ED1B4F">
                            <w:pPr>
                              <w:jc w:val="center"/>
                              <w:rPr>
                                <w:sz w:val="2"/>
                                <w:szCs w:val="2"/>
                              </w:rPr>
                            </w:pPr>
                            <w:r w:rsidRPr="00FD71D4">
                              <w:rPr>
                                <w:i/>
                                <w:iCs/>
                              </w:rPr>
                              <w:t xml:space="preserve">  </w:t>
                            </w:r>
                            <w:r>
                              <w:rPr>
                                <w:i/>
                                <w:iCs/>
                              </w:rPr>
                              <w:t>Q.D</w:t>
                            </w:r>
                            <w:r w:rsidRPr="00FD71D4">
                              <w:rPr>
                                <w:i/>
                                <w:iCs/>
                              </w:rPr>
                              <w:t xml:space="preserve"> (</w:t>
                            </w:r>
                            <w:r>
                              <w:rPr>
                                <w:i/>
                                <w:iCs/>
                              </w:rPr>
                              <w:t>30</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1B8A18" id="_x0000_s1027" style="position:absolute;left:0;text-align:left;margin-left:0;margin-top:-.05pt;width:179.15pt;height:6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" fillcolor="white [3201]" strokecolor="black [3200]" strokeweight=".25pt">
                <v:textbox>
                  <w:txbxContent>
                    <w:p w14:paraId="2CF7DD57" w14:textId="79F82EFB" w:rsidR="00ED1B4F" w:rsidRPr="00FD71D4" w:rsidRDefault="00ED1B4F" w:rsidP="00ED1B4F">
                      <w:pPr>
                        <w:rPr>
                          <w:i/>
                          <w:iCs/>
                          <w:sz w:val="2"/>
                          <w:szCs w:val="2"/>
                        </w:rPr>
                      </w:pPr>
                      <w:r>
                        <w:t xml:space="preserve">                    </w:t>
                      </w:r>
                      <w:r w:rsidRPr="00FD71D4">
                        <w:rPr>
                          <w:i/>
                          <w:iCs/>
                        </w:rPr>
                        <w:t>Q</w:t>
                      </w:r>
                      <w:r>
                        <w:rPr>
                          <w:i/>
                          <w:iCs/>
                        </w:rPr>
                        <w:t>.</w:t>
                      </w:r>
                      <w:r>
                        <w:rPr>
                          <w:i/>
                          <w:iCs/>
                        </w:rPr>
                        <w:t>M</w:t>
                      </w:r>
                      <w:r w:rsidRPr="00FD71D4">
                        <w:rPr>
                          <w:i/>
                          <w:iCs/>
                        </w:rPr>
                        <w:t xml:space="preserve"> (</w:t>
                      </w:r>
                      <w:r>
                        <w:rPr>
                          <w:i/>
                          <w:iCs/>
                        </w:rPr>
                        <w:t>600</w:t>
                      </w:r>
                      <w:proofErr w:type="gramStart"/>
                      <w:r w:rsidRPr="00FD71D4">
                        <w:rPr>
                          <w:i/>
                          <w:iCs/>
                        </w:rPr>
                        <w:t>)  =</w:t>
                      </w:r>
                      <w:proofErr w:type="gramEnd"/>
                      <w:r w:rsidRPr="00FD71D4">
                        <w:rPr>
                          <w:i/>
                          <w:iCs/>
                        </w:rPr>
                        <w:t xml:space="preserve">  </w:t>
                      </w:r>
                      <w:r>
                        <w:rPr>
                          <w:i/>
                          <w:iCs/>
                        </w:rPr>
                        <w:t>20</w:t>
                      </w:r>
                    </w:p>
                    <w:p w14:paraId="3BF31F7C" w14:textId="77777777" w:rsidR="00ED1B4F" w:rsidRPr="00FD71D4" w:rsidRDefault="00ED1B4F" w:rsidP="00ED1B4F">
                      <w:pPr>
                        <w:jc w:val="center"/>
                        <w:rPr>
                          <w:i/>
                          <w:iCs/>
                          <w:sz w:val="2"/>
                          <w:szCs w:val="2"/>
                        </w:rPr>
                      </w:pPr>
                    </w:p>
                    <w:p w14:paraId="790B9975" w14:textId="77777777" w:rsidR="00ED1B4F" w:rsidRPr="00FD71D4" w:rsidRDefault="00ED1B4F" w:rsidP="00ED1B4F">
                      <w:pPr>
                        <w:jc w:val="center"/>
                        <w:rPr>
                          <w:i/>
                          <w:iCs/>
                          <w:sz w:val="2"/>
                          <w:szCs w:val="2"/>
                        </w:rPr>
                      </w:pPr>
                    </w:p>
                    <w:p w14:paraId="4D0B0D4C" w14:textId="77777777" w:rsidR="00ED1B4F" w:rsidRPr="00FD71D4" w:rsidRDefault="00ED1B4F" w:rsidP="00ED1B4F">
                      <w:pPr>
                        <w:jc w:val="center"/>
                        <w:rPr>
                          <w:i/>
                          <w:iCs/>
                          <w:sz w:val="2"/>
                          <w:szCs w:val="2"/>
                        </w:rPr>
                      </w:pPr>
                    </w:p>
                    <w:p w14:paraId="3C09F6C0" w14:textId="0F1B9D8B" w:rsidR="00ED1B4F" w:rsidRPr="00FD71D4" w:rsidRDefault="00ED1B4F" w:rsidP="00ED1B4F">
                      <w:pPr>
                        <w:jc w:val="center"/>
                        <w:rPr>
                          <w:i/>
                          <w:iCs/>
                          <w:sz w:val="2"/>
                          <w:szCs w:val="2"/>
                        </w:rPr>
                      </w:pPr>
                      <w:r w:rsidRPr="00ED1B4F">
                        <w:rPr>
                          <w:i/>
                          <w:iCs/>
                          <w:noProof/>
                          <w:sz w:val="2"/>
                          <w:szCs w:val="2"/>
                        </w:rPr>
                        <w:drawing>
                          <wp:inline distT="0" distB="0" distL="0" distR="0" wp14:anchorId="2B004152" wp14:editId="54850B9E">
                            <wp:extent cx="607060" cy="22225"/>
                            <wp:effectExtent l="0" t="0" r="0" b="0"/>
                            <wp:docPr id="13624737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060" cy="22225"/>
                                    </a:xfrm>
                                    <a:prstGeom prst="rect">
                                      <a:avLst/>
                                    </a:prstGeom>
                                    <a:noFill/>
                                    <a:ln>
                                      <a:noFill/>
                                    </a:ln>
                                  </pic:spPr>
                                </pic:pic>
                              </a:graphicData>
                            </a:graphic>
                          </wp:inline>
                        </w:drawing>
                      </w:r>
                    </w:p>
                    <w:p w14:paraId="654BEAEE" w14:textId="77777777" w:rsidR="00ED1B4F" w:rsidRPr="00FD71D4" w:rsidRDefault="00ED1B4F" w:rsidP="00ED1B4F">
                      <w:pPr>
                        <w:jc w:val="center"/>
                        <w:rPr>
                          <w:i/>
                          <w:iCs/>
                          <w:sz w:val="2"/>
                          <w:szCs w:val="2"/>
                        </w:rPr>
                      </w:pPr>
                    </w:p>
                    <w:p w14:paraId="2C809BBB" w14:textId="77777777" w:rsidR="00ED1B4F" w:rsidRPr="00FD71D4" w:rsidRDefault="00ED1B4F" w:rsidP="00ED1B4F">
                      <w:pPr>
                        <w:jc w:val="center"/>
                        <w:rPr>
                          <w:i/>
                          <w:iCs/>
                          <w:sz w:val="2"/>
                          <w:szCs w:val="2"/>
                        </w:rPr>
                      </w:pPr>
                    </w:p>
                    <w:p w14:paraId="5CE324A8" w14:textId="7CEDE5E0" w:rsidR="00ED1B4F" w:rsidRPr="00177D5F" w:rsidRDefault="00ED1B4F" w:rsidP="00ED1B4F">
                      <w:pPr>
                        <w:jc w:val="center"/>
                        <w:rPr>
                          <w:sz w:val="2"/>
                          <w:szCs w:val="2"/>
                        </w:rPr>
                      </w:pPr>
                      <w:r w:rsidRPr="00FD71D4">
                        <w:rPr>
                          <w:i/>
                          <w:iCs/>
                        </w:rPr>
                        <w:t xml:space="preserve">  </w:t>
                      </w:r>
                      <w:r>
                        <w:rPr>
                          <w:i/>
                          <w:iCs/>
                        </w:rPr>
                        <w:t>Q.</w:t>
                      </w:r>
                      <w:r>
                        <w:rPr>
                          <w:i/>
                          <w:iCs/>
                        </w:rPr>
                        <w:t>D</w:t>
                      </w:r>
                      <w:r w:rsidRPr="00FD71D4">
                        <w:rPr>
                          <w:i/>
                          <w:iCs/>
                        </w:rPr>
                        <w:t xml:space="preserve"> (</w:t>
                      </w:r>
                      <w:r>
                        <w:rPr>
                          <w:i/>
                          <w:iCs/>
                        </w:rPr>
                        <w:t>30</w:t>
                      </w:r>
                      <w:r>
                        <w:t>)</w:t>
                      </w:r>
                    </w:p>
                  </w:txbxContent>
                </v:textbox>
                <w10:wrap anchorx="margin"/>
              </v:rect>
            </w:pict>
          </mc:Fallback>
        </mc:AlternateContent>
      </w:r>
    </w:p>
    <w:p w14:paraId="20748BCA" w14:textId="77777777" w:rsidR="00177D5F" w:rsidRDefault="00177D5F" w:rsidP="00356A19">
      <w:pPr>
        <w:pStyle w:val="Nivel2"/>
      </w:pPr>
    </w:p>
    <w:p w14:paraId="7D43FBEB" w14:textId="77777777" w:rsidR="00DA18BF" w:rsidRPr="00B32531" w:rsidRDefault="00DA18BF" w:rsidP="00356A19">
      <w:pPr>
        <w:pStyle w:val="Nivel2"/>
      </w:pPr>
    </w:p>
    <w:p w14:paraId="66FEBA1A" w14:textId="77777777" w:rsidR="00DA18BF" w:rsidRDefault="00DA18BF" w:rsidP="00356A19">
      <w:pPr>
        <w:pStyle w:val="Nivel2"/>
      </w:pPr>
    </w:p>
    <w:p w14:paraId="206608DB" w14:textId="77777777" w:rsidR="00DA18BF" w:rsidRDefault="00DA18BF" w:rsidP="00356A19">
      <w:pPr>
        <w:pStyle w:val="Nivel2"/>
      </w:pPr>
    </w:p>
    <w:p w14:paraId="7C8433F5" w14:textId="77777777" w:rsidR="00DA18BF" w:rsidRDefault="00DA18BF" w:rsidP="00356A19">
      <w:pPr>
        <w:pStyle w:val="Nivel2"/>
      </w:pPr>
    </w:p>
    <w:p w14:paraId="4887A001" w14:textId="77777777" w:rsidR="00DA18BF" w:rsidRDefault="00DA18BF" w:rsidP="00356A19">
      <w:pPr>
        <w:pStyle w:val="Nivel2"/>
      </w:pPr>
    </w:p>
    <w:p w14:paraId="01CD670B" w14:textId="77777777" w:rsidR="00DA18BF" w:rsidRDefault="00DA18BF" w:rsidP="00DA18BF">
      <w:pPr>
        <w:pStyle w:val="Nivel2"/>
        <w:jc w:val="center"/>
      </w:pPr>
    </w:p>
    <w:p w14:paraId="3AA96BA8" w14:textId="4F7308A1" w:rsidR="00B47FFC" w:rsidRDefault="001F63B6" w:rsidP="00DA18BF">
      <w:pPr>
        <w:pStyle w:val="Nivel2"/>
        <w:jc w:val="center"/>
      </w:pPr>
      <w:r w:rsidRPr="00B32531">
        <w:t xml:space="preserve">Saquarema, </w:t>
      </w:r>
      <w:r w:rsidR="002351C6">
        <w:t>1</w:t>
      </w:r>
      <w:r w:rsidR="00033FFE">
        <w:t>6</w:t>
      </w:r>
      <w:r w:rsidR="004527EE" w:rsidRPr="00B32531">
        <w:t xml:space="preserve"> de </w:t>
      </w:r>
      <w:r w:rsidR="002351C6">
        <w:t>dezembro</w:t>
      </w:r>
      <w:r w:rsidR="004527EE" w:rsidRPr="00B32531">
        <w:t xml:space="preserve"> de 2024</w:t>
      </w:r>
      <w:r w:rsidRPr="00B32531">
        <w:t>.</w:t>
      </w:r>
    </w:p>
    <w:p w14:paraId="2492F1DB" w14:textId="77777777" w:rsidR="00ED1B4F" w:rsidRDefault="00ED1B4F" w:rsidP="00356A19">
      <w:pPr>
        <w:pStyle w:val="Nivel2"/>
      </w:pPr>
    </w:p>
    <w:p w14:paraId="3F1D4F61" w14:textId="77777777" w:rsidR="00ED1B4F" w:rsidRDefault="00ED1B4F" w:rsidP="00356A19">
      <w:pPr>
        <w:pStyle w:val="Nivel2"/>
      </w:pPr>
    </w:p>
    <w:p w14:paraId="292A167F" w14:textId="77777777" w:rsidR="00ED1B4F" w:rsidRDefault="00ED1B4F" w:rsidP="00356A19">
      <w:pPr>
        <w:pStyle w:val="Nivel2"/>
      </w:pPr>
    </w:p>
    <w:p w14:paraId="7DA7804F" w14:textId="77777777" w:rsidR="00ED1B4F" w:rsidRPr="00B32531" w:rsidRDefault="00ED1B4F" w:rsidP="00356A19">
      <w:pPr>
        <w:pStyle w:val="Nivel2"/>
      </w:pPr>
    </w:p>
    <w:tbl>
      <w:tblPr>
        <w:tblW w:w="9366" w:type="dxa"/>
        <w:tblInd w:w="-13" w:type="dxa"/>
        <w:tblLayout w:type="fixed"/>
        <w:tblCellMar>
          <w:top w:w="55" w:type="dxa"/>
          <w:left w:w="55" w:type="dxa"/>
          <w:bottom w:w="55" w:type="dxa"/>
          <w:right w:w="55" w:type="dxa"/>
        </w:tblCellMar>
        <w:tblLook w:val="0000" w:firstRow="0" w:lastRow="0" w:firstColumn="0" w:lastColumn="0" w:noHBand="0" w:noVBand="0"/>
      </w:tblPr>
      <w:tblGrid>
        <w:gridCol w:w="4683"/>
        <w:gridCol w:w="4683"/>
      </w:tblGrid>
      <w:tr w:rsidR="00B47FFC" w:rsidRPr="00B32531" w14:paraId="0B11F0C7" w14:textId="77777777" w:rsidTr="00F40FB7">
        <w:tc>
          <w:tcPr>
            <w:tcW w:w="4683" w:type="dxa"/>
            <w:tcBorders>
              <w:top w:val="single" w:sz="2" w:space="0" w:color="000000"/>
              <w:left w:val="single" w:sz="2" w:space="0" w:color="000000"/>
            </w:tcBorders>
            <w:shd w:val="clear" w:color="auto" w:fill="EEEEEE"/>
          </w:tcPr>
          <w:p w14:paraId="2DBE78CF"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57" w:line="276" w:lineRule="auto"/>
              <w:jc w:val="center"/>
              <w:textAlignment w:val="baseline"/>
              <w:rPr>
                <w:rFonts w:ascii="Arial" w:eastAsia="SimSun" w:hAnsi="Arial" w:cs="Arial"/>
                <w:bCs/>
                <w:color w:val="000000"/>
                <w:kern w:val="2"/>
                <w:sz w:val="20"/>
                <w:lang w:eastAsia="zh-CN" w:bidi="hi-IN"/>
              </w:rPr>
            </w:pPr>
            <w:r w:rsidRPr="00B32531">
              <w:rPr>
                <w:rFonts w:ascii="Arial" w:eastAsia="SimSun" w:hAnsi="Arial" w:cs="Arial"/>
                <w:bCs/>
                <w:color w:val="000000"/>
                <w:kern w:val="2"/>
                <w:sz w:val="20"/>
                <w:lang w:eastAsia="zh-CN" w:bidi="hi-IN"/>
              </w:rPr>
              <w:t>INTEGRANTE TÉCNICO</w:t>
            </w:r>
          </w:p>
        </w:tc>
        <w:tc>
          <w:tcPr>
            <w:tcW w:w="4683" w:type="dxa"/>
            <w:tcBorders>
              <w:top w:val="single" w:sz="2" w:space="0" w:color="000000"/>
              <w:left w:val="single" w:sz="2" w:space="0" w:color="000000"/>
              <w:right w:val="single" w:sz="2" w:space="0" w:color="000000"/>
            </w:tcBorders>
            <w:shd w:val="clear" w:color="auto" w:fill="EEEEEE"/>
          </w:tcPr>
          <w:p w14:paraId="7F2D61E8"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57" w:line="276" w:lineRule="auto"/>
              <w:jc w:val="center"/>
              <w:textAlignment w:val="baseline"/>
              <w:rPr>
                <w:rFonts w:ascii="Arial" w:eastAsia="SimSun" w:hAnsi="Arial" w:cs="Arial"/>
                <w:bCs/>
                <w:color w:val="000000"/>
                <w:kern w:val="2"/>
                <w:sz w:val="20"/>
                <w:lang w:eastAsia="zh-CN" w:bidi="hi-IN"/>
              </w:rPr>
            </w:pPr>
            <w:r w:rsidRPr="00B32531">
              <w:rPr>
                <w:rFonts w:ascii="Arial" w:eastAsia="SimSun" w:hAnsi="Arial" w:cs="Arial"/>
                <w:bCs/>
                <w:color w:val="000000"/>
                <w:kern w:val="2"/>
                <w:sz w:val="20"/>
                <w:lang w:eastAsia="zh-CN" w:bidi="hi-IN"/>
              </w:rPr>
              <w:t>INTEGRANTE REQUISITANTE</w:t>
            </w:r>
          </w:p>
        </w:tc>
      </w:tr>
      <w:tr w:rsidR="00B47FFC" w:rsidRPr="00B32531" w14:paraId="55E3DB58" w14:textId="77777777" w:rsidTr="00D507F5">
        <w:trPr>
          <w:trHeight w:val="1370"/>
        </w:trPr>
        <w:tc>
          <w:tcPr>
            <w:tcW w:w="4683" w:type="dxa"/>
            <w:tcBorders>
              <w:left w:val="single" w:sz="2" w:space="0" w:color="000000"/>
              <w:bottom w:val="single" w:sz="2" w:space="0" w:color="000000"/>
            </w:tcBorders>
            <w:shd w:val="clear" w:color="auto" w:fill="FFFFFF"/>
          </w:tcPr>
          <w:p w14:paraId="4A4EC08F"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p>
          <w:p w14:paraId="4A3E059D"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_____________________________</w:t>
            </w:r>
          </w:p>
          <w:p w14:paraId="486A45CE" w14:textId="404AD407" w:rsidR="00B47FFC" w:rsidRPr="00B32531" w:rsidRDefault="00AD7D88"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Carlos Eduardo Silva dos Santos</w:t>
            </w:r>
          </w:p>
          <w:p w14:paraId="3004CDA6" w14:textId="638A1AAD"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 xml:space="preserve">Matrícula: </w:t>
            </w:r>
            <w:r w:rsidR="00AD7D88" w:rsidRPr="00B32531">
              <w:rPr>
                <w:rFonts w:ascii="Arial" w:eastAsia="SimSun" w:hAnsi="Arial" w:cs="Arial"/>
                <w:bCs/>
                <w:kern w:val="2"/>
                <w:sz w:val="20"/>
                <w:lang w:eastAsia="zh-CN" w:bidi="hi-IN"/>
              </w:rPr>
              <w:t>9507753-1</w:t>
            </w:r>
          </w:p>
          <w:p w14:paraId="40228AE9" w14:textId="03C7E0F4" w:rsidR="00821C07"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Setor Orçamentário</w:t>
            </w:r>
          </w:p>
        </w:tc>
        <w:tc>
          <w:tcPr>
            <w:tcW w:w="4683" w:type="dxa"/>
            <w:tcBorders>
              <w:left w:val="single" w:sz="2" w:space="0" w:color="000000"/>
              <w:bottom w:val="single" w:sz="2" w:space="0" w:color="000000"/>
              <w:right w:val="single" w:sz="2" w:space="0" w:color="000000"/>
            </w:tcBorders>
            <w:shd w:val="clear" w:color="auto" w:fill="FFFFFF"/>
          </w:tcPr>
          <w:p w14:paraId="0837EEBB"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p>
          <w:p w14:paraId="64CE267E"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______________________________</w:t>
            </w:r>
          </w:p>
          <w:p w14:paraId="53A79035"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Joice Mattos Terra Bravo</w:t>
            </w:r>
          </w:p>
          <w:p w14:paraId="5E541253"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Matrícula: 954527-6</w:t>
            </w:r>
          </w:p>
          <w:p w14:paraId="5A4FE885"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Setor Orçamentário</w:t>
            </w:r>
          </w:p>
          <w:p w14:paraId="46982583" w14:textId="5EF0071A"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p>
        </w:tc>
      </w:tr>
      <w:tr w:rsidR="00B47FFC" w:rsidRPr="00B32531" w14:paraId="032C5428" w14:textId="77777777" w:rsidTr="00F40FB7">
        <w:tc>
          <w:tcPr>
            <w:tcW w:w="9366" w:type="dxa"/>
            <w:gridSpan w:val="2"/>
            <w:tcBorders>
              <w:top w:val="single" w:sz="2" w:space="0" w:color="000000"/>
              <w:left w:val="single" w:sz="2" w:space="0" w:color="000000"/>
              <w:right w:val="single" w:sz="2" w:space="0" w:color="000000"/>
            </w:tcBorders>
            <w:shd w:val="clear" w:color="auto" w:fill="EEEEEE"/>
          </w:tcPr>
          <w:p w14:paraId="61D9FF84"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before="57" w:after="160" w:line="276" w:lineRule="auto"/>
              <w:jc w:val="center"/>
              <w:textAlignment w:val="baseline"/>
              <w:rPr>
                <w:rFonts w:ascii="Arial" w:eastAsia="SimSun" w:hAnsi="Arial" w:cs="Arial"/>
                <w:bCs/>
                <w:color w:val="000000"/>
                <w:kern w:val="2"/>
                <w:sz w:val="20"/>
                <w:lang w:eastAsia="zh-CN" w:bidi="hi-IN"/>
              </w:rPr>
            </w:pPr>
            <w:r w:rsidRPr="00B32531">
              <w:rPr>
                <w:rFonts w:ascii="Arial" w:eastAsia="SimSun" w:hAnsi="Arial" w:cs="Arial"/>
                <w:bCs/>
                <w:color w:val="000000"/>
                <w:kern w:val="2"/>
                <w:sz w:val="20"/>
                <w:lang w:eastAsia="zh-CN" w:bidi="hi-IN"/>
              </w:rPr>
              <w:t>AUTORIDADE MÁXIMA</w:t>
            </w:r>
          </w:p>
        </w:tc>
      </w:tr>
      <w:tr w:rsidR="00B47FFC" w:rsidRPr="00B32531" w14:paraId="3CBC3694" w14:textId="77777777" w:rsidTr="00F40FB7">
        <w:tc>
          <w:tcPr>
            <w:tcW w:w="9366" w:type="dxa"/>
            <w:gridSpan w:val="2"/>
            <w:tcBorders>
              <w:left w:val="single" w:sz="2" w:space="0" w:color="000000"/>
              <w:bottom w:val="single" w:sz="2" w:space="0" w:color="000000"/>
              <w:right w:val="single" w:sz="2" w:space="0" w:color="000000"/>
            </w:tcBorders>
            <w:shd w:val="clear" w:color="auto" w:fill="FFFFFF"/>
          </w:tcPr>
          <w:p w14:paraId="1B383ADA" w14:textId="0EB30040"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______________________________</w:t>
            </w:r>
          </w:p>
          <w:p w14:paraId="57367C22" w14:textId="77777777"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Daniele Borges dos Santos Vignoli</w:t>
            </w:r>
          </w:p>
          <w:p w14:paraId="6045145E" w14:textId="1336AEDE"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Matrícula: 87</w:t>
            </w:r>
            <w:r w:rsidR="00683B64" w:rsidRPr="00B32531">
              <w:rPr>
                <w:rFonts w:ascii="Arial" w:eastAsia="SimSun" w:hAnsi="Arial" w:cs="Arial"/>
                <w:bCs/>
                <w:kern w:val="2"/>
                <w:sz w:val="20"/>
                <w:lang w:eastAsia="zh-CN" w:bidi="hi-IN"/>
              </w:rPr>
              <w:t>.</w:t>
            </w:r>
            <w:r w:rsidRPr="00B32531">
              <w:rPr>
                <w:rFonts w:ascii="Arial" w:eastAsia="SimSun" w:hAnsi="Arial" w:cs="Arial"/>
                <w:bCs/>
                <w:kern w:val="2"/>
                <w:sz w:val="20"/>
                <w:lang w:eastAsia="zh-CN" w:bidi="hi-IN"/>
              </w:rPr>
              <w:t>811-1</w:t>
            </w:r>
          </w:p>
          <w:p w14:paraId="78A3BDFB" w14:textId="36D850E5" w:rsidR="00B47FFC" w:rsidRPr="00B32531" w:rsidRDefault="00B47FFC" w:rsidP="00AD7D88">
            <w:pPr>
              <w:widowControl w:val="0"/>
              <w:suppressLineNumbers/>
              <w:tabs>
                <w:tab w:val="left" w:pos="555"/>
                <w:tab w:val="left" w:pos="840"/>
                <w:tab w:val="left" w:pos="1140"/>
                <w:tab w:val="left" w:pos="1395"/>
                <w:tab w:val="left" w:pos="1650"/>
                <w:tab w:val="left" w:pos="1965"/>
                <w:tab w:val="left" w:pos="2220"/>
                <w:tab w:val="left" w:leader="underscore" w:pos="7336"/>
              </w:tabs>
              <w:suppressAutoHyphens/>
              <w:spacing w:after="57" w:line="276" w:lineRule="auto"/>
              <w:jc w:val="center"/>
              <w:textAlignment w:val="baseline"/>
              <w:rPr>
                <w:rFonts w:ascii="Arial" w:eastAsia="SimSun" w:hAnsi="Arial" w:cs="Arial"/>
                <w:bCs/>
                <w:kern w:val="2"/>
                <w:sz w:val="20"/>
                <w:lang w:eastAsia="zh-CN" w:bidi="hi-IN"/>
              </w:rPr>
            </w:pPr>
            <w:r w:rsidRPr="00B32531">
              <w:rPr>
                <w:rFonts w:ascii="Arial" w:eastAsia="SimSun" w:hAnsi="Arial" w:cs="Arial"/>
                <w:bCs/>
                <w:kern w:val="2"/>
                <w:sz w:val="20"/>
                <w:lang w:eastAsia="zh-CN" w:bidi="hi-IN"/>
              </w:rPr>
              <w:t>Secretária Municipal de Desenvolvimento Social</w:t>
            </w:r>
          </w:p>
        </w:tc>
      </w:tr>
    </w:tbl>
    <w:p w14:paraId="5A73C1DA" w14:textId="77777777" w:rsidR="001A7A9D" w:rsidRPr="00B32531" w:rsidRDefault="001A7A9D" w:rsidP="001B5801">
      <w:pPr>
        <w:jc w:val="both"/>
        <w:rPr>
          <w:rFonts w:ascii="Arial" w:hAnsi="Arial" w:cs="Arial"/>
          <w:bCs/>
          <w:sz w:val="20"/>
        </w:rPr>
      </w:pPr>
    </w:p>
    <w:sectPr w:rsidR="001A7A9D" w:rsidRPr="00B32531" w:rsidSect="009819CE">
      <w:headerReference w:type="default" r:id="rId32"/>
      <w:footerReference w:type="even" r:id="rId33"/>
      <w:footerReference w:type="default" r:id="rId34"/>
      <w:pgSz w:w="11907" w:h="16840" w:code="9"/>
      <w:pgMar w:top="1134" w:right="1134" w:bottom="1560" w:left="1701" w:header="851" w:footer="6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C174" w14:textId="77777777" w:rsidR="00884520" w:rsidRDefault="00884520">
      <w:r>
        <w:separator/>
      </w:r>
    </w:p>
  </w:endnote>
  <w:endnote w:type="continuationSeparator" w:id="0">
    <w:p w14:paraId="66324067" w14:textId="77777777" w:rsidR="00884520" w:rsidRDefault="00884520">
      <w:r>
        <w:continuationSeparator/>
      </w:r>
    </w:p>
  </w:endnote>
  <w:endnote w:type="continuationNotice" w:id="1">
    <w:p w14:paraId="4273A646" w14:textId="77777777" w:rsidR="00884520" w:rsidRDefault="00884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utura MdCn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A55F" w14:textId="77777777" w:rsidR="002E7948" w:rsidRDefault="002E79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8C118A9" w14:textId="77777777" w:rsidR="002E7948" w:rsidRDefault="002E79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5149" w14:textId="40FD8275" w:rsidR="002E7948" w:rsidRPr="008E1942" w:rsidRDefault="00AD792C" w:rsidP="00AD792C">
    <w:pPr>
      <w:pStyle w:val="Rodap"/>
      <w:framePr w:wrap="around" w:vAnchor="text" w:hAnchor="page" w:x="10066" w:y="13"/>
      <w:rPr>
        <w:rStyle w:val="Nmerodepgina"/>
        <w:rFonts w:ascii="Arial" w:hAnsi="Arial" w:cs="Arial"/>
        <w:sz w:val="20"/>
      </w:rPr>
    </w:pPr>
    <w:r>
      <w:rPr>
        <w:rStyle w:val="Nmerodepgina"/>
        <w:rFonts w:ascii="Arial" w:hAnsi="Arial" w:cs="Arial"/>
        <w:sz w:val="20"/>
        <w:lang w:val="pt-BR"/>
      </w:rPr>
      <w:t xml:space="preserve">Página </w:t>
    </w:r>
    <w:r w:rsidR="002E7948" w:rsidRPr="008E1942">
      <w:rPr>
        <w:rStyle w:val="Nmerodepgina"/>
        <w:rFonts w:ascii="Arial" w:hAnsi="Arial" w:cs="Arial"/>
        <w:sz w:val="20"/>
      </w:rPr>
      <w:fldChar w:fldCharType="begin"/>
    </w:r>
    <w:r w:rsidR="002E7948" w:rsidRPr="008E1942">
      <w:rPr>
        <w:rStyle w:val="Nmerodepgina"/>
        <w:rFonts w:ascii="Arial" w:hAnsi="Arial" w:cs="Arial"/>
        <w:sz w:val="20"/>
      </w:rPr>
      <w:instrText xml:space="preserve">PAGE  </w:instrText>
    </w:r>
    <w:r w:rsidR="002E7948" w:rsidRPr="008E1942">
      <w:rPr>
        <w:rStyle w:val="Nmerodepgina"/>
        <w:rFonts w:ascii="Arial" w:hAnsi="Arial" w:cs="Arial"/>
        <w:sz w:val="20"/>
      </w:rPr>
      <w:fldChar w:fldCharType="separate"/>
    </w:r>
    <w:r w:rsidR="002E7948" w:rsidRPr="008E1942">
      <w:rPr>
        <w:rStyle w:val="Nmerodepgina"/>
        <w:rFonts w:ascii="Arial" w:hAnsi="Arial" w:cs="Arial"/>
        <w:noProof/>
        <w:sz w:val="20"/>
      </w:rPr>
      <w:t>22</w:t>
    </w:r>
    <w:r w:rsidR="002E7948" w:rsidRPr="008E1942">
      <w:rPr>
        <w:rStyle w:val="Nmerodepgina"/>
        <w:rFonts w:ascii="Arial" w:hAnsi="Arial" w:cs="Arial"/>
        <w:sz w:val="20"/>
      </w:rPr>
      <w:fldChar w:fldCharType="end"/>
    </w:r>
  </w:p>
  <w:p w14:paraId="0342DB6B" w14:textId="4D7E520E" w:rsidR="002E7948" w:rsidRPr="00AD792C" w:rsidRDefault="006B0FE7" w:rsidP="008E1942">
    <w:pPr>
      <w:rPr>
        <w:rFonts w:ascii="Arial" w:hAnsi="Arial" w:cs="Arial"/>
        <w:bCs/>
        <w:i/>
        <w:color w:val="BFBFBF" w:themeColor="background1" w:themeShade="BF"/>
        <w:sz w:val="18"/>
        <w:szCs w:val="18"/>
        <w:lang w:eastAsia="x-none"/>
      </w:rPr>
    </w:pPr>
    <w:r>
      <w:rPr>
        <w:rFonts w:ascii="Arial" w:hAnsi="Arial" w:cs="Arial"/>
        <w:bCs/>
        <w:i/>
        <w:color w:val="BFBFBF" w:themeColor="background1" w:themeShade="BF"/>
        <w:sz w:val="18"/>
        <w:szCs w:val="18"/>
      </w:rPr>
      <w:t>Termo de Referência</w:t>
    </w:r>
    <w:r w:rsidR="00AD792C" w:rsidRPr="00AD792C">
      <w:rPr>
        <w:rFonts w:ascii="Arial" w:hAnsi="Arial" w:cs="Arial"/>
        <w:bCs/>
        <w:i/>
        <w:color w:val="BFBFBF" w:themeColor="background1" w:themeShade="BF"/>
        <w:sz w:val="18"/>
        <w:szCs w:val="18"/>
      </w:rPr>
      <w:t xml:space="preserve"> – </w:t>
    </w:r>
    <w:r>
      <w:rPr>
        <w:rFonts w:ascii="Arial" w:hAnsi="Arial" w:cs="Arial"/>
        <w:bCs/>
        <w:i/>
        <w:color w:val="BFBFBF" w:themeColor="background1" w:themeShade="BF"/>
        <w:sz w:val="18"/>
        <w:szCs w:val="18"/>
      </w:rPr>
      <w:t>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DE1A" w14:textId="77777777" w:rsidR="00884520" w:rsidRDefault="00884520">
      <w:r>
        <w:separator/>
      </w:r>
    </w:p>
  </w:footnote>
  <w:footnote w:type="continuationSeparator" w:id="0">
    <w:p w14:paraId="116916F2" w14:textId="77777777" w:rsidR="00884520" w:rsidRDefault="00884520">
      <w:r>
        <w:continuationSeparator/>
      </w:r>
    </w:p>
  </w:footnote>
  <w:footnote w:type="continuationNotice" w:id="1">
    <w:p w14:paraId="6BE82825" w14:textId="77777777" w:rsidR="00884520" w:rsidRDefault="00884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F1DE" w14:textId="77777777" w:rsidR="008E1942" w:rsidRDefault="008E1942" w:rsidP="008E1942">
    <w:pPr>
      <w:rPr>
        <w:rFonts w:ascii="Cambria" w:eastAsia="Georgia" w:hAnsi="Cambria" w:cs="Georgia"/>
        <w:b/>
        <w:sz w:val="20"/>
      </w:rPr>
    </w:pPr>
    <w:r w:rsidRPr="002E2A54">
      <w:rPr>
        <w:rFonts w:ascii="Cambria" w:hAnsi="Cambria"/>
        <w:noProof/>
      </w:rPr>
      <w:drawing>
        <wp:anchor distT="0" distB="0" distL="114300" distR="114300" simplePos="0" relativeHeight="251660288" behindDoc="0" locked="0" layoutInCell="1" allowOverlap="1" wp14:anchorId="230E7E38" wp14:editId="7E0CF1BF">
          <wp:simplePos x="0" y="0"/>
          <wp:positionH relativeFrom="margin">
            <wp:align>left</wp:align>
          </wp:positionH>
          <wp:positionV relativeFrom="paragraph">
            <wp:posOffset>60960</wp:posOffset>
          </wp:positionV>
          <wp:extent cx="654050" cy="733425"/>
          <wp:effectExtent l="0" t="0" r="0" b="9525"/>
          <wp:wrapSquare wrapText="bothSides"/>
          <wp:docPr id="1910706638" name="Imagem 1910706638"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A54">
      <w:rPr>
        <w:rFonts w:ascii="Cambria" w:hAnsi="Cambria"/>
        <w:noProof/>
      </w:rPr>
      <mc:AlternateContent>
        <mc:Choice Requires="wpg">
          <w:drawing>
            <wp:anchor distT="114300" distB="114300" distL="114300" distR="114300" simplePos="0" relativeHeight="251659264" behindDoc="1" locked="0" layoutInCell="0" allowOverlap="1" wp14:anchorId="51A3308F" wp14:editId="7C8AC7AB">
              <wp:simplePos x="0" y="0"/>
              <wp:positionH relativeFrom="page">
                <wp:align>left</wp:align>
              </wp:positionH>
              <wp:positionV relativeFrom="paragraph">
                <wp:posOffset>-450215</wp:posOffset>
              </wp:positionV>
              <wp:extent cx="7556500" cy="405130"/>
              <wp:effectExtent l="0" t="0" r="6350" b="0"/>
              <wp:wrapSquare wrapText="bothSides"/>
              <wp:docPr id="1" name="Agrupar 1"/>
              <wp:cNvGraphicFramePr/>
              <a:graphic xmlns:a="http://schemas.openxmlformats.org/drawingml/2006/main">
                <a:graphicData uri="http://schemas.microsoft.com/office/word/2010/wordprocessingGroup">
                  <wpg:wgp>
                    <wpg:cNvGrpSpPr/>
                    <wpg:grpSpPr>
                      <a:xfrm>
                        <a:off x="0" y="0"/>
                        <a:ext cx="7556500" cy="405442"/>
                        <a:chOff x="23427" y="0"/>
                        <a:chExt cx="6840801" cy="810884"/>
                      </a:xfrm>
                    </wpg:grpSpPr>
                    <wps:wsp>
                      <wps:cNvPr id="2" name="Retângulo 2"/>
                      <wps:cNvSpPr/>
                      <wps:spPr>
                        <a:xfrm>
                          <a:off x="819301" y="0"/>
                          <a:ext cx="6044927" cy="810884"/>
                        </a:xfrm>
                        <a:prstGeom prst="rect">
                          <a:avLst/>
                        </a:prstGeom>
                        <a:solidFill>
                          <a:srgbClr val="00877C"/>
                        </a:solidFill>
                        <a:ln>
                          <a:noFill/>
                        </a:ln>
                      </wps:spPr>
                      <wps:txbx>
                        <w:txbxContent>
                          <w:p w14:paraId="25C3EE52" w14:textId="77777777" w:rsidR="008E1942" w:rsidRDefault="008E1942" w:rsidP="008E1942"/>
                        </w:txbxContent>
                      </wps:txbx>
                      <wps:bodyPr lIns="91425" tIns="91425" rIns="91425" bIns="91425" anchor="ctr" anchorCtr="0"/>
                    </wps:wsp>
                    <wps:wsp>
                      <wps:cNvPr id="3" name="Retângulo 3"/>
                      <wps:cNvSpPr/>
                      <wps:spPr>
                        <a:xfrm>
                          <a:off x="23427" y="0"/>
                          <a:ext cx="795873" cy="810884"/>
                        </a:xfrm>
                        <a:prstGeom prst="rect">
                          <a:avLst/>
                        </a:prstGeom>
                        <a:solidFill>
                          <a:srgbClr val="009869"/>
                        </a:solidFill>
                        <a:ln>
                          <a:noFill/>
                        </a:ln>
                      </wps:spPr>
                      <wps:txbx>
                        <w:txbxContent>
                          <w:p w14:paraId="0B4166FA" w14:textId="77777777" w:rsidR="008E1942" w:rsidRDefault="008E1942" w:rsidP="008E1942"/>
                        </w:txbxContent>
                      </wps:txbx>
                      <wps:bodyPr lIns="91425" tIns="91425" rIns="91425" bIns="91425" anchor="ctr" anchorCtr="0"/>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1A3308F" id="Agrupar 1" o:spid="_x0000_s1028" style="position:absolute;margin-left:0;margin-top:-35.45pt;width:595pt;height:31.9pt;z-index:-251657216;mso-wrap-distance-top:9pt;mso-wrap-distance-bottom:9pt;mso-position-horizontal:left;mso-position-horizontal-relative:page" coordorigin="234" coordsize="68408,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" o:allowincell="f">
              <v:rect id="Retângulo 2" o:spid="_x0000_s1029" style="position:absolute;left:8193;width:60449;height:8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" fillcolor="#00877c" stroked="f">
                <v:textbox inset="2.53958mm,2.53958mm,2.53958mm,2.53958mm">
                  <w:txbxContent>
                    <w:p w14:paraId="25C3EE52" w14:textId="77777777" w:rsidR="008E1942" w:rsidRDefault="008E1942" w:rsidP="008E1942"/>
                  </w:txbxContent>
                </v:textbox>
              </v:rect>
              <v:rect id="Retângulo 3" o:spid="_x0000_s1030" style="position:absolute;left:234;width:7959;height:8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" fillcolor="#009869" stroked="f">
                <v:textbox inset="2.53958mm,2.53958mm,2.53958mm,2.53958mm">
                  <w:txbxContent>
                    <w:p w14:paraId="0B4166FA" w14:textId="77777777" w:rsidR="008E1942" w:rsidRDefault="008E1942" w:rsidP="008E1942"/>
                  </w:txbxContent>
                </v:textbox>
              </v:rect>
              <w10:wrap type="square" anchorx="page"/>
            </v:group>
          </w:pict>
        </mc:Fallback>
      </mc:AlternateContent>
    </w:r>
  </w:p>
  <w:p w14:paraId="786C8D5D" w14:textId="77777777" w:rsidR="008E1942" w:rsidRPr="000A1DFA" w:rsidRDefault="008E1942" w:rsidP="008E1942">
    <w:pPr>
      <w:ind w:left="1276"/>
      <w:rPr>
        <w:rFonts w:ascii="Arial" w:eastAsia="Georgia" w:hAnsi="Arial" w:cs="Arial"/>
        <w:b/>
        <w:sz w:val="20"/>
      </w:rPr>
    </w:pPr>
    <w:r w:rsidRPr="000A1DFA">
      <w:rPr>
        <w:rFonts w:ascii="Arial" w:eastAsia="Georgia" w:hAnsi="Arial" w:cs="Arial"/>
        <w:b/>
        <w:sz w:val="20"/>
      </w:rPr>
      <w:t>ESTADO DO RIO DE JANEIRO</w:t>
    </w:r>
  </w:p>
  <w:p w14:paraId="77782011" w14:textId="77777777" w:rsidR="008E1942" w:rsidRPr="000A1DFA" w:rsidRDefault="008E1942" w:rsidP="008E1942">
    <w:pPr>
      <w:ind w:left="1276"/>
      <w:rPr>
        <w:rFonts w:ascii="Arial" w:eastAsia="Georgia" w:hAnsi="Arial" w:cs="Arial"/>
        <w:b/>
        <w:sz w:val="20"/>
      </w:rPr>
    </w:pPr>
    <w:r w:rsidRPr="000A1DFA">
      <w:rPr>
        <w:rFonts w:ascii="Arial" w:eastAsia="Georgia" w:hAnsi="Arial" w:cs="Arial"/>
        <w:b/>
        <w:sz w:val="20"/>
      </w:rPr>
      <w:t>PREFEITURA MUNICIPAL DE SAQUAREMA</w:t>
    </w:r>
  </w:p>
  <w:p w14:paraId="567332F9" w14:textId="098A442A" w:rsidR="008E1942" w:rsidRPr="000A1DFA" w:rsidRDefault="008E1942" w:rsidP="008E1942">
    <w:pPr>
      <w:ind w:left="1276"/>
      <w:rPr>
        <w:rFonts w:ascii="Arial" w:eastAsia="Georgia" w:hAnsi="Arial" w:cs="Arial"/>
        <w:b/>
        <w:sz w:val="20"/>
      </w:rPr>
    </w:pPr>
    <w:r w:rsidRPr="000A1DFA">
      <w:rPr>
        <w:rFonts w:ascii="Arial" w:eastAsia="Georgia" w:hAnsi="Arial" w:cs="Arial"/>
        <w:b/>
        <w:sz w:val="20"/>
      </w:rPr>
      <w:t xml:space="preserve">SECRETARIA MUNICIPAL DE </w:t>
    </w:r>
    <w:r w:rsidR="00B04446">
      <w:rPr>
        <w:rFonts w:ascii="Arial" w:eastAsia="Georgia" w:hAnsi="Arial" w:cs="Arial"/>
        <w:b/>
        <w:sz w:val="20"/>
      </w:rPr>
      <w:t>DESENVOLVIMENTO SOCIAL</w:t>
    </w:r>
  </w:p>
  <w:tbl>
    <w:tblPr>
      <w:tblStyle w:val="Tabelacomgrade"/>
      <w:tblW w:w="3118" w:type="dxa"/>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tblGrid>
    <w:tr w:rsidR="008E1942" w:rsidRPr="000A1DFA" w14:paraId="279C4849" w14:textId="77777777" w:rsidTr="00856E35">
      <w:trPr>
        <w:trHeight w:val="426"/>
      </w:trPr>
      <w:tc>
        <w:tcPr>
          <w:tcW w:w="3118" w:type="dxa"/>
          <w:tcBorders>
            <w:top w:val="single" w:sz="4" w:space="0" w:color="auto"/>
            <w:left w:val="single" w:sz="4" w:space="0" w:color="auto"/>
            <w:right w:val="single" w:sz="4" w:space="0" w:color="auto"/>
          </w:tcBorders>
          <w:vAlign w:val="center"/>
        </w:tcPr>
        <w:p w14:paraId="1C774B9B" w14:textId="57BF9CD2" w:rsidR="008E1942" w:rsidRPr="000A1DFA" w:rsidRDefault="008E1942" w:rsidP="008E1942">
          <w:pPr>
            <w:rPr>
              <w:rFonts w:ascii="Arial" w:hAnsi="Arial" w:cs="Arial"/>
              <w:sz w:val="20"/>
            </w:rPr>
          </w:pPr>
          <w:bookmarkStart w:id="5" w:name="_Hlk117520966"/>
          <w:r w:rsidRPr="000A1DFA">
            <w:rPr>
              <w:rFonts w:ascii="Arial" w:hAnsi="Arial" w:cs="Arial"/>
              <w:sz w:val="20"/>
            </w:rPr>
            <w:t xml:space="preserve">Processo nº: </w:t>
          </w:r>
          <w:r w:rsidR="00EE0838">
            <w:rPr>
              <w:rFonts w:ascii="Arial" w:hAnsi="Arial" w:cs="Arial"/>
              <w:sz w:val="20"/>
            </w:rPr>
            <w:t>21.989</w:t>
          </w:r>
          <w:r w:rsidR="009B1651">
            <w:rPr>
              <w:rFonts w:ascii="Arial" w:hAnsi="Arial" w:cs="Arial"/>
              <w:sz w:val="20"/>
            </w:rPr>
            <w:t>/2024</w:t>
          </w:r>
        </w:p>
      </w:tc>
    </w:tr>
    <w:tr w:rsidR="008E1942" w:rsidRPr="000A1DFA" w14:paraId="2A6CE991" w14:textId="77777777" w:rsidTr="00856E35">
      <w:trPr>
        <w:trHeight w:val="419"/>
      </w:trPr>
      <w:tc>
        <w:tcPr>
          <w:tcW w:w="3118" w:type="dxa"/>
          <w:tcBorders>
            <w:left w:val="single" w:sz="4" w:space="0" w:color="auto"/>
            <w:bottom w:val="single" w:sz="4" w:space="0" w:color="auto"/>
            <w:right w:val="single" w:sz="4" w:space="0" w:color="auto"/>
          </w:tcBorders>
          <w:vAlign w:val="center"/>
        </w:tcPr>
        <w:p w14:paraId="318DDD3B" w14:textId="77777777" w:rsidR="008E1942" w:rsidRPr="000A1DFA" w:rsidRDefault="008E1942" w:rsidP="008E1942">
          <w:pPr>
            <w:rPr>
              <w:rFonts w:ascii="Arial" w:hAnsi="Arial" w:cs="Arial"/>
              <w:b/>
              <w:sz w:val="20"/>
            </w:rPr>
          </w:pPr>
          <w:proofErr w:type="spellStart"/>
          <w:r w:rsidRPr="000A1DFA">
            <w:rPr>
              <w:rFonts w:ascii="Arial" w:hAnsi="Arial" w:cs="Arial"/>
              <w:sz w:val="20"/>
            </w:rPr>
            <w:t>Fls</w:t>
          </w:r>
          <w:proofErr w:type="spellEnd"/>
          <w:r w:rsidRPr="000A1DFA">
            <w:rPr>
              <w:rFonts w:ascii="Arial" w:hAnsi="Arial" w:cs="Arial"/>
              <w:sz w:val="20"/>
            </w:rPr>
            <w:t>:_______ Rubrica:________</w:t>
          </w:r>
        </w:p>
      </w:tc>
    </w:tr>
    <w:bookmarkEnd w:id="5"/>
  </w:tbl>
  <w:p w14:paraId="1269F44F" w14:textId="57C25B08" w:rsidR="002E7948" w:rsidRPr="003A7B9C" w:rsidRDefault="002E7948" w:rsidP="00F06345">
    <w:pPr>
      <w:pStyle w:val="Cabealho"/>
      <w:tabs>
        <w:tab w:val="clear" w:pos="8838"/>
        <w:tab w:val="right" w:pos="9356"/>
      </w:tabs>
      <w:spacing w:line="360" w:lineRule="auto"/>
      <w:rPr>
        <w:rFonts w:ascii="Futura MdCn BT" w:hAnsi="Futura MdCn BT"/>
        <w:i/>
        <w:color w:val="24406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067C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926D82"/>
    <w:multiLevelType w:val="multilevel"/>
    <w:tmpl w:val="7D942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A026ED"/>
    <w:multiLevelType w:val="hybridMultilevel"/>
    <w:tmpl w:val="182E214E"/>
    <w:lvl w:ilvl="0" w:tplc="FFFFFFFF">
      <w:start w:val="1"/>
      <w:numFmt w:val="upperRoman"/>
      <w:lvlText w:val="%1)"/>
      <w:lvlJc w:val="left"/>
      <w:pPr>
        <w:ind w:left="1005" w:hanging="72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3" w15:restartNumberingAfterBreak="0">
    <w:nsid w:val="1D5C100D"/>
    <w:multiLevelType w:val="multilevel"/>
    <w:tmpl w:val="3E468BDA"/>
    <w:lvl w:ilvl="0">
      <w:start w:val="1"/>
      <w:numFmt w:val="decimal"/>
      <w:pStyle w:val="Nivel01"/>
      <w:lvlText w:val="%1."/>
      <w:lvlJc w:val="left"/>
      <w:pPr>
        <w:ind w:left="360" w:hanging="360"/>
      </w:pPr>
      <w:rPr>
        <w:b w:val="0"/>
        <w:bCs/>
      </w:rPr>
    </w:lvl>
    <w:lvl w:ilvl="1">
      <w:start w:val="1"/>
      <w:numFmt w:val="decimal"/>
      <w:lvlText w:val="%1.%2."/>
      <w:lvlJc w:val="left"/>
      <w:pPr>
        <w:ind w:left="432"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776A9"/>
    <w:multiLevelType w:val="hybridMultilevel"/>
    <w:tmpl w:val="7408DCC4"/>
    <w:lvl w:ilvl="0" w:tplc="44BEBB56">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2EC324A7"/>
    <w:multiLevelType w:val="hybridMultilevel"/>
    <w:tmpl w:val="182E214E"/>
    <w:lvl w:ilvl="0" w:tplc="223A74B8">
      <w:start w:val="1"/>
      <w:numFmt w:val="upperRoman"/>
      <w:lvlText w:val="%1)"/>
      <w:lvlJc w:val="left"/>
      <w:pPr>
        <w:ind w:left="1005" w:hanging="72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 w15:restartNumberingAfterBreak="0">
    <w:nsid w:val="330A3D22"/>
    <w:multiLevelType w:val="hybridMultilevel"/>
    <w:tmpl w:val="BC44ED66"/>
    <w:lvl w:ilvl="0" w:tplc="6E62432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D75E6C"/>
    <w:multiLevelType w:val="hybridMultilevel"/>
    <w:tmpl w:val="4868131E"/>
    <w:lvl w:ilvl="0" w:tplc="A4667E24">
      <w:start w:val="1"/>
      <w:numFmt w:val="lowerLetter"/>
      <w:lvlText w:val="%1)"/>
      <w:lvlJc w:val="left"/>
      <w:pPr>
        <w:ind w:left="720" w:hanging="360"/>
      </w:pPr>
      <w:rPr>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1D7A62"/>
    <w:multiLevelType w:val="hybridMultilevel"/>
    <w:tmpl w:val="07328236"/>
    <w:lvl w:ilvl="0" w:tplc="B9D265C0">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470C6D60"/>
    <w:multiLevelType w:val="hybridMultilevel"/>
    <w:tmpl w:val="592C6E70"/>
    <w:lvl w:ilvl="0" w:tplc="879E3A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243F97"/>
    <w:multiLevelType w:val="multilevel"/>
    <w:tmpl w:val="870E9E30"/>
    <w:lvl w:ilvl="0">
      <w:start w:val="1"/>
      <w:numFmt w:val="decimal"/>
      <w:lvlText w:val="%1"/>
      <w:lvlJc w:val="left"/>
      <w:pPr>
        <w:ind w:left="390" w:hanging="390"/>
      </w:pPr>
      <w:rPr>
        <w:b/>
      </w:rPr>
    </w:lvl>
    <w:lvl w:ilvl="1">
      <w:start w:val="1"/>
      <w:numFmt w:val="decimal"/>
      <w:pStyle w:val="Texto"/>
      <w:lvlText w:val="%1.%2"/>
      <w:lvlJc w:val="left"/>
      <w:pPr>
        <w:ind w:left="1667" w:hanging="390"/>
      </w:pPr>
      <w:rPr>
        <w:b/>
        <w:color w:val="auto"/>
      </w:r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11"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15:restartNumberingAfterBreak="0">
    <w:nsid w:val="502843B9"/>
    <w:multiLevelType w:val="multilevel"/>
    <w:tmpl w:val="3C200DA4"/>
    <w:lvl w:ilvl="0">
      <w:start w:val="5"/>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bCs w:val="0"/>
        <w:i w:val="0"/>
      </w:rPr>
    </w:lvl>
    <w:lvl w:ilvl="2">
      <w:start w:val="1"/>
      <w:numFmt w:val="decimal"/>
      <w:pStyle w:val="Nivel3"/>
      <w:lvlText w:val="%1.%2.%3"/>
      <w:lvlJc w:val="left"/>
      <w:pPr>
        <w:ind w:left="720" w:hanging="720"/>
      </w:pPr>
      <w:rPr>
        <w:rFonts w:hint="default"/>
        <w:i w:val="0"/>
        <w:color w:val="auto"/>
      </w:rPr>
    </w:lvl>
    <w:lvl w:ilvl="3">
      <w:start w:val="1"/>
      <w:numFmt w:val="decimal"/>
      <w:pStyle w:val="Nivel4"/>
      <w:lvlText w:val="%1.%2.%3.%4"/>
      <w:lvlJc w:val="left"/>
      <w:pPr>
        <w:ind w:left="720" w:hanging="720"/>
      </w:pPr>
      <w:rPr>
        <w:rFonts w:hint="default"/>
        <w:i w:val="0"/>
      </w:rPr>
    </w:lvl>
    <w:lvl w:ilvl="4">
      <w:start w:val="1"/>
      <w:numFmt w:val="decimal"/>
      <w:pStyle w:val="Nivel5"/>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588E0883"/>
    <w:multiLevelType w:val="hybridMultilevel"/>
    <w:tmpl w:val="182E214E"/>
    <w:lvl w:ilvl="0" w:tplc="FFFFFFFF">
      <w:start w:val="1"/>
      <w:numFmt w:val="upperRoman"/>
      <w:lvlText w:val="%1)"/>
      <w:lvlJc w:val="left"/>
      <w:pPr>
        <w:ind w:left="1005" w:hanging="72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14" w15:restartNumberingAfterBreak="0">
    <w:nsid w:val="5CF56978"/>
    <w:multiLevelType w:val="hybridMultilevel"/>
    <w:tmpl w:val="26ECA390"/>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5" w15:restartNumberingAfterBreak="0">
    <w:nsid w:val="6F653B5C"/>
    <w:multiLevelType w:val="hybridMultilevel"/>
    <w:tmpl w:val="B6E2B2BC"/>
    <w:lvl w:ilvl="0" w:tplc="67E07D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5F68DA"/>
    <w:multiLevelType w:val="hybridMultilevel"/>
    <w:tmpl w:val="286AD4E6"/>
    <w:lvl w:ilvl="0" w:tplc="C9F8BD34">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4D9735F"/>
    <w:multiLevelType w:val="multilevel"/>
    <w:tmpl w:val="6E46E7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4008C6"/>
    <w:multiLevelType w:val="hybridMultilevel"/>
    <w:tmpl w:val="182E214E"/>
    <w:lvl w:ilvl="0" w:tplc="FFFFFFFF">
      <w:start w:val="1"/>
      <w:numFmt w:val="upperRoman"/>
      <w:lvlText w:val="%1)"/>
      <w:lvlJc w:val="left"/>
      <w:pPr>
        <w:ind w:left="1005" w:hanging="72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num w:numId="1" w16cid:durableId="315456781">
    <w:abstractNumId w:val="3"/>
  </w:num>
  <w:num w:numId="2" w16cid:durableId="706180148">
    <w:abstractNumId w:val="11"/>
  </w:num>
  <w:num w:numId="3" w16cid:durableId="246380100">
    <w:abstractNumId w:val="7"/>
  </w:num>
  <w:num w:numId="4" w16cid:durableId="1192381199">
    <w:abstractNumId w:val="0"/>
  </w:num>
  <w:num w:numId="5" w16cid:durableId="724446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1580922">
    <w:abstractNumId w:val="17"/>
  </w:num>
  <w:num w:numId="7" w16cid:durableId="952247920">
    <w:abstractNumId w:val="16"/>
  </w:num>
  <w:num w:numId="8" w16cid:durableId="1170408815">
    <w:abstractNumId w:val="12"/>
  </w:num>
  <w:num w:numId="9" w16cid:durableId="690688338">
    <w:abstractNumId w:val="4"/>
  </w:num>
  <w:num w:numId="10" w16cid:durableId="891967606">
    <w:abstractNumId w:val="8"/>
  </w:num>
  <w:num w:numId="11" w16cid:durableId="1924562442">
    <w:abstractNumId w:val="5"/>
  </w:num>
  <w:num w:numId="12" w16cid:durableId="1208682487">
    <w:abstractNumId w:val="13"/>
  </w:num>
  <w:num w:numId="13" w16cid:durableId="2036534906">
    <w:abstractNumId w:val="2"/>
  </w:num>
  <w:num w:numId="14" w16cid:durableId="1103379130">
    <w:abstractNumId w:val="18"/>
  </w:num>
  <w:num w:numId="15" w16cid:durableId="548344637">
    <w:abstractNumId w:val="6"/>
  </w:num>
  <w:num w:numId="16" w16cid:durableId="929628490">
    <w:abstractNumId w:val="15"/>
  </w:num>
  <w:num w:numId="17" w16cid:durableId="508101159">
    <w:abstractNumId w:val="9"/>
  </w:num>
  <w:num w:numId="18" w16cid:durableId="207956341">
    <w:abstractNumId w:val="14"/>
  </w:num>
  <w:num w:numId="19" w16cid:durableId="1906717788">
    <w:abstractNumId w:val="1"/>
  </w:num>
  <w:num w:numId="20" w16cid:durableId="381634796">
    <w:abstractNumId w:val="12"/>
    <w:lvlOverride w:ilvl="0">
      <w:startOverride w:val="6"/>
    </w:lvlOverride>
    <w:lvlOverride w:ilvl="1">
      <w:startOverride w:val="7"/>
    </w:lvlOverride>
  </w:num>
  <w:num w:numId="21" w16cid:durableId="2132356520">
    <w:abstractNumId w:val="12"/>
    <w:lvlOverride w:ilvl="0">
      <w:startOverride w:val="7"/>
    </w:lvlOverride>
    <w:lvlOverride w:ilvl="1">
      <w:startOverride w:val="8"/>
    </w:lvlOverride>
  </w:num>
  <w:num w:numId="22" w16cid:durableId="1693192032">
    <w:abstractNumId w:val="12"/>
    <w:lvlOverride w:ilvl="0">
      <w:startOverride w:val="7"/>
    </w:lvlOverride>
    <w:lvlOverride w:ilvl="1">
      <w:startOverride w:val="21"/>
    </w:lvlOverride>
  </w:num>
  <w:num w:numId="23" w16cid:durableId="1322730114">
    <w:abstractNumId w:val="12"/>
    <w:lvlOverride w:ilvl="0">
      <w:startOverride w:val="8"/>
    </w:lvlOverride>
    <w:lvlOverride w:ilvl="1">
      <w:startOverride w:val="19"/>
    </w:lvlOverride>
  </w:num>
  <w:num w:numId="24" w16cid:durableId="888227650">
    <w:abstractNumId w:val="12"/>
    <w:lvlOverride w:ilvl="0">
      <w:startOverride w:val="9"/>
    </w:lvlOverride>
    <w:lvlOverride w:ilvl="1">
      <w:startOverride w:val="2"/>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49"/>
    <w:rsid w:val="000004B6"/>
    <w:rsid w:val="000014F6"/>
    <w:rsid w:val="00002D4E"/>
    <w:rsid w:val="00002F03"/>
    <w:rsid w:val="00002F86"/>
    <w:rsid w:val="00004208"/>
    <w:rsid w:val="000042F2"/>
    <w:rsid w:val="00004F3C"/>
    <w:rsid w:val="0000516F"/>
    <w:rsid w:val="00005543"/>
    <w:rsid w:val="00005F4F"/>
    <w:rsid w:val="000064BA"/>
    <w:rsid w:val="00007FB5"/>
    <w:rsid w:val="00010B02"/>
    <w:rsid w:val="00010D1F"/>
    <w:rsid w:val="00010F67"/>
    <w:rsid w:val="00012750"/>
    <w:rsid w:val="00012D7C"/>
    <w:rsid w:val="00013D11"/>
    <w:rsid w:val="00013E87"/>
    <w:rsid w:val="00015749"/>
    <w:rsid w:val="000164DA"/>
    <w:rsid w:val="00017BAD"/>
    <w:rsid w:val="00020ECB"/>
    <w:rsid w:val="0002109B"/>
    <w:rsid w:val="0002236C"/>
    <w:rsid w:val="000239F5"/>
    <w:rsid w:val="00024218"/>
    <w:rsid w:val="000244DE"/>
    <w:rsid w:val="00025038"/>
    <w:rsid w:val="0002536F"/>
    <w:rsid w:val="00025876"/>
    <w:rsid w:val="0002679A"/>
    <w:rsid w:val="00026CF6"/>
    <w:rsid w:val="00030913"/>
    <w:rsid w:val="0003104C"/>
    <w:rsid w:val="000318EB"/>
    <w:rsid w:val="0003190C"/>
    <w:rsid w:val="000332B6"/>
    <w:rsid w:val="00033FFE"/>
    <w:rsid w:val="00035FF5"/>
    <w:rsid w:val="00037778"/>
    <w:rsid w:val="00041DD4"/>
    <w:rsid w:val="000433BD"/>
    <w:rsid w:val="00043EB8"/>
    <w:rsid w:val="00044DDF"/>
    <w:rsid w:val="000463C4"/>
    <w:rsid w:val="00047105"/>
    <w:rsid w:val="0004766F"/>
    <w:rsid w:val="000478DC"/>
    <w:rsid w:val="00047925"/>
    <w:rsid w:val="00050B83"/>
    <w:rsid w:val="00050BA6"/>
    <w:rsid w:val="0005143F"/>
    <w:rsid w:val="00051B79"/>
    <w:rsid w:val="00052737"/>
    <w:rsid w:val="00052D57"/>
    <w:rsid w:val="0005341B"/>
    <w:rsid w:val="00053BC2"/>
    <w:rsid w:val="00053C57"/>
    <w:rsid w:val="0005465F"/>
    <w:rsid w:val="00054701"/>
    <w:rsid w:val="0005485A"/>
    <w:rsid w:val="00055017"/>
    <w:rsid w:val="00055752"/>
    <w:rsid w:val="00055D12"/>
    <w:rsid w:val="0005747B"/>
    <w:rsid w:val="00057D54"/>
    <w:rsid w:val="000607E0"/>
    <w:rsid w:val="00060C01"/>
    <w:rsid w:val="000610E9"/>
    <w:rsid w:val="00061166"/>
    <w:rsid w:val="000611F8"/>
    <w:rsid w:val="00061A07"/>
    <w:rsid w:val="00065FAF"/>
    <w:rsid w:val="000666F4"/>
    <w:rsid w:val="00066732"/>
    <w:rsid w:val="00067335"/>
    <w:rsid w:val="000712BC"/>
    <w:rsid w:val="00072E2D"/>
    <w:rsid w:val="0007306A"/>
    <w:rsid w:val="00074725"/>
    <w:rsid w:val="00074BC0"/>
    <w:rsid w:val="000763A6"/>
    <w:rsid w:val="000763E0"/>
    <w:rsid w:val="000779B8"/>
    <w:rsid w:val="00077DF9"/>
    <w:rsid w:val="0008050F"/>
    <w:rsid w:val="00080704"/>
    <w:rsid w:val="00082863"/>
    <w:rsid w:val="00082B75"/>
    <w:rsid w:val="00082BAF"/>
    <w:rsid w:val="00083B6C"/>
    <w:rsid w:val="00083CD0"/>
    <w:rsid w:val="00084993"/>
    <w:rsid w:val="00084DDA"/>
    <w:rsid w:val="00084FB0"/>
    <w:rsid w:val="000854E9"/>
    <w:rsid w:val="000863C7"/>
    <w:rsid w:val="000870D7"/>
    <w:rsid w:val="00087CB2"/>
    <w:rsid w:val="00087D93"/>
    <w:rsid w:val="000908C7"/>
    <w:rsid w:val="00090951"/>
    <w:rsid w:val="00090F66"/>
    <w:rsid w:val="000917FE"/>
    <w:rsid w:val="000923A8"/>
    <w:rsid w:val="000934A2"/>
    <w:rsid w:val="00094B7A"/>
    <w:rsid w:val="000950BD"/>
    <w:rsid w:val="00096E0D"/>
    <w:rsid w:val="00097049"/>
    <w:rsid w:val="000A040D"/>
    <w:rsid w:val="000A042F"/>
    <w:rsid w:val="000A0717"/>
    <w:rsid w:val="000A0B2B"/>
    <w:rsid w:val="000A11CC"/>
    <w:rsid w:val="000A2402"/>
    <w:rsid w:val="000A3636"/>
    <w:rsid w:val="000A381D"/>
    <w:rsid w:val="000A3B67"/>
    <w:rsid w:val="000A49AF"/>
    <w:rsid w:val="000A4E5E"/>
    <w:rsid w:val="000A5046"/>
    <w:rsid w:val="000A521B"/>
    <w:rsid w:val="000A5651"/>
    <w:rsid w:val="000A603A"/>
    <w:rsid w:val="000B0018"/>
    <w:rsid w:val="000B0581"/>
    <w:rsid w:val="000B1113"/>
    <w:rsid w:val="000B1699"/>
    <w:rsid w:val="000B1D52"/>
    <w:rsid w:val="000B1D77"/>
    <w:rsid w:val="000B291F"/>
    <w:rsid w:val="000B3233"/>
    <w:rsid w:val="000B38CB"/>
    <w:rsid w:val="000B42F6"/>
    <w:rsid w:val="000B4E2A"/>
    <w:rsid w:val="000B551C"/>
    <w:rsid w:val="000B6726"/>
    <w:rsid w:val="000B7017"/>
    <w:rsid w:val="000B70B5"/>
    <w:rsid w:val="000B7185"/>
    <w:rsid w:val="000B77E8"/>
    <w:rsid w:val="000B7F33"/>
    <w:rsid w:val="000C1304"/>
    <w:rsid w:val="000C18DD"/>
    <w:rsid w:val="000C1DD4"/>
    <w:rsid w:val="000C217D"/>
    <w:rsid w:val="000C2652"/>
    <w:rsid w:val="000C3201"/>
    <w:rsid w:val="000C3C4F"/>
    <w:rsid w:val="000C4080"/>
    <w:rsid w:val="000C461B"/>
    <w:rsid w:val="000C474B"/>
    <w:rsid w:val="000C6DE7"/>
    <w:rsid w:val="000C78F9"/>
    <w:rsid w:val="000C7F9D"/>
    <w:rsid w:val="000D00F9"/>
    <w:rsid w:val="000D0105"/>
    <w:rsid w:val="000D18ED"/>
    <w:rsid w:val="000D218E"/>
    <w:rsid w:val="000D23B4"/>
    <w:rsid w:val="000D2EB8"/>
    <w:rsid w:val="000D35B7"/>
    <w:rsid w:val="000D368C"/>
    <w:rsid w:val="000D7C0A"/>
    <w:rsid w:val="000E0484"/>
    <w:rsid w:val="000E15AD"/>
    <w:rsid w:val="000E1838"/>
    <w:rsid w:val="000E22C7"/>
    <w:rsid w:val="000E269C"/>
    <w:rsid w:val="000E2A4A"/>
    <w:rsid w:val="000E2A97"/>
    <w:rsid w:val="000E350F"/>
    <w:rsid w:val="000E3846"/>
    <w:rsid w:val="000E6B85"/>
    <w:rsid w:val="000E6D29"/>
    <w:rsid w:val="000E720A"/>
    <w:rsid w:val="000E7CFD"/>
    <w:rsid w:val="000F07D9"/>
    <w:rsid w:val="000F1173"/>
    <w:rsid w:val="000F19C7"/>
    <w:rsid w:val="000F2049"/>
    <w:rsid w:val="000F31ED"/>
    <w:rsid w:val="000F6977"/>
    <w:rsid w:val="000F7316"/>
    <w:rsid w:val="000F7821"/>
    <w:rsid w:val="00100395"/>
    <w:rsid w:val="001004A3"/>
    <w:rsid w:val="001018E9"/>
    <w:rsid w:val="00102DFC"/>
    <w:rsid w:val="00103BE7"/>
    <w:rsid w:val="0010478E"/>
    <w:rsid w:val="001070B0"/>
    <w:rsid w:val="001148E7"/>
    <w:rsid w:val="0011665D"/>
    <w:rsid w:val="00120C4E"/>
    <w:rsid w:val="001210DB"/>
    <w:rsid w:val="001211E5"/>
    <w:rsid w:val="00121C39"/>
    <w:rsid w:val="0012216C"/>
    <w:rsid w:val="00122A4F"/>
    <w:rsid w:val="0012333A"/>
    <w:rsid w:val="001235C2"/>
    <w:rsid w:val="001237AA"/>
    <w:rsid w:val="0012457B"/>
    <w:rsid w:val="00124872"/>
    <w:rsid w:val="00126CAE"/>
    <w:rsid w:val="00127B75"/>
    <w:rsid w:val="00127B9C"/>
    <w:rsid w:val="001304B9"/>
    <w:rsid w:val="00130512"/>
    <w:rsid w:val="00130C94"/>
    <w:rsid w:val="00130ECF"/>
    <w:rsid w:val="00131DED"/>
    <w:rsid w:val="00133633"/>
    <w:rsid w:val="0013506B"/>
    <w:rsid w:val="00136141"/>
    <w:rsid w:val="00136850"/>
    <w:rsid w:val="00137898"/>
    <w:rsid w:val="00140581"/>
    <w:rsid w:val="0014073E"/>
    <w:rsid w:val="001420A0"/>
    <w:rsid w:val="001423CD"/>
    <w:rsid w:val="00142496"/>
    <w:rsid w:val="001428D2"/>
    <w:rsid w:val="001442F4"/>
    <w:rsid w:val="00144B37"/>
    <w:rsid w:val="00144E4E"/>
    <w:rsid w:val="001455C1"/>
    <w:rsid w:val="00145E6A"/>
    <w:rsid w:val="00146AD2"/>
    <w:rsid w:val="00147C1B"/>
    <w:rsid w:val="00150C00"/>
    <w:rsid w:val="001516C2"/>
    <w:rsid w:val="0015178B"/>
    <w:rsid w:val="00152BB4"/>
    <w:rsid w:val="00152D8C"/>
    <w:rsid w:val="00152EE1"/>
    <w:rsid w:val="00153134"/>
    <w:rsid w:val="001532E7"/>
    <w:rsid w:val="00153D40"/>
    <w:rsid w:val="001550A0"/>
    <w:rsid w:val="001553A6"/>
    <w:rsid w:val="00156FF5"/>
    <w:rsid w:val="001573BA"/>
    <w:rsid w:val="00160164"/>
    <w:rsid w:val="00160452"/>
    <w:rsid w:val="001609E7"/>
    <w:rsid w:val="0016128D"/>
    <w:rsid w:val="00161800"/>
    <w:rsid w:val="00161E42"/>
    <w:rsid w:val="001658CE"/>
    <w:rsid w:val="00165A07"/>
    <w:rsid w:val="00166B00"/>
    <w:rsid w:val="00166CAE"/>
    <w:rsid w:val="0016738B"/>
    <w:rsid w:val="00167FB3"/>
    <w:rsid w:val="00170C8D"/>
    <w:rsid w:val="00170CDA"/>
    <w:rsid w:val="00170FD3"/>
    <w:rsid w:val="00171A53"/>
    <w:rsid w:val="00173377"/>
    <w:rsid w:val="00173440"/>
    <w:rsid w:val="00174469"/>
    <w:rsid w:val="00174B9E"/>
    <w:rsid w:val="00177D5F"/>
    <w:rsid w:val="00180463"/>
    <w:rsid w:val="00180D27"/>
    <w:rsid w:val="00181605"/>
    <w:rsid w:val="001820D8"/>
    <w:rsid w:val="00182E58"/>
    <w:rsid w:val="0018308B"/>
    <w:rsid w:val="001838FB"/>
    <w:rsid w:val="00183F97"/>
    <w:rsid w:val="00184E1B"/>
    <w:rsid w:val="00184EBB"/>
    <w:rsid w:val="00186063"/>
    <w:rsid w:val="00187330"/>
    <w:rsid w:val="00187568"/>
    <w:rsid w:val="00187A6E"/>
    <w:rsid w:val="00190BCB"/>
    <w:rsid w:val="001910EE"/>
    <w:rsid w:val="00191B97"/>
    <w:rsid w:val="0019298C"/>
    <w:rsid w:val="00192ED3"/>
    <w:rsid w:val="0019349D"/>
    <w:rsid w:val="00193F9B"/>
    <w:rsid w:val="001940DC"/>
    <w:rsid w:val="00194C60"/>
    <w:rsid w:val="0019581A"/>
    <w:rsid w:val="00195A7A"/>
    <w:rsid w:val="001964ED"/>
    <w:rsid w:val="00197F8A"/>
    <w:rsid w:val="001A0DAC"/>
    <w:rsid w:val="001A1990"/>
    <w:rsid w:val="001A1C33"/>
    <w:rsid w:val="001A2257"/>
    <w:rsid w:val="001A33CF"/>
    <w:rsid w:val="001A4B5F"/>
    <w:rsid w:val="001A4D17"/>
    <w:rsid w:val="001A4D59"/>
    <w:rsid w:val="001A63D2"/>
    <w:rsid w:val="001A6846"/>
    <w:rsid w:val="001A7001"/>
    <w:rsid w:val="001A7A51"/>
    <w:rsid w:val="001A7A9D"/>
    <w:rsid w:val="001B0EB3"/>
    <w:rsid w:val="001B2056"/>
    <w:rsid w:val="001B2556"/>
    <w:rsid w:val="001B36D4"/>
    <w:rsid w:val="001B3DED"/>
    <w:rsid w:val="001B523D"/>
    <w:rsid w:val="001B5801"/>
    <w:rsid w:val="001B7A8F"/>
    <w:rsid w:val="001B7FD1"/>
    <w:rsid w:val="001C1FF1"/>
    <w:rsid w:val="001C2283"/>
    <w:rsid w:val="001C2A44"/>
    <w:rsid w:val="001C3D24"/>
    <w:rsid w:val="001C46F2"/>
    <w:rsid w:val="001C48FD"/>
    <w:rsid w:val="001C559A"/>
    <w:rsid w:val="001C5928"/>
    <w:rsid w:val="001C6181"/>
    <w:rsid w:val="001C671E"/>
    <w:rsid w:val="001C69A9"/>
    <w:rsid w:val="001D196F"/>
    <w:rsid w:val="001D1C48"/>
    <w:rsid w:val="001D30A7"/>
    <w:rsid w:val="001D38A7"/>
    <w:rsid w:val="001D41AA"/>
    <w:rsid w:val="001D437C"/>
    <w:rsid w:val="001D4695"/>
    <w:rsid w:val="001D587E"/>
    <w:rsid w:val="001D7303"/>
    <w:rsid w:val="001D79AD"/>
    <w:rsid w:val="001D7F1E"/>
    <w:rsid w:val="001D7F9C"/>
    <w:rsid w:val="001E0D2D"/>
    <w:rsid w:val="001E249A"/>
    <w:rsid w:val="001E3E98"/>
    <w:rsid w:val="001E4266"/>
    <w:rsid w:val="001E4707"/>
    <w:rsid w:val="001E583A"/>
    <w:rsid w:val="001E70E3"/>
    <w:rsid w:val="001E72B9"/>
    <w:rsid w:val="001E758A"/>
    <w:rsid w:val="001E77C7"/>
    <w:rsid w:val="001F039A"/>
    <w:rsid w:val="001F0B33"/>
    <w:rsid w:val="001F1A42"/>
    <w:rsid w:val="001F1AC8"/>
    <w:rsid w:val="001F1D98"/>
    <w:rsid w:val="001F2D7E"/>
    <w:rsid w:val="001F3170"/>
    <w:rsid w:val="001F5230"/>
    <w:rsid w:val="001F5C41"/>
    <w:rsid w:val="001F5DAB"/>
    <w:rsid w:val="001F61BE"/>
    <w:rsid w:val="001F63B6"/>
    <w:rsid w:val="001F7908"/>
    <w:rsid w:val="00201BA9"/>
    <w:rsid w:val="002032C4"/>
    <w:rsid w:val="0020330B"/>
    <w:rsid w:val="002036DA"/>
    <w:rsid w:val="00204689"/>
    <w:rsid w:val="002046AA"/>
    <w:rsid w:val="0020586C"/>
    <w:rsid w:val="002059CF"/>
    <w:rsid w:val="00210593"/>
    <w:rsid w:val="00211D90"/>
    <w:rsid w:val="00212538"/>
    <w:rsid w:val="0021275D"/>
    <w:rsid w:val="00212C9A"/>
    <w:rsid w:val="0021318F"/>
    <w:rsid w:val="00213A93"/>
    <w:rsid w:val="00213CFB"/>
    <w:rsid w:val="00214608"/>
    <w:rsid w:val="0021498A"/>
    <w:rsid w:val="00215F27"/>
    <w:rsid w:val="00216930"/>
    <w:rsid w:val="00217DD5"/>
    <w:rsid w:val="00220C99"/>
    <w:rsid w:val="00222341"/>
    <w:rsid w:val="00222B3C"/>
    <w:rsid w:val="00222CCF"/>
    <w:rsid w:val="00222D8D"/>
    <w:rsid w:val="002230D8"/>
    <w:rsid w:val="0022337A"/>
    <w:rsid w:val="00224D7C"/>
    <w:rsid w:val="00225151"/>
    <w:rsid w:val="00226807"/>
    <w:rsid w:val="00226C15"/>
    <w:rsid w:val="00230175"/>
    <w:rsid w:val="00230C3B"/>
    <w:rsid w:val="00230EFA"/>
    <w:rsid w:val="00233861"/>
    <w:rsid w:val="00233C20"/>
    <w:rsid w:val="002351C6"/>
    <w:rsid w:val="00235785"/>
    <w:rsid w:val="00235D2A"/>
    <w:rsid w:val="002404D2"/>
    <w:rsid w:val="00240DBC"/>
    <w:rsid w:val="00241FE2"/>
    <w:rsid w:val="00242D81"/>
    <w:rsid w:val="00242EE3"/>
    <w:rsid w:val="002430C1"/>
    <w:rsid w:val="002445F7"/>
    <w:rsid w:val="00244F84"/>
    <w:rsid w:val="00245A17"/>
    <w:rsid w:val="002461EF"/>
    <w:rsid w:val="0024625A"/>
    <w:rsid w:val="002503DE"/>
    <w:rsid w:val="002507C3"/>
    <w:rsid w:val="002515A4"/>
    <w:rsid w:val="002530CB"/>
    <w:rsid w:val="002536A3"/>
    <w:rsid w:val="00253F79"/>
    <w:rsid w:val="00254CC8"/>
    <w:rsid w:val="00255A38"/>
    <w:rsid w:val="00255C3E"/>
    <w:rsid w:val="002565F0"/>
    <w:rsid w:val="002568AF"/>
    <w:rsid w:val="00256B95"/>
    <w:rsid w:val="00256C17"/>
    <w:rsid w:val="00256D0F"/>
    <w:rsid w:val="00257466"/>
    <w:rsid w:val="00257FB3"/>
    <w:rsid w:val="00260B3B"/>
    <w:rsid w:val="00261501"/>
    <w:rsid w:val="00261EB2"/>
    <w:rsid w:val="0026220C"/>
    <w:rsid w:val="00262E7C"/>
    <w:rsid w:val="00263C60"/>
    <w:rsid w:val="00263CCB"/>
    <w:rsid w:val="00263CFD"/>
    <w:rsid w:val="002643C4"/>
    <w:rsid w:val="0026453F"/>
    <w:rsid w:val="0026533B"/>
    <w:rsid w:val="00265F86"/>
    <w:rsid w:val="00266A8D"/>
    <w:rsid w:val="002674AB"/>
    <w:rsid w:val="00267656"/>
    <w:rsid w:val="00267E4D"/>
    <w:rsid w:val="002718A1"/>
    <w:rsid w:val="0027194B"/>
    <w:rsid w:val="00272DB2"/>
    <w:rsid w:val="00273365"/>
    <w:rsid w:val="0027439C"/>
    <w:rsid w:val="0027608F"/>
    <w:rsid w:val="002805D0"/>
    <w:rsid w:val="00280A23"/>
    <w:rsid w:val="00280A53"/>
    <w:rsid w:val="002829D5"/>
    <w:rsid w:val="00282B0E"/>
    <w:rsid w:val="0028451F"/>
    <w:rsid w:val="002845E6"/>
    <w:rsid w:val="002856FF"/>
    <w:rsid w:val="00286A99"/>
    <w:rsid w:val="00286AEA"/>
    <w:rsid w:val="002903E7"/>
    <w:rsid w:val="0029053E"/>
    <w:rsid w:val="00290574"/>
    <w:rsid w:val="00290CD5"/>
    <w:rsid w:val="00292A91"/>
    <w:rsid w:val="00292B50"/>
    <w:rsid w:val="00292BB1"/>
    <w:rsid w:val="00292EE0"/>
    <w:rsid w:val="00294397"/>
    <w:rsid w:val="00295264"/>
    <w:rsid w:val="002964BA"/>
    <w:rsid w:val="00296D94"/>
    <w:rsid w:val="00297050"/>
    <w:rsid w:val="0029752D"/>
    <w:rsid w:val="00297AE6"/>
    <w:rsid w:val="002A0BBE"/>
    <w:rsid w:val="002A0C5F"/>
    <w:rsid w:val="002A0D2F"/>
    <w:rsid w:val="002A1CC4"/>
    <w:rsid w:val="002A1D94"/>
    <w:rsid w:val="002A2651"/>
    <w:rsid w:val="002A3BD8"/>
    <w:rsid w:val="002A5D00"/>
    <w:rsid w:val="002A66CC"/>
    <w:rsid w:val="002A6A19"/>
    <w:rsid w:val="002A6E8C"/>
    <w:rsid w:val="002B08F4"/>
    <w:rsid w:val="002B163C"/>
    <w:rsid w:val="002B1772"/>
    <w:rsid w:val="002B3855"/>
    <w:rsid w:val="002B3D5B"/>
    <w:rsid w:val="002B6610"/>
    <w:rsid w:val="002B74D5"/>
    <w:rsid w:val="002B7D5D"/>
    <w:rsid w:val="002C0569"/>
    <w:rsid w:val="002C102A"/>
    <w:rsid w:val="002C1157"/>
    <w:rsid w:val="002C1AA1"/>
    <w:rsid w:val="002C282F"/>
    <w:rsid w:val="002C3ABA"/>
    <w:rsid w:val="002C4D83"/>
    <w:rsid w:val="002C549E"/>
    <w:rsid w:val="002C5CF2"/>
    <w:rsid w:val="002C6508"/>
    <w:rsid w:val="002C6938"/>
    <w:rsid w:val="002D0424"/>
    <w:rsid w:val="002D1F41"/>
    <w:rsid w:val="002D3938"/>
    <w:rsid w:val="002D3FBB"/>
    <w:rsid w:val="002D4750"/>
    <w:rsid w:val="002D4B41"/>
    <w:rsid w:val="002D5425"/>
    <w:rsid w:val="002D57B5"/>
    <w:rsid w:val="002D6152"/>
    <w:rsid w:val="002E0E2E"/>
    <w:rsid w:val="002E15AB"/>
    <w:rsid w:val="002E1BF6"/>
    <w:rsid w:val="002E2046"/>
    <w:rsid w:val="002E24A9"/>
    <w:rsid w:val="002E2E7C"/>
    <w:rsid w:val="002E336A"/>
    <w:rsid w:val="002E6E35"/>
    <w:rsid w:val="002E77FF"/>
    <w:rsid w:val="002E7886"/>
    <w:rsid w:val="002E7948"/>
    <w:rsid w:val="002E7DE3"/>
    <w:rsid w:val="002E7E9F"/>
    <w:rsid w:val="002F0045"/>
    <w:rsid w:val="002F155C"/>
    <w:rsid w:val="002F1EAC"/>
    <w:rsid w:val="002F37C5"/>
    <w:rsid w:val="002F5B4E"/>
    <w:rsid w:val="002F6986"/>
    <w:rsid w:val="002F69CA"/>
    <w:rsid w:val="002F71BB"/>
    <w:rsid w:val="002F7F8F"/>
    <w:rsid w:val="00300245"/>
    <w:rsid w:val="00300AEA"/>
    <w:rsid w:val="00301249"/>
    <w:rsid w:val="00301C8C"/>
    <w:rsid w:val="003036AC"/>
    <w:rsid w:val="003036B4"/>
    <w:rsid w:val="0030370B"/>
    <w:rsid w:val="003045D6"/>
    <w:rsid w:val="00304A63"/>
    <w:rsid w:val="00304FA1"/>
    <w:rsid w:val="00304FA5"/>
    <w:rsid w:val="00305678"/>
    <w:rsid w:val="00305780"/>
    <w:rsid w:val="003062F8"/>
    <w:rsid w:val="003075AB"/>
    <w:rsid w:val="003104FC"/>
    <w:rsid w:val="00310CFA"/>
    <w:rsid w:val="00312FE4"/>
    <w:rsid w:val="00313DBB"/>
    <w:rsid w:val="00313ED8"/>
    <w:rsid w:val="00314833"/>
    <w:rsid w:val="00315452"/>
    <w:rsid w:val="003174E9"/>
    <w:rsid w:val="003207D8"/>
    <w:rsid w:val="00320BA8"/>
    <w:rsid w:val="00320BCD"/>
    <w:rsid w:val="003213FF"/>
    <w:rsid w:val="00321B8D"/>
    <w:rsid w:val="003224D6"/>
    <w:rsid w:val="00323204"/>
    <w:rsid w:val="00323401"/>
    <w:rsid w:val="0032417A"/>
    <w:rsid w:val="00325283"/>
    <w:rsid w:val="00325F06"/>
    <w:rsid w:val="0032611D"/>
    <w:rsid w:val="0032666F"/>
    <w:rsid w:val="0032698B"/>
    <w:rsid w:val="00326A88"/>
    <w:rsid w:val="0032762A"/>
    <w:rsid w:val="0033000A"/>
    <w:rsid w:val="00330FB6"/>
    <w:rsid w:val="00330FDA"/>
    <w:rsid w:val="00331240"/>
    <w:rsid w:val="00331589"/>
    <w:rsid w:val="00331849"/>
    <w:rsid w:val="003342E7"/>
    <w:rsid w:val="00334A3D"/>
    <w:rsid w:val="003364DC"/>
    <w:rsid w:val="00336964"/>
    <w:rsid w:val="00337B5B"/>
    <w:rsid w:val="00340B04"/>
    <w:rsid w:val="00343807"/>
    <w:rsid w:val="00344B21"/>
    <w:rsid w:val="00344D7B"/>
    <w:rsid w:val="00345510"/>
    <w:rsid w:val="00345CE1"/>
    <w:rsid w:val="00347833"/>
    <w:rsid w:val="00347DF1"/>
    <w:rsid w:val="0035025D"/>
    <w:rsid w:val="0035154B"/>
    <w:rsid w:val="00351AB1"/>
    <w:rsid w:val="00351B61"/>
    <w:rsid w:val="0035213B"/>
    <w:rsid w:val="0035242E"/>
    <w:rsid w:val="003527F6"/>
    <w:rsid w:val="003529FD"/>
    <w:rsid w:val="00352FD9"/>
    <w:rsid w:val="003532EB"/>
    <w:rsid w:val="00353E12"/>
    <w:rsid w:val="00354BE7"/>
    <w:rsid w:val="003551C9"/>
    <w:rsid w:val="00356923"/>
    <w:rsid w:val="00356A19"/>
    <w:rsid w:val="00356FC1"/>
    <w:rsid w:val="003572C8"/>
    <w:rsid w:val="00357426"/>
    <w:rsid w:val="00360A48"/>
    <w:rsid w:val="00361BBB"/>
    <w:rsid w:val="00361ECB"/>
    <w:rsid w:val="00361F85"/>
    <w:rsid w:val="003630B6"/>
    <w:rsid w:val="003657ED"/>
    <w:rsid w:val="00367752"/>
    <w:rsid w:val="003702B2"/>
    <w:rsid w:val="003708AF"/>
    <w:rsid w:val="00371F86"/>
    <w:rsid w:val="003739A2"/>
    <w:rsid w:val="00374E78"/>
    <w:rsid w:val="00374F5B"/>
    <w:rsid w:val="00375F1C"/>
    <w:rsid w:val="003768E8"/>
    <w:rsid w:val="003776B0"/>
    <w:rsid w:val="00377D57"/>
    <w:rsid w:val="00380E75"/>
    <w:rsid w:val="00381029"/>
    <w:rsid w:val="0038119A"/>
    <w:rsid w:val="003833AF"/>
    <w:rsid w:val="00384918"/>
    <w:rsid w:val="00385E47"/>
    <w:rsid w:val="003873EC"/>
    <w:rsid w:val="00387432"/>
    <w:rsid w:val="00387B72"/>
    <w:rsid w:val="0039083E"/>
    <w:rsid w:val="00390AA9"/>
    <w:rsid w:val="00390ECC"/>
    <w:rsid w:val="00392729"/>
    <w:rsid w:val="003942F4"/>
    <w:rsid w:val="00394C52"/>
    <w:rsid w:val="00394E7D"/>
    <w:rsid w:val="00395763"/>
    <w:rsid w:val="003A0C42"/>
    <w:rsid w:val="003A1033"/>
    <w:rsid w:val="003A13CD"/>
    <w:rsid w:val="003A3CBC"/>
    <w:rsid w:val="003A4C41"/>
    <w:rsid w:val="003A5BEA"/>
    <w:rsid w:val="003A5C79"/>
    <w:rsid w:val="003A5F4B"/>
    <w:rsid w:val="003A6406"/>
    <w:rsid w:val="003A7B9C"/>
    <w:rsid w:val="003B1378"/>
    <w:rsid w:val="003B172A"/>
    <w:rsid w:val="003B1B41"/>
    <w:rsid w:val="003B1D3C"/>
    <w:rsid w:val="003B2175"/>
    <w:rsid w:val="003B2DC1"/>
    <w:rsid w:val="003B3340"/>
    <w:rsid w:val="003B33BF"/>
    <w:rsid w:val="003B38EE"/>
    <w:rsid w:val="003B4896"/>
    <w:rsid w:val="003B5245"/>
    <w:rsid w:val="003B6D0E"/>
    <w:rsid w:val="003B6E1E"/>
    <w:rsid w:val="003B7AC8"/>
    <w:rsid w:val="003B7F55"/>
    <w:rsid w:val="003C16ED"/>
    <w:rsid w:val="003C1D79"/>
    <w:rsid w:val="003C29EA"/>
    <w:rsid w:val="003C317D"/>
    <w:rsid w:val="003C3426"/>
    <w:rsid w:val="003C403F"/>
    <w:rsid w:val="003C46CC"/>
    <w:rsid w:val="003C64F4"/>
    <w:rsid w:val="003D315C"/>
    <w:rsid w:val="003D3992"/>
    <w:rsid w:val="003D46F3"/>
    <w:rsid w:val="003D5328"/>
    <w:rsid w:val="003D7200"/>
    <w:rsid w:val="003E01EC"/>
    <w:rsid w:val="003E053A"/>
    <w:rsid w:val="003E1B07"/>
    <w:rsid w:val="003E1E4B"/>
    <w:rsid w:val="003E290C"/>
    <w:rsid w:val="003E2C36"/>
    <w:rsid w:val="003E3593"/>
    <w:rsid w:val="003E441E"/>
    <w:rsid w:val="003E472D"/>
    <w:rsid w:val="003E6651"/>
    <w:rsid w:val="003E7609"/>
    <w:rsid w:val="003E7B07"/>
    <w:rsid w:val="003F09B4"/>
    <w:rsid w:val="003F0E17"/>
    <w:rsid w:val="003F0E71"/>
    <w:rsid w:val="003F0FEA"/>
    <w:rsid w:val="003F20F5"/>
    <w:rsid w:val="003F2240"/>
    <w:rsid w:val="003F22E6"/>
    <w:rsid w:val="003F2CC6"/>
    <w:rsid w:val="003F355B"/>
    <w:rsid w:val="003F47E9"/>
    <w:rsid w:val="003F51E0"/>
    <w:rsid w:val="003F554F"/>
    <w:rsid w:val="003F61B6"/>
    <w:rsid w:val="003F6D7C"/>
    <w:rsid w:val="003F7508"/>
    <w:rsid w:val="00400848"/>
    <w:rsid w:val="00400B58"/>
    <w:rsid w:val="00401A91"/>
    <w:rsid w:val="004022EB"/>
    <w:rsid w:val="00404105"/>
    <w:rsid w:val="00405144"/>
    <w:rsid w:val="00406D8C"/>
    <w:rsid w:val="004072E2"/>
    <w:rsid w:val="00407C99"/>
    <w:rsid w:val="00407DA1"/>
    <w:rsid w:val="00410051"/>
    <w:rsid w:val="004100F4"/>
    <w:rsid w:val="00410432"/>
    <w:rsid w:val="00410592"/>
    <w:rsid w:val="004111CA"/>
    <w:rsid w:val="00411956"/>
    <w:rsid w:val="00411D78"/>
    <w:rsid w:val="00414D70"/>
    <w:rsid w:val="00414DF8"/>
    <w:rsid w:val="00415740"/>
    <w:rsid w:val="00415E79"/>
    <w:rsid w:val="004164AC"/>
    <w:rsid w:val="0041662C"/>
    <w:rsid w:val="00417A90"/>
    <w:rsid w:val="00417DDA"/>
    <w:rsid w:val="00420FF6"/>
    <w:rsid w:val="004215A1"/>
    <w:rsid w:val="004222BB"/>
    <w:rsid w:val="00422868"/>
    <w:rsid w:val="00422E58"/>
    <w:rsid w:val="0042313F"/>
    <w:rsid w:val="00423D3B"/>
    <w:rsid w:val="00424FCA"/>
    <w:rsid w:val="00424FD8"/>
    <w:rsid w:val="0042530E"/>
    <w:rsid w:val="00425613"/>
    <w:rsid w:val="004258C0"/>
    <w:rsid w:val="0042620E"/>
    <w:rsid w:val="00426415"/>
    <w:rsid w:val="00427357"/>
    <w:rsid w:val="004279AC"/>
    <w:rsid w:val="0043121B"/>
    <w:rsid w:val="00433B19"/>
    <w:rsid w:val="00433D11"/>
    <w:rsid w:val="0043442F"/>
    <w:rsid w:val="004348D0"/>
    <w:rsid w:val="00436194"/>
    <w:rsid w:val="00437895"/>
    <w:rsid w:val="00437E74"/>
    <w:rsid w:val="00440E52"/>
    <w:rsid w:val="00441F50"/>
    <w:rsid w:val="004423D8"/>
    <w:rsid w:val="00443606"/>
    <w:rsid w:val="0044364A"/>
    <w:rsid w:val="0044392B"/>
    <w:rsid w:val="0044397C"/>
    <w:rsid w:val="00446C51"/>
    <w:rsid w:val="00446FB0"/>
    <w:rsid w:val="0044737C"/>
    <w:rsid w:val="004527EE"/>
    <w:rsid w:val="00452EF7"/>
    <w:rsid w:val="00453834"/>
    <w:rsid w:val="00453E92"/>
    <w:rsid w:val="0045566B"/>
    <w:rsid w:val="00456404"/>
    <w:rsid w:val="004565BB"/>
    <w:rsid w:val="004605A1"/>
    <w:rsid w:val="00461681"/>
    <w:rsid w:val="0046245D"/>
    <w:rsid w:val="00462E34"/>
    <w:rsid w:val="00463704"/>
    <w:rsid w:val="00463C41"/>
    <w:rsid w:val="004640BD"/>
    <w:rsid w:val="00464450"/>
    <w:rsid w:val="00464D85"/>
    <w:rsid w:val="004657E0"/>
    <w:rsid w:val="00467569"/>
    <w:rsid w:val="00470004"/>
    <w:rsid w:val="00471671"/>
    <w:rsid w:val="00471E8E"/>
    <w:rsid w:val="00472CC2"/>
    <w:rsid w:val="00473280"/>
    <w:rsid w:val="00474072"/>
    <w:rsid w:val="00474724"/>
    <w:rsid w:val="00474C38"/>
    <w:rsid w:val="00483088"/>
    <w:rsid w:val="004831A7"/>
    <w:rsid w:val="004835C4"/>
    <w:rsid w:val="00483DBD"/>
    <w:rsid w:val="00483DEA"/>
    <w:rsid w:val="004842A3"/>
    <w:rsid w:val="004849BB"/>
    <w:rsid w:val="00486040"/>
    <w:rsid w:val="00486A7F"/>
    <w:rsid w:val="00486E01"/>
    <w:rsid w:val="004871CD"/>
    <w:rsid w:val="004879F1"/>
    <w:rsid w:val="004900F0"/>
    <w:rsid w:val="0049095E"/>
    <w:rsid w:val="00490BF6"/>
    <w:rsid w:val="00492F2D"/>
    <w:rsid w:val="00494873"/>
    <w:rsid w:val="0049533C"/>
    <w:rsid w:val="0049596E"/>
    <w:rsid w:val="004960A7"/>
    <w:rsid w:val="00496BFD"/>
    <w:rsid w:val="00496D43"/>
    <w:rsid w:val="00497605"/>
    <w:rsid w:val="00497CE5"/>
    <w:rsid w:val="004A01FE"/>
    <w:rsid w:val="004A14C6"/>
    <w:rsid w:val="004A3557"/>
    <w:rsid w:val="004A372D"/>
    <w:rsid w:val="004A3F2D"/>
    <w:rsid w:val="004A4365"/>
    <w:rsid w:val="004A4DFE"/>
    <w:rsid w:val="004A508E"/>
    <w:rsid w:val="004A5B6B"/>
    <w:rsid w:val="004A64DD"/>
    <w:rsid w:val="004A794E"/>
    <w:rsid w:val="004B0FC9"/>
    <w:rsid w:val="004B10F4"/>
    <w:rsid w:val="004B168B"/>
    <w:rsid w:val="004B454B"/>
    <w:rsid w:val="004B48F2"/>
    <w:rsid w:val="004B57D4"/>
    <w:rsid w:val="004B5B53"/>
    <w:rsid w:val="004B5EC4"/>
    <w:rsid w:val="004C1183"/>
    <w:rsid w:val="004C1AF0"/>
    <w:rsid w:val="004C24E3"/>
    <w:rsid w:val="004C26A1"/>
    <w:rsid w:val="004C37E8"/>
    <w:rsid w:val="004C38CF"/>
    <w:rsid w:val="004C41EF"/>
    <w:rsid w:val="004C5007"/>
    <w:rsid w:val="004C530C"/>
    <w:rsid w:val="004C5E0A"/>
    <w:rsid w:val="004D02FB"/>
    <w:rsid w:val="004D0355"/>
    <w:rsid w:val="004D1C9B"/>
    <w:rsid w:val="004D37A6"/>
    <w:rsid w:val="004D3B8D"/>
    <w:rsid w:val="004D4896"/>
    <w:rsid w:val="004D4C8D"/>
    <w:rsid w:val="004D4F29"/>
    <w:rsid w:val="004D5010"/>
    <w:rsid w:val="004D720A"/>
    <w:rsid w:val="004D7A82"/>
    <w:rsid w:val="004D7FAC"/>
    <w:rsid w:val="004E0021"/>
    <w:rsid w:val="004E0CC2"/>
    <w:rsid w:val="004E22D3"/>
    <w:rsid w:val="004E36F6"/>
    <w:rsid w:val="004E377E"/>
    <w:rsid w:val="004E3FB4"/>
    <w:rsid w:val="004E47B9"/>
    <w:rsid w:val="004E4A47"/>
    <w:rsid w:val="004E4F0D"/>
    <w:rsid w:val="004E5458"/>
    <w:rsid w:val="004E5AEC"/>
    <w:rsid w:val="004E5BAC"/>
    <w:rsid w:val="004E6187"/>
    <w:rsid w:val="004E7000"/>
    <w:rsid w:val="004F0083"/>
    <w:rsid w:val="004F03D5"/>
    <w:rsid w:val="004F0420"/>
    <w:rsid w:val="004F0ACB"/>
    <w:rsid w:val="004F151F"/>
    <w:rsid w:val="004F1A5C"/>
    <w:rsid w:val="004F3044"/>
    <w:rsid w:val="004F4282"/>
    <w:rsid w:val="004F4794"/>
    <w:rsid w:val="004F513F"/>
    <w:rsid w:val="005012F6"/>
    <w:rsid w:val="005035EF"/>
    <w:rsid w:val="0050473A"/>
    <w:rsid w:val="00505556"/>
    <w:rsid w:val="00505C51"/>
    <w:rsid w:val="00505EB9"/>
    <w:rsid w:val="00506032"/>
    <w:rsid w:val="0050610B"/>
    <w:rsid w:val="0050790E"/>
    <w:rsid w:val="005100C0"/>
    <w:rsid w:val="00510C77"/>
    <w:rsid w:val="005112FA"/>
    <w:rsid w:val="00513BC2"/>
    <w:rsid w:val="00515105"/>
    <w:rsid w:val="00515D68"/>
    <w:rsid w:val="005161C5"/>
    <w:rsid w:val="005175A7"/>
    <w:rsid w:val="00521494"/>
    <w:rsid w:val="00521D76"/>
    <w:rsid w:val="00523C58"/>
    <w:rsid w:val="00524B08"/>
    <w:rsid w:val="00525155"/>
    <w:rsid w:val="00525A60"/>
    <w:rsid w:val="00525D1D"/>
    <w:rsid w:val="005267F4"/>
    <w:rsid w:val="00526825"/>
    <w:rsid w:val="0052696B"/>
    <w:rsid w:val="005269E6"/>
    <w:rsid w:val="00526BB5"/>
    <w:rsid w:val="00526E81"/>
    <w:rsid w:val="00527A89"/>
    <w:rsid w:val="00527E1C"/>
    <w:rsid w:val="005307A8"/>
    <w:rsid w:val="005309AA"/>
    <w:rsid w:val="00530D3C"/>
    <w:rsid w:val="00530ED0"/>
    <w:rsid w:val="00531ED3"/>
    <w:rsid w:val="00532680"/>
    <w:rsid w:val="00532B78"/>
    <w:rsid w:val="00533314"/>
    <w:rsid w:val="00533944"/>
    <w:rsid w:val="005339A1"/>
    <w:rsid w:val="00534AB0"/>
    <w:rsid w:val="00535805"/>
    <w:rsid w:val="00536B62"/>
    <w:rsid w:val="00537836"/>
    <w:rsid w:val="00537850"/>
    <w:rsid w:val="00540570"/>
    <w:rsid w:val="005405F9"/>
    <w:rsid w:val="0054257C"/>
    <w:rsid w:val="00542D6C"/>
    <w:rsid w:val="005433CF"/>
    <w:rsid w:val="005441F5"/>
    <w:rsid w:val="00545833"/>
    <w:rsid w:val="0054686E"/>
    <w:rsid w:val="00550620"/>
    <w:rsid w:val="0055224A"/>
    <w:rsid w:val="00552D70"/>
    <w:rsid w:val="00552FAA"/>
    <w:rsid w:val="005549AD"/>
    <w:rsid w:val="00554E5B"/>
    <w:rsid w:val="005557BB"/>
    <w:rsid w:val="005561E2"/>
    <w:rsid w:val="0055694E"/>
    <w:rsid w:val="00560597"/>
    <w:rsid w:val="00561D86"/>
    <w:rsid w:val="005630FD"/>
    <w:rsid w:val="00563692"/>
    <w:rsid w:val="00563C28"/>
    <w:rsid w:val="005642A3"/>
    <w:rsid w:val="00566534"/>
    <w:rsid w:val="005666F1"/>
    <w:rsid w:val="00566904"/>
    <w:rsid w:val="00570138"/>
    <w:rsid w:val="00571840"/>
    <w:rsid w:val="0057252B"/>
    <w:rsid w:val="00572CE6"/>
    <w:rsid w:val="00572D89"/>
    <w:rsid w:val="0057367D"/>
    <w:rsid w:val="00573729"/>
    <w:rsid w:val="005738F8"/>
    <w:rsid w:val="00574157"/>
    <w:rsid w:val="00574681"/>
    <w:rsid w:val="0057501C"/>
    <w:rsid w:val="005751B7"/>
    <w:rsid w:val="00576868"/>
    <w:rsid w:val="00581260"/>
    <w:rsid w:val="005812D7"/>
    <w:rsid w:val="0058131A"/>
    <w:rsid w:val="00581CC7"/>
    <w:rsid w:val="00581F2A"/>
    <w:rsid w:val="00582C55"/>
    <w:rsid w:val="005834A8"/>
    <w:rsid w:val="0058403D"/>
    <w:rsid w:val="005840DC"/>
    <w:rsid w:val="00585C60"/>
    <w:rsid w:val="0058662D"/>
    <w:rsid w:val="00586681"/>
    <w:rsid w:val="005907D7"/>
    <w:rsid w:val="00591554"/>
    <w:rsid w:val="00591FDC"/>
    <w:rsid w:val="005921A8"/>
    <w:rsid w:val="005921FC"/>
    <w:rsid w:val="00592B66"/>
    <w:rsid w:val="00592F99"/>
    <w:rsid w:val="00593765"/>
    <w:rsid w:val="0059432F"/>
    <w:rsid w:val="00594727"/>
    <w:rsid w:val="005947BF"/>
    <w:rsid w:val="00594C05"/>
    <w:rsid w:val="00594D31"/>
    <w:rsid w:val="00595F29"/>
    <w:rsid w:val="005963F7"/>
    <w:rsid w:val="00596538"/>
    <w:rsid w:val="005966AE"/>
    <w:rsid w:val="00596F2E"/>
    <w:rsid w:val="0059727D"/>
    <w:rsid w:val="005A0750"/>
    <w:rsid w:val="005A2400"/>
    <w:rsid w:val="005A3815"/>
    <w:rsid w:val="005A3904"/>
    <w:rsid w:val="005A654E"/>
    <w:rsid w:val="005A6D18"/>
    <w:rsid w:val="005A7251"/>
    <w:rsid w:val="005B040A"/>
    <w:rsid w:val="005B0A49"/>
    <w:rsid w:val="005B142D"/>
    <w:rsid w:val="005B21D0"/>
    <w:rsid w:val="005B346A"/>
    <w:rsid w:val="005B42E5"/>
    <w:rsid w:val="005B44C8"/>
    <w:rsid w:val="005B5BEB"/>
    <w:rsid w:val="005B69BB"/>
    <w:rsid w:val="005C0FD5"/>
    <w:rsid w:val="005C277B"/>
    <w:rsid w:val="005C2B65"/>
    <w:rsid w:val="005C4413"/>
    <w:rsid w:val="005C457C"/>
    <w:rsid w:val="005C4700"/>
    <w:rsid w:val="005C6620"/>
    <w:rsid w:val="005C6BDA"/>
    <w:rsid w:val="005C734A"/>
    <w:rsid w:val="005C7794"/>
    <w:rsid w:val="005D0B4B"/>
    <w:rsid w:val="005D17A9"/>
    <w:rsid w:val="005D26D2"/>
    <w:rsid w:val="005D2EFA"/>
    <w:rsid w:val="005D5122"/>
    <w:rsid w:val="005D629C"/>
    <w:rsid w:val="005D65ED"/>
    <w:rsid w:val="005E06FB"/>
    <w:rsid w:val="005E1565"/>
    <w:rsid w:val="005E1DAE"/>
    <w:rsid w:val="005E6056"/>
    <w:rsid w:val="005E6560"/>
    <w:rsid w:val="005E671C"/>
    <w:rsid w:val="005F10D1"/>
    <w:rsid w:val="005F1C83"/>
    <w:rsid w:val="005F2C80"/>
    <w:rsid w:val="005F339E"/>
    <w:rsid w:val="005F344A"/>
    <w:rsid w:val="005F4802"/>
    <w:rsid w:val="005F4A33"/>
    <w:rsid w:val="005F5ABF"/>
    <w:rsid w:val="005F758D"/>
    <w:rsid w:val="006019D7"/>
    <w:rsid w:val="006019E7"/>
    <w:rsid w:val="00601BC8"/>
    <w:rsid w:val="0060360A"/>
    <w:rsid w:val="0060507A"/>
    <w:rsid w:val="00606D8A"/>
    <w:rsid w:val="00607477"/>
    <w:rsid w:val="006075EE"/>
    <w:rsid w:val="00607FAB"/>
    <w:rsid w:val="0061015A"/>
    <w:rsid w:val="00610312"/>
    <w:rsid w:val="006104BC"/>
    <w:rsid w:val="00611551"/>
    <w:rsid w:val="00611E75"/>
    <w:rsid w:val="00612518"/>
    <w:rsid w:val="006128E9"/>
    <w:rsid w:val="00612BFF"/>
    <w:rsid w:val="006135B6"/>
    <w:rsid w:val="00613D9C"/>
    <w:rsid w:val="00614348"/>
    <w:rsid w:val="0061509C"/>
    <w:rsid w:val="00615FD6"/>
    <w:rsid w:val="0061791E"/>
    <w:rsid w:val="00620D66"/>
    <w:rsid w:val="00621D10"/>
    <w:rsid w:val="00622A58"/>
    <w:rsid w:val="00623A13"/>
    <w:rsid w:val="0062447B"/>
    <w:rsid w:val="00624487"/>
    <w:rsid w:val="00624A17"/>
    <w:rsid w:val="00624BD9"/>
    <w:rsid w:val="00624EE1"/>
    <w:rsid w:val="00625881"/>
    <w:rsid w:val="00625B62"/>
    <w:rsid w:val="00627A81"/>
    <w:rsid w:val="0063052A"/>
    <w:rsid w:val="0063071A"/>
    <w:rsid w:val="006308E6"/>
    <w:rsid w:val="00631227"/>
    <w:rsid w:val="00631C08"/>
    <w:rsid w:val="00631D38"/>
    <w:rsid w:val="00631F07"/>
    <w:rsid w:val="00632369"/>
    <w:rsid w:val="00632A69"/>
    <w:rsid w:val="00633063"/>
    <w:rsid w:val="00633114"/>
    <w:rsid w:val="00633A50"/>
    <w:rsid w:val="00634FC6"/>
    <w:rsid w:val="00635555"/>
    <w:rsid w:val="00635DDB"/>
    <w:rsid w:val="0063691B"/>
    <w:rsid w:val="0064152B"/>
    <w:rsid w:val="00641B78"/>
    <w:rsid w:val="00641E1C"/>
    <w:rsid w:val="006431DE"/>
    <w:rsid w:val="00643524"/>
    <w:rsid w:val="006461FC"/>
    <w:rsid w:val="00646271"/>
    <w:rsid w:val="00646453"/>
    <w:rsid w:val="00646AAB"/>
    <w:rsid w:val="0065097F"/>
    <w:rsid w:val="00651A0E"/>
    <w:rsid w:val="0065205C"/>
    <w:rsid w:val="00652A96"/>
    <w:rsid w:val="00652AA9"/>
    <w:rsid w:val="00654675"/>
    <w:rsid w:val="00654F97"/>
    <w:rsid w:val="006551DC"/>
    <w:rsid w:val="0065571E"/>
    <w:rsid w:val="006570A4"/>
    <w:rsid w:val="00657A9D"/>
    <w:rsid w:val="00661416"/>
    <w:rsid w:val="00664396"/>
    <w:rsid w:val="006669E6"/>
    <w:rsid w:val="00666A51"/>
    <w:rsid w:val="00666A8F"/>
    <w:rsid w:val="0066761D"/>
    <w:rsid w:val="006676BB"/>
    <w:rsid w:val="006679DB"/>
    <w:rsid w:val="00667C78"/>
    <w:rsid w:val="00667D79"/>
    <w:rsid w:val="00670CD4"/>
    <w:rsid w:val="00670D16"/>
    <w:rsid w:val="00671A33"/>
    <w:rsid w:val="00671DCE"/>
    <w:rsid w:val="0067229B"/>
    <w:rsid w:val="006742DF"/>
    <w:rsid w:val="0067445E"/>
    <w:rsid w:val="00676316"/>
    <w:rsid w:val="006765AF"/>
    <w:rsid w:val="00677F85"/>
    <w:rsid w:val="0068319F"/>
    <w:rsid w:val="00683589"/>
    <w:rsid w:val="00683939"/>
    <w:rsid w:val="00683B08"/>
    <w:rsid w:val="00683B64"/>
    <w:rsid w:val="0068437E"/>
    <w:rsid w:val="00685462"/>
    <w:rsid w:val="00685663"/>
    <w:rsid w:val="006863D9"/>
    <w:rsid w:val="00686693"/>
    <w:rsid w:val="0068768F"/>
    <w:rsid w:val="00687AC6"/>
    <w:rsid w:val="00687B9A"/>
    <w:rsid w:val="00690AD3"/>
    <w:rsid w:val="00691EF2"/>
    <w:rsid w:val="00692A2E"/>
    <w:rsid w:val="00693199"/>
    <w:rsid w:val="00693C8C"/>
    <w:rsid w:val="00693F3D"/>
    <w:rsid w:val="006950E2"/>
    <w:rsid w:val="006954EE"/>
    <w:rsid w:val="00697CE2"/>
    <w:rsid w:val="006A2570"/>
    <w:rsid w:val="006A36CE"/>
    <w:rsid w:val="006A3754"/>
    <w:rsid w:val="006A5489"/>
    <w:rsid w:val="006A5FDC"/>
    <w:rsid w:val="006A6E95"/>
    <w:rsid w:val="006A7CA6"/>
    <w:rsid w:val="006B0FE7"/>
    <w:rsid w:val="006B3C75"/>
    <w:rsid w:val="006B6DD8"/>
    <w:rsid w:val="006B7036"/>
    <w:rsid w:val="006C1D0C"/>
    <w:rsid w:val="006C200A"/>
    <w:rsid w:val="006C3D7A"/>
    <w:rsid w:val="006C4FDF"/>
    <w:rsid w:val="006C534B"/>
    <w:rsid w:val="006D076F"/>
    <w:rsid w:val="006D0B48"/>
    <w:rsid w:val="006D13D7"/>
    <w:rsid w:val="006D186C"/>
    <w:rsid w:val="006D1B97"/>
    <w:rsid w:val="006D23E4"/>
    <w:rsid w:val="006D25E6"/>
    <w:rsid w:val="006D29E9"/>
    <w:rsid w:val="006D3553"/>
    <w:rsid w:val="006D36E4"/>
    <w:rsid w:val="006D386A"/>
    <w:rsid w:val="006D46C3"/>
    <w:rsid w:val="006D5958"/>
    <w:rsid w:val="006D5AB1"/>
    <w:rsid w:val="006D5D14"/>
    <w:rsid w:val="006D5E16"/>
    <w:rsid w:val="006D5EBB"/>
    <w:rsid w:val="006D62F7"/>
    <w:rsid w:val="006D655B"/>
    <w:rsid w:val="006E089D"/>
    <w:rsid w:val="006E15C5"/>
    <w:rsid w:val="006E3025"/>
    <w:rsid w:val="006E3234"/>
    <w:rsid w:val="006E528B"/>
    <w:rsid w:val="006E6760"/>
    <w:rsid w:val="006E6C3A"/>
    <w:rsid w:val="006E7D9B"/>
    <w:rsid w:val="006F10AF"/>
    <w:rsid w:val="006F1A39"/>
    <w:rsid w:val="006F2983"/>
    <w:rsid w:val="006F4262"/>
    <w:rsid w:val="006F4349"/>
    <w:rsid w:val="006F5804"/>
    <w:rsid w:val="006F7042"/>
    <w:rsid w:val="006F7380"/>
    <w:rsid w:val="006F7CAD"/>
    <w:rsid w:val="006F7E43"/>
    <w:rsid w:val="00700DB9"/>
    <w:rsid w:val="007016F5"/>
    <w:rsid w:val="00701B33"/>
    <w:rsid w:val="00701D53"/>
    <w:rsid w:val="00702488"/>
    <w:rsid w:val="0070289E"/>
    <w:rsid w:val="00702C75"/>
    <w:rsid w:val="00704812"/>
    <w:rsid w:val="007049E4"/>
    <w:rsid w:val="007054E3"/>
    <w:rsid w:val="00710602"/>
    <w:rsid w:val="00710929"/>
    <w:rsid w:val="00710AA3"/>
    <w:rsid w:val="00713967"/>
    <w:rsid w:val="00714D96"/>
    <w:rsid w:val="00715BCF"/>
    <w:rsid w:val="00721B4A"/>
    <w:rsid w:val="0072251C"/>
    <w:rsid w:val="00724028"/>
    <w:rsid w:val="007253E1"/>
    <w:rsid w:val="007263A3"/>
    <w:rsid w:val="0073000E"/>
    <w:rsid w:val="007308E6"/>
    <w:rsid w:val="0073120D"/>
    <w:rsid w:val="0073139F"/>
    <w:rsid w:val="007313BE"/>
    <w:rsid w:val="007320A1"/>
    <w:rsid w:val="00732212"/>
    <w:rsid w:val="007324AB"/>
    <w:rsid w:val="007342FC"/>
    <w:rsid w:val="00735D1B"/>
    <w:rsid w:val="00737462"/>
    <w:rsid w:val="00737474"/>
    <w:rsid w:val="007406BD"/>
    <w:rsid w:val="00741D89"/>
    <w:rsid w:val="00741F1A"/>
    <w:rsid w:val="007422EB"/>
    <w:rsid w:val="0074325C"/>
    <w:rsid w:val="007437FF"/>
    <w:rsid w:val="00743AEF"/>
    <w:rsid w:val="007448B5"/>
    <w:rsid w:val="0074652F"/>
    <w:rsid w:val="007467A6"/>
    <w:rsid w:val="007467FA"/>
    <w:rsid w:val="00746C5B"/>
    <w:rsid w:val="00746EF4"/>
    <w:rsid w:val="00750474"/>
    <w:rsid w:val="00751472"/>
    <w:rsid w:val="00753E02"/>
    <w:rsid w:val="00756160"/>
    <w:rsid w:val="007569E0"/>
    <w:rsid w:val="00757101"/>
    <w:rsid w:val="007604BE"/>
    <w:rsid w:val="00760876"/>
    <w:rsid w:val="00760EEE"/>
    <w:rsid w:val="00761472"/>
    <w:rsid w:val="00761C6D"/>
    <w:rsid w:val="00761C74"/>
    <w:rsid w:val="00762916"/>
    <w:rsid w:val="00763AC9"/>
    <w:rsid w:val="007644E8"/>
    <w:rsid w:val="0076468A"/>
    <w:rsid w:val="00764C91"/>
    <w:rsid w:val="0076559C"/>
    <w:rsid w:val="0076560B"/>
    <w:rsid w:val="00765869"/>
    <w:rsid w:val="00770709"/>
    <w:rsid w:val="0077158C"/>
    <w:rsid w:val="00771899"/>
    <w:rsid w:val="00771A4C"/>
    <w:rsid w:val="00773771"/>
    <w:rsid w:val="0077450D"/>
    <w:rsid w:val="00774C77"/>
    <w:rsid w:val="007750CA"/>
    <w:rsid w:val="007804CD"/>
    <w:rsid w:val="00780739"/>
    <w:rsid w:val="00780BF9"/>
    <w:rsid w:val="0078157C"/>
    <w:rsid w:val="00781A82"/>
    <w:rsid w:val="00782D4E"/>
    <w:rsid w:val="007835E5"/>
    <w:rsid w:val="007836FF"/>
    <w:rsid w:val="00784500"/>
    <w:rsid w:val="007859B6"/>
    <w:rsid w:val="007862BA"/>
    <w:rsid w:val="00786A0C"/>
    <w:rsid w:val="00786E84"/>
    <w:rsid w:val="00787622"/>
    <w:rsid w:val="007900D0"/>
    <w:rsid w:val="007902DB"/>
    <w:rsid w:val="00790FE5"/>
    <w:rsid w:val="007926F2"/>
    <w:rsid w:val="007927C1"/>
    <w:rsid w:val="0079576C"/>
    <w:rsid w:val="007959C7"/>
    <w:rsid w:val="00795D48"/>
    <w:rsid w:val="00797633"/>
    <w:rsid w:val="007A0B43"/>
    <w:rsid w:val="007A1942"/>
    <w:rsid w:val="007A1B59"/>
    <w:rsid w:val="007A2339"/>
    <w:rsid w:val="007A3002"/>
    <w:rsid w:val="007A30BF"/>
    <w:rsid w:val="007A34EC"/>
    <w:rsid w:val="007A6298"/>
    <w:rsid w:val="007A6774"/>
    <w:rsid w:val="007A6D0D"/>
    <w:rsid w:val="007A6F5B"/>
    <w:rsid w:val="007A7205"/>
    <w:rsid w:val="007B07B5"/>
    <w:rsid w:val="007B3508"/>
    <w:rsid w:val="007B3C00"/>
    <w:rsid w:val="007B4074"/>
    <w:rsid w:val="007B420A"/>
    <w:rsid w:val="007B5A3A"/>
    <w:rsid w:val="007B6413"/>
    <w:rsid w:val="007B7072"/>
    <w:rsid w:val="007C09A2"/>
    <w:rsid w:val="007C0DFE"/>
    <w:rsid w:val="007C12AE"/>
    <w:rsid w:val="007C1860"/>
    <w:rsid w:val="007C1F0D"/>
    <w:rsid w:val="007C2B49"/>
    <w:rsid w:val="007C3151"/>
    <w:rsid w:val="007C31D6"/>
    <w:rsid w:val="007C3C2F"/>
    <w:rsid w:val="007C511F"/>
    <w:rsid w:val="007C5429"/>
    <w:rsid w:val="007C6C05"/>
    <w:rsid w:val="007C6F22"/>
    <w:rsid w:val="007D1002"/>
    <w:rsid w:val="007D153E"/>
    <w:rsid w:val="007D1CAB"/>
    <w:rsid w:val="007D530B"/>
    <w:rsid w:val="007D5811"/>
    <w:rsid w:val="007D5DB2"/>
    <w:rsid w:val="007D721C"/>
    <w:rsid w:val="007D7B38"/>
    <w:rsid w:val="007E1AA5"/>
    <w:rsid w:val="007E1BA0"/>
    <w:rsid w:val="007E1E17"/>
    <w:rsid w:val="007E223D"/>
    <w:rsid w:val="007E26F8"/>
    <w:rsid w:val="007E337E"/>
    <w:rsid w:val="007E3AC0"/>
    <w:rsid w:val="007E3E10"/>
    <w:rsid w:val="007E4095"/>
    <w:rsid w:val="007E4608"/>
    <w:rsid w:val="007E4B27"/>
    <w:rsid w:val="007E4E18"/>
    <w:rsid w:val="007E5875"/>
    <w:rsid w:val="007E5B7B"/>
    <w:rsid w:val="007E6074"/>
    <w:rsid w:val="007E67FB"/>
    <w:rsid w:val="007E7048"/>
    <w:rsid w:val="007E7BAB"/>
    <w:rsid w:val="007F05FF"/>
    <w:rsid w:val="007F0A98"/>
    <w:rsid w:val="007F1918"/>
    <w:rsid w:val="007F2BDD"/>
    <w:rsid w:val="007F2F76"/>
    <w:rsid w:val="007F3162"/>
    <w:rsid w:val="007F37FD"/>
    <w:rsid w:val="007F386A"/>
    <w:rsid w:val="007F4FF6"/>
    <w:rsid w:val="007F57A1"/>
    <w:rsid w:val="007F5B3B"/>
    <w:rsid w:val="007F68A1"/>
    <w:rsid w:val="007F7347"/>
    <w:rsid w:val="0080048A"/>
    <w:rsid w:val="00800B99"/>
    <w:rsid w:val="00802337"/>
    <w:rsid w:val="008024E2"/>
    <w:rsid w:val="008031FD"/>
    <w:rsid w:val="00803A99"/>
    <w:rsid w:val="00803E60"/>
    <w:rsid w:val="008048EE"/>
    <w:rsid w:val="00804E34"/>
    <w:rsid w:val="008057FA"/>
    <w:rsid w:val="00806126"/>
    <w:rsid w:val="00806ED8"/>
    <w:rsid w:val="0081136F"/>
    <w:rsid w:val="008113F2"/>
    <w:rsid w:val="00811533"/>
    <w:rsid w:val="00811939"/>
    <w:rsid w:val="00812DC5"/>
    <w:rsid w:val="00813C87"/>
    <w:rsid w:val="00813CF0"/>
    <w:rsid w:val="00813DAF"/>
    <w:rsid w:val="00813E89"/>
    <w:rsid w:val="00814F82"/>
    <w:rsid w:val="00816436"/>
    <w:rsid w:val="00816626"/>
    <w:rsid w:val="008178BA"/>
    <w:rsid w:val="0082174D"/>
    <w:rsid w:val="00821A9F"/>
    <w:rsid w:val="00821AE8"/>
    <w:rsid w:val="00821C07"/>
    <w:rsid w:val="008229D9"/>
    <w:rsid w:val="00822CC2"/>
    <w:rsid w:val="00823C6E"/>
    <w:rsid w:val="00824164"/>
    <w:rsid w:val="00825525"/>
    <w:rsid w:val="00825DB4"/>
    <w:rsid w:val="0082724C"/>
    <w:rsid w:val="00827835"/>
    <w:rsid w:val="00830483"/>
    <w:rsid w:val="0083084D"/>
    <w:rsid w:val="008308C6"/>
    <w:rsid w:val="00830C83"/>
    <w:rsid w:val="0083300B"/>
    <w:rsid w:val="00833246"/>
    <w:rsid w:val="00834356"/>
    <w:rsid w:val="0083504E"/>
    <w:rsid w:val="00836B87"/>
    <w:rsid w:val="00836E95"/>
    <w:rsid w:val="00837AD3"/>
    <w:rsid w:val="00837BCC"/>
    <w:rsid w:val="00841990"/>
    <w:rsid w:val="00842A6F"/>
    <w:rsid w:val="00842AF0"/>
    <w:rsid w:val="00843643"/>
    <w:rsid w:val="00843885"/>
    <w:rsid w:val="008439FB"/>
    <w:rsid w:val="0084525F"/>
    <w:rsid w:val="00851A72"/>
    <w:rsid w:val="00852951"/>
    <w:rsid w:val="00852D0C"/>
    <w:rsid w:val="008554FD"/>
    <w:rsid w:val="00857F49"/>
    <w:rsid w:val="00860974"/>
    <w:rsid w:val="00860F52"/>
    <w:rsid w:val="00862922"/>
    <w:rsid w:val="00863765"/>
    <w:rsid w:val="00863FFF"/>
    <w:rsid w:val="00864609"/>
    <w:rsid w:val="00864EB2"/>
    <w:rsid w:val="00865415"/>
    <w:rsid w:val="00865EFE"/>
    <w:rsid w:val="0086620E"/>
    <w:rsid w:val="00866E96"/>
    <w:rsid w:val="00867BFF"/>
    <w:rsid w:val="00873B27"/>
    <w:rsid w:val="00874C42"/>
    <w:rsid w:val="0087599B"/>
    <w:rsid w:val="008762D0"/>
    <w:rsid w:val="00876CDA"/>
    <w:rsid w:val="008770F5"/>
    <w:rsid w:val="00880899"/>
    <w:rsid w:val="00880F2F"/>
    <w:rsid w:val="00881262"/>
    <w:rsid w:val="00882913"/>
    <w:rsid w:val="008840B3"/>
    <w:rsid w:val="00884520"/>
    <w:rsid w:val="00885C37"/>
    <w:rsid w:val="00885D88"/>
    <w:rsid w:val="00886CC4"/>
    <w:rsid w:val="00886FDF"/>
    <w:rsid w:val="0088781A"/>
    <w:rsid w:val="00890F32"/>
    <w:rsid w:val="00891004"/>
    <w:rsid w:val="008917E0"/>
    <w:rsid w:val="00892D8C"/>
    <w:rsid w:val="00894197"/>
    <w:rsid w:val="00895270"/>
    <w:rsid w:val="008968F2"/>
    <w:rsid w:val="00897673"/>
    <w:rsid w:val="008A0370"/>
    <w:rsid w:val="008A115E"/>
    <w:rsid w:val="008A1667"/>
    <w:rsid w:val="008A1BC8"/>
    <w:rsid w:val="008A2C96"/>
    <w:rsid w:val="008A463C"/>
    <w:rsid w:val="008A46A1"/>
    <w:rsid w:val="008A517F"/>
    <w:rsid w:val="008A53F7"/>
    <w:rsid w:val="008A545A"/>
    <w:rsid w:val="008A5E42"/>
    <w:rsid w:val="008A70D2"/>
    <w:rsid w:val="008A7435"/>
    <w:rsid w:val="008B00C2"/>
    <w:rsid w:val="008B03AD"/>
    <w:rsid w:val="008B1039"/>
    <w:rsid w:val="008B109B"/>
    <w:rsid w:val="008B25B6"/>
    <w:rsid w:val="008B27D8"/>
    <w:rsid w:val="008B324B"/>
    <w:rsid w:val="008B4331"/>
    <w:rsid w:val="008B452F"/>
    <w:rsid w:val="008B50F2"/>
    <w:rsid w:val="008B5BAA"/>
    <w:rsid w:val="008B5D08"/>
    <w:rsid w:val="008B5E77"/>
    <w:rsid w:val="008B740A"/>
    <w:rsid w:val="008B79B6"/>
    <w:rsid w:val="008C0B17"/>
    <w:rsid w:val="008C13DF"/>
    <w:rsid w:val="008C218B"/>
    <w:rsid w:val="008C445E"/>
    <w:rsid w:val="008C5320"/>
    <w:rsid w:val="008C63DB"/>
    <w:rsid w:val="008C6747"/>
    <w:rsid w:val="008C7EA9"/>
    <w:rsid w:val="008C7F3D"/>
    <w:rsid w:val="008D03C6"/>
    <w:rsid w:val="008D2429"/>
    <w:rsid w:val="008D3728"/>
    <w:rsid w:val="008D4471"/>
    <w:rsid w:val="008D492A"/>
    <w:rsid w:val="008D6536"/>
    <w:rsid w:val="008D788C"/>
    <w:rsid w:val="008D7912"/>
    <w:rsid w:val="008E0824"/>
    <w:rsid w:val="008E0A6D"/>
    <w:rsid w:val="008E1942"/>
    <w:rsid w:val="008E229D"/>
    <w:rsid w:val="008E3104"/>
    <w:rsid w:val="008E32D3"/>
    <w:rsid w:val="008E61B7"/>
    <w:rsid w:val="008E7A4D"/>
    <w:rsid w:val="008E7B1B"/>
    <w:rsid w:val="008F018F"/>
    <w:rsid w:val="008F0588"/>
    <w:rsid w:val="008F0E0D"/>
    <w:rsid w:val="008F11AB"/>
    <w:rsid w:val="008F2F33"/>
    <w:rsid w:val="008F3C6E"/>
    <w:rsid w:val="008F4685"/>
    <w:rsid w:val="008F4BB4"/>
    <w:rsid w:val="008F642F"/>
    <w:rsid w:val="008F669B"/>
    <w:rsid w:val="008F6B41"/>
    <w:rsid w:val="008F7A0A"/>
    <w:rsid w:val="008F7CB5"/>
    <w:rsid w:val="00900115"/>
    <w:rsid w:val="009009C8"/>
    <w:rsid w:val="00901E7D"/>
    <w:rsid w:val="00902D07"/>
    <w:rsid w:val="009030BE"/>
    <w:rsid w:val="0090330E"/>
    <w:rsid w:val="00904ADB"/>
    <w:rsid w:val="00905C51"/>
    <w:rsid w:val="00905CF5"/>
    <w:rsid w:val="0090721A"/>
    <w:rsid w:val="00907E37"/>
    <w:rsid w:val="00910C1F"/>
    <w:rsid w:val="009124C7"/>
    <w:rsid w:val="00912BE9"/>
    <w:rsid w:val="00913F1E"/>
    <w:rsid w:val="009141B9"/>
    <w:rsid w:val="00915018"/>
    <w:rsid w:val="00916654"/>
    <w:rsid w:val="00917400"/>
    <w:rsid w:val="00917511"/>
    <w:rsid w:val="00920EEA"/>
    <w:rsid w:val="00921394"/>
    <w:rsid w:val="00924489"/>
    <w:rsid w:val="0092527E"/>
    <w:rsid w:val="00925672"/>
    <w:rsid w:val="009266AA"/>
    <w:rsid w:val="00926FA1"/>
    <w:rsid w:val="00927FB0"/>
    <w:rsid w:val="00930412"/>
    <w:rsid w:val="00931830"/>
    <w:rsid w:val="00931C66"/>
    <w:rsid w:val="00931F95"/>
    <w:rsid w:val="0093200F"/>
    <w:rsid w:val="00933FE8"/>
    <w:rsid w:val="0093494B"/>
    <w:rsid w:val="00934DCD"/>
    <w:rsid w:val="00935A35"/>
    <w:rsid w:val="009367CF"/>
    <w:rsid w:val="00936EE1"/>
    <w:rsid w:val="0094010C"/>
    <w:rsid w:val="0094081C"/>
    <w:rsid w:val="00940E23"/>
    <w:rsid w:val="00941A47"/>
    <w:rsid w:val="009420BE"/>
    <w:rsid w:val="00944CB2"/>
    <w:rsid w:val="00944D1B"/>
    <w:rsid w:val="00947A88"/>
    <w:rsid w:val="00951B86"/>
    <w:rsid w:val="00954892"/>
    <w:rsid w:val="009560A2"/>
    <w:rsid w:val="00956124"/>
    <w:rsid w:val="00956448"/>
    <w:rsid w:val="00956838"/>
    <w:rsid w:val="009570F1"/>
    <w:rsid w:val="00957150"/>
    <w:rsid w:val="00957253"/>
    <w:rsid w:val="009574B7"/>
    <w:rsid w:val="009578E0"/>
    <w:rsid w:val="00957A3C"/>
    <w:rsid w:val="00957FEC"/>
    <w:rsid w:val="00960015"/>
    <w:rsid w:val="0096037D"/>
    <w:rsid w:val="00961B54"/>
    <w:rsid w:val="00961CED"/>
    <w:rsid w:val="00961DB8"/>
    <w:rsid w:val="00963AC8"/>
    <w:rsid w:val="0096450E"/>
    <w:rsid w:val="00964DDE"/>
    <w:rsid w:val="00965CAD"/>
    <w:rsid w:val="009672DB"/>
    <w:rsid w:val="00970AE1"/>
    <w:rsid w:val="00973C6E"/>
    <w:rsid w:val="00973D27"/>
    <w:rsid w:val="009741CA"/>
    <w:rsid w:val="00974299"/>
    <w:rsid w:val="009746B2"/>
    <w:rsid w:val="00974BAC"/>
    <w:rsid w:val="009754A6"/>
    <w:rsid w:val="00975A36"/>
    <w:rsid w:val="009764E1"/>
    <w:rsid w:val="0097679B"/>
    <w:rsid w:val="00976A07"/>
    <w:rsid w:val="00976AF1"/>
    <w:rsid w:val="009772A0"/>
    <w:rsid w:val="00980E8B"/>
    <w:rsid w:val="009819CE"/>
    <w:rsid w:val="00983974"/>
    <w:rsid w:val="00983BBC"/>
    <w:rsid w:val="00984EBB"/>
    <w:rsid w:val="00985944"/>
    <w:rsid w:val="00985FBC"/>
    <w:rsid w:val="00985FEF"/>
    <w:rsid w:val="0098626A"/>
    <w:rsid w:val="0098747E"/>
    <w:rsid w:val="009878D0"/>
    <w:rsid w:val="009901B8"/>
    <w:rsid w:val="009908D0"/>
    <w:rsid w:val="00991179"/>
    <w:rsid w:val="0099165B"/>
    <w:rsid w:val="00992C31"/>
    <w:rsid w:val="00993129"/>
    <w:rsid w:val="00995DBF"/>
    <w:rsid w:val="0099658B"/>
    <w:rsid w:val="009972BF"/>
    <w:rsid w:val="009973EB"/>
    <w:rsid w:val="009A01FC"/>
    <w:rsid w:val="009A0267"/>
    <w:rsid w:val="009A0F1F"/>
    <w:rsid w:val="009A1395"/>
    <w:rsid w:val="009A1B0B"/>
    <w:rsid w:val="009A2071"/>
    <w:rsid w:val="009A2514"/>
    <w:rsid w:val="009A28F6"/>
    <w:rsid w:val="009A2C8D"/>
    <w:rsid w:val="009A3135"/>
    <w:rsid w:val="009A5E18"/>
    <w:rsid w:val="009A6A8D"/>
    <w:rsid w:val="009A6E1A"/>
    <w:rsid w:val="009A701C"/>
    <w:rsid w:val="009A751C"/>
    <w:rsid w:val="009A7C26"/>
    <w:rsid w:val="009A7FA7"/>
    <w:rsid w:val="009B0676"/>
    <w:rsid w:val="009B075F"/>
    <w:rsid w:val="009B0B5E"/>
    <w:rsid w:val="009B0E5F"/>
    <w:rsid w:val="009B1651"/>
    <w:rsid w:val="009B196E"/>
    <w:rsid w:val="009B2A35"/>
    <w:rsid w:val="009B2CE5"/>
    <w:rsid w:val="009B346E"/>
    <w:rsid w:val="009B3C24"/>
    <w:rsid w:val="009B63E0"/>
    <w:rsid w:val="009B694C"/>
    <w:rsid w:val="009B73AA"/>
    <w:rsid w:val="009B7424"/>
    <w:rsid w:val="009B7647"/>
    <w:rsid w:val="009C1454"/>
    <w:rsid w:val="009C28E4"/>
    <w:rsid w:val="009C2B11"/>
    <w:rsid w:val="009C3369"/>
    <w:rsid w:val="009C3B43"/>
    <w:rsid w:val="009C405A"/>
    <w:rsid w:val="009C455E"/>
    <w:rsid w:val="009C49C7"/>
    <w:rsid w:val="009C553E"/>
    <w:rsid w:val="009C641D"/>
    <w:rsid w:val="009C6A57"/>
    <w:rsid w:val="009C7689"/>
    <w:rsid w:val="009C7FF8"/>
    <w:rsid w:val="009D0187"/>
    <w:rsid w:val="009D092B"/>
    <w:rsid w:val="009D3BD0"/>
    <w:rsid w:val="009D4923"/>
    <w:rsid w:val="009D4B66"/>
    <w:rsid w:val="009D4DD0"/>
    <w:rsid w:val="009D5DC7"/>
    <w:rsid w:val="009D6439"/>
    <w:rsid w:val="009D6770"/>
    <w:rsid w:val="009D7404"/>
    <w:rsid w:val="009D7DDE"/>
    <w:rsid w:val="009E00E8"/>
    <w:rsid w:val="009E0398"/>
    <w:rsid w:val="009E040C"/>
    <w:rsid w:val="009E0786"/>
    <w:rsid w:val="009E0A63"/>
    <w:rsid w:val="009E0E5F"/>
    <w:rsid w:val="009E1BC9"/>
    <w:rsid w:val="009E46C2"/>
    <w:rsid w:val="009E4ED5"/>
    <w:rsid w:val="009E5370"/>
    <w:rsid w:val="009E54B1"/>
    <w:rsid w:val="009E5A9C"/>
    <w:rsid w:val="009E6AC2"/>
    <w:rsid w:val="009E6C86"/>
    <w:rsid w:val="009F1134"/>
    <w:rsid w:val="009F11D7"/>
    <w:rsid w:val="009F1B05"/>
    <w:rsid w:val="009F2129"/>
    <w:rsid w:val="009F22BC"/>
    <w:rsid w:val="009F57A1"/>
    <w:rsid w:val="009F5AFA"/>
    <w:rsid w:val="009F64BE"/>
    <w:rsid w:val="009F66CE"/>
    <w:rsid w:val="009F689B"/>
    <w:rsid w:val="009F73C2"/>
    <w:rsid w:val="009F7BBB"/>
    <w:rsid w:val="00A027BC"/>
    <w:rsid w:val="00A03AEA"/>
    <w:rsid w:val="00A03F23"/>
    <w:rsid w:val="00A03FC0"/>
    <w:rsid w:val="00A043ED"/>
    <w:rsid w:val="00A04948"/>
    <w:rsid w:val="00A052A4"/>
    <w:rsid w:val="00A05CEB"/>
    <w:rsid w:val="00A062EE"/>
    <w:rsid w:val="00A06FA4"/>
    <w:rsid w:val="00A112A7"/>
    <w:rsid w:val="00A11446"/>
    <w:rsid w:val="00A1195F"/>
    <w:rsid w:val="00A131A8"/>
    <w:rsid w:val="00A134F9"/>
    <w:rsid w:val="00A146CE"/>
    <w:rsid w:val="00A14C64"/>
    <w:rsid w:val="00A14C75"/>
    <w:rsid w:val="00A161EF"/>
    <w:rsid w:val="00A166B5"/>
    <w:rsid w:val="00A20813"/>
    <w:rsid w:val="00A20C82"/>
    <w:rsid w:val="00A22621"/>
    <w:rsid w:val="00A22F23"/>
    <w:rsid w:val="00A22F42"/>
    <w:rsid w:val="00A237B3"/>
    <w:rsid w:val="00A2442C"/>
    <w:rsid w:val="00A24703"/>
    <w:rsid w:val="00A24A0C"/>
    <w:rsid w:val="00A25F8A"/>
    <w:rsid w:val="00A2652D"/>
    <w:rsid w:val="00A2700F"/>
    <w:rsid w:val="00A2701C"/>
    <w:rsid w:val="00A27D94"/>
    <w:rsid w:val="00A27FEE"/>
    <w:rsid w:val="00A31DD5"/>
    <w:rsid w:val="00A321A2"/>
    <w:rsid w:val="00A338A0"/>
    <w:rsid w:val="00A34706"/>
    <w:rsid w:val="00A35890"/>
    <w:rsid w:val="00A35DA7"/>
    <w:rsid w:val="00A36222"/>
    <w:rsid w:val="00A37DEB"/>
    <w:rsid w:val="00A37DF5"/>
    <w:rsid w:val="00A40D94"/>
    <w:rsid w:val="00A4149F"/>
    <w:rsid w:val="00A42765"/>
    <w:rsid w:val="00A42962"/>
    <w:rsid w:val="00A42B4E"/>
    <w:rsid w:val="00A44104"/>
    <w:rsid w:val="00A44BB8"/>
    <w:rsid w:val="00A44C82"/>
    <w:rsid w:val="00A45C8F"/>
    <w:rsid w:val="00A45CE6"/>
    <w:rsid w:val="00A466CE"/>
    <w:rsid w:val="00A4716E"/>
    <w:rsid w:val="00A47E80"/>
    <w:rsid w:val="00A50238"/>
    <w:rsid w:val="00A50E90"/>
    <w:rsid w:val="00A51328"/>
    <w:rsid w:val="00A517A3"/>
    <w:rsid w:val="00A52374"/>
    <w:rsid w:val="00A52ED0"/>
    <w:rsid w:val="00A5596E"/>
    <w:rsid w:val="00A559C8"/>
    <w:rsid w:val="00A55A6B"/>
    <w:rsid w:val="00A55D96"/>
    <w:rsid w:val="00A56F2A"/>
    <w:rsid w:val="00A57FC4"/>
    <w:rsid w:val="00A614B2"/>
    <w:rsid w:val="00A61EFD"/>
    <w:rsid w:val="00A62393"/>
    <w:rsid w:val="00A6242E"/>
    <w:rsid w:val="00A633C4"/>
    <w:rsid w:val="00A64E22"/>
    <w:rsid w:val="00A65098"/>
    <w:rsid w:val="00A661B4"/>
    <w:rsid w:val="00A6685F"/>
    <w:rsid w:val="00A67462"/>
    <w:rsid w:val="00A678B1"/>
    <w:rsid w:val="00A67DC9"/>
    <w:rsid w:val="00A70243"/>
    <w:rsid w:val="00A7030D"/>
    <w:rsid w:val="00A70F42"/>
    <w:rsid w:val="00A71250"/>
    <w:rsid w:val="00A717FE"/>
    <w:rsid w:val="00A71DFF"/>
    <w:rsid w:val="00A73163"/>
    <w:rsid w:val="00A75922"/>
    <w:rsid w:val="00A77CA7"/>
    <w:rsid w:val="00A80B2E"/>
    <w:rsid w:val="00A81785"/>
    <w:rsid w:val="00A81DBD"/>
    <w:rsid w:val="00A82331"/>
    <w:rsid w:val="00A83789"/>
    <w:rsid w:val="00A8429E"/>
    <w:rsid w:val="00A84872"/>
    <w:rsid w:val="00A852BD"/>
    <w:rsid w:val="00A86D92"/>
    <w:rsid w:val="00A87099"/>
    <w:rsid w:val="00A925F6"/>
    <w:rsid w:val="00A92A1B"/>
    <w:rsid w:val="00A92A3A"/>
    <w:rsid w:val="00A93E0C"/>
    <w:rsid w:val="00A93FCE"/>
    <w:rsid w:val="00A9432B"/>
    <w:rsid w:val="00A9495C"/>
    <w:rsid w:val="00A94CEC"/>
    <w:rsid w:val="00A9533A"/>
    <w:rsid w:val="00A95D41"/>
    <w:rsid w:val="00A96A5B"/>
    <w:rsid w:val="00A96EEB"/>
    <w:rsid w:val="00A97345"/>
    <w:rsid w:val="00A9754C"/>
    <w:rsid w:val="00AA039B"/>
    <w:rsid w:val="00AA0BF2"/>
    <w:rsid w:val="00AA2802"/>
    <w:rsid w:val="00AA33DB"/>
    <w:rsid w:val="00AA39DB"/>
    <w:rsid w:val="00AA421E"/>
    <w:rsid w:val="00AA56B0"/>
    <w:rsid w:val="00AA5CED"/>
    <w:rsid w:val="00AA60A2"/>
    <w:rsid w:val="00AA7173"/>
    <w:rsid w:val="00AA73DE"/>
    <w:rsid w:val="00AA7D8C"/>
    <w:rsid w:val="00AB12F1"/>
    <w:rsid w:val="00AB1603"/>
    <w:rsid w:val="00AB237B"/>
    <w:rsid w:val="00AB2E86"/>
    <w:rsid w:val="00AB500A"/>
    <w:rsid w:val="00AB5E7B"/>
    <w:rsid w:val="00AC046B"/>
    <w:rsid w:val="00AC074A"/>
    <w:rsid w:val="00AC0BF9"/>
    <w:rsid w:val="00AC1082"/>
    <w:rsid w:val="00AC1EC3"/>
    <w:rsid w:val="00AC1F73"/>
    <w:rsid w:val="00AC2873"/>
    <w:rsid w:val="00AC2C6E"/>
    <w:rsid w:val="00AC4435"/>
    <w:rsid w:val="00AC4961"/>
    <w:rsid w:val="00AC4BFA"/>
    <w:rsid w:val="00AC6FD3"/>
    <w:rsid w:val="00AD2A44"/>
    <w:rsid w:val="00AD2FD3"/>
    <w:rsid w:val="00AD46FC"/>
    <w:rsid w:val="00AD4B72"/>
    <w:rsid w:val="00AD52CC"/>
    <w:rsid w:val="00AD5C97"/>
    <w:rsid w:val="00AD673A"/>
    <w:rsid w:val="00AD6C43"/>
    <w:rsid w:val="00AD6FDE"/>
    <w:rsid w:val="00AD7503"/>
    <w:rsid w:val="00AD792C"/>
    <w:rsid w:val="00AD7D88"/>
    <w:rsid w:val="00AD7DB1"/>
    <w:rsid w:val="00AE0533"/>
    <w:rsid w:val="00AE0774"/>
    <w:rsid w:val="00AE148E"/>
    <w:rsid w:val="00AE26B2"/>
    <w:rsid w:val="00AE33E2"/>
    <w:rsid w:val="00AE4C29"/>
    <w:rsid w:val="00AE556D"/>
    <w:rsid w:val="00AE5B04"/>
    <w:rsid w:val="00AE6E8B"/>
    <w:rsid w:val="00AE7D0B"/>
    <w:rsid w:val="00AE7F01"/>
    <w:rsid w:val="00AF152B"/>
    <w:rsid w:val="00AF1CA2"/>
    <w:rsid w:val="00AF2336"/>
    <w:rsid w:val="00AF3D0E"/>
    <w:rsid w:val="00AF5D9A"/>
    <w:rsid w:val="00B00975"/>
    <w:rsid w:val="00B028D4"/>
    <w:rsid w:val="00B03C7B"/>
    <w:rsid w:val="00B03DBC"/>
    <w:rsid w:val="00B04446"/>
    <w:rsid w:val="00B04533"/>
    <w:rsid w:val="00B04FD4"/>
    <w:rsid w:val="00B0648F"/>
    <w:rsid w:val="00B076D8"/>
    <w:rsid w:val="00B07727"/>
    <w:rsid w:val="00B1305B"/>
    <w:rsid w:val="00B133CA"/>
    <w:rsid w:val="00B14546"/>
    <w:rsid w:val="00B14B21"/>
    <w:rsid w:val="00B15126"/>
    <w:rsid w:val="00B15ACB"/>
    <w:rsid w:val="00B15D6B"/>
    <w:rsid w:val="00B15F01"/>
    <w:rsid w:val="00B165C5"/>
    <w:rsid w:val="00B16838"/>
    <w:rsid w:val="00B16953"/>
    <w:rsid w:val="00B16E72"/>
    <w:rsid w:val="00B176D5"/>
    <w:rsid w:val="00B20E8A"/>
    <w:rsid w:val="00B21F58"/>
    <w:rsid w:val="00B22B85"/>
    <w:rsid w:val="00B2360D"/>
    <w:rsid w:val="00B23A74"/>
    <w:rsid w:val="00B25BAA"/>
    <w:rsid w:val="00B25BFC"/>
    <w:rsid w:val="00B26FAD"/>
    <w:rsid w:val="00B27533"/>
    <w:rsid w:val="00B303FD"/>
    <w:rsid w:val="00B30BFB"/>
    <w:rsid w:val="00B3142E"/>
    <w:rsid w:val="00B32531"/>
    <w:rsid w:val="00B3320A"/>
    <w:rsid w:val="00B347E2"/>
    <w:rsid w:val="00B35B27"/>
    <w:rsid w:val="00B3706F"/>
    <w:rsid w:val="00B37866"/>
    <w:rsid w:val="00B40DBB"/>
    <w:rsid w:val="00B42211"/>
    <w:rsid w:val="00B426B0"/>
    <w:rsid w:val="00B43B09"/>
    <w:rsid w:val="00B43E53"/>
    <w:rsid w:val="00B43ED0"/>
    <w:rsid w:val="00B442C6"/>
    <w:rsid w:val="00B4436E"/>
    <w:rsid w:val="00B447E7"/>
    <w:rsid w:val="00B452BA"/>
    <w:rsid w:val="00B45B55"/>
    <w:rsid w:val="00B464C8"/>
    <w:rsid w:val="00B46BDF"/>
    <w:rsid w:val="00B46CA5"/>
    <w:rsid w:val="00B47FFC"/>
    <w:rsid w:val="00B50A37"/>
    <w:rsid w:val="00B52A8E"/>
    <w:rsid w:val="00B53DD7"/>
    <w:rsid w:val="00B53DF7"/>
    <w:rsid w:val="00B5447B"/>
    <w:rsid w:val="00B56DC4"/>
    <w:rsid w:val="00B570FB"/>
    <w:rsid w:val="00B602BC"/>
    <w:rsid w:val="00B61584"/>
    <w:rsid w:val="00B61ECD"/>
    <w:rsid w:val="00B62B97"/>
    <w:rsid w:val="00B64C95"/>
    <w:rsid w:val="00B6643B"/>
    <w:rsid w:val="00B66486"/>
    <w:rsid w:val="00B6648E"/>
    <w:rsid w:val="00B6695B"/>
    <w:rsid w:val="00B6765D"/>
    <w:rsid w:val="00B70174"/>
    <w:rsid w:val="00B702C7"/>
    <w:rsid w:val="00B7079E"/>
    <w:rsid w:val="00B71840"/>
    <w:rsid w:val="00B718B5"/>
    <w:rsid w:val="00B71C70"/>
    <w:rsid w:val="00B72469"/>
    <w:rsid w:val="00B725F9"/>
    <w:rsid w:val="00B75289"/>
    <w:rsid w:val="00B757F5"/>
    <w:rsid w:val="00B75D06"/>
    <w:rsid w:val="00B76356"/>
    <w:rsid w:val="00B8052F"/>
    <w:rsid w:val="00B80996"/>
    <w:rsid w:val="00B81E6F"/>
    <w:rsid w:val="00B8202B"/>
    <w:rsid w:val="00B82FDB"/>
    <w:rsid w:val="00B850EB"/>
    <w:rsid w:val="00B87468"/>
    <w:rsid w:val="00B878C6"/>
    <w:rsid w:val="00B9010A"/>
    <w:rsid w:val="00B90BDA"/>
    <w:rsid w:val="00B90DA4"/>
    <w:rsid w:val="00B91E88"/>
    <w:rsid w:val="00B92F89"/>
    <w:rsid w:val="00B93E7E"/>
    <w:rsid w:val="00B9450B"/>
    <w:rsid w:val="00B94CC9"/>
    <w:rsid w:val="00B94DB1"/>
    <w:rsid w:val="00B9647A"/>
    <w:rsid w:val="00B9656E"/>
    <w:rsid w:val="00B976AC"/>
    <w:rsid w:val="00B976D9"/>
    <w:rsid w:val="00B97EDE"/>
    <w:rsid w:val="00BA1651"/>
    <w:rsid w:val="00BA1819"/>
    <w:rsid w:val="00BA18D5"/>
    <w:rsid w:val="00BA23A8"/>
    <w:rsid w:val="00BA2709"/>
    <w:rsid w:val="00BA3577"/>
    <w:rsid w:val="00BA407D"/>
    <w:rsid w:val="00BA5349"/>
    <w:rsid w:val="00BA5A8F"/>
    <w:rsid w:val="00BA6E5B"/>
    <w:rsid w:val="00BA70E3"/>
    <w:rsid w:val="00BA71FD"/>
    <w:rsid w:val="00BB1F14"/>
    <w:rsid w:val="00BB2148"/>
    <w:rsid w:val="00BB2FBB"/>
    <w:rsid w:val="00BB3570"/>
    <w:rsid w:val="00BB3EE4"/>
    <w:rsid w:val="00BB4C50"/>
    <w:rsid w:val="00BB4D0C"/>
    <w:rsid w:val="00BB51A6"/>
    <w:rsid w:val="00BB5BBA"/>
    <w:rsid w:val="00BB6899"/>
    <w:rsid w:val="00BB70B1"/>
    <w:rsid w:val="00BC0F9D"/>
    <w:rsid w:val="00BC0FCE"/>
    <w:rsid w:val="00BC1939"/>
    <w:rsid w:val="00BC3394"/>
    <w:rsid w:val="00BC382C"/>
    <w:rsid w:val="00BC41B4"/>
    <w:rsid w:val="00BC53FF"/>
    <w:rsid w:val="00BC55EF"/>
    <w:rsid w:val="00BC5FC3"/>
    <w:rsid w:val="00BC718E"/>
    <w:rsid w:val="00BC77FE"/>
    <w:rsid w:val="00BD0770"/>
    <w:rsid w:val="00BD0D20"/>
    <w:rsid w:val="00BD19EE"/>
    <w:rsid w:val="00BD2190"/>
    <w:rsid w:val="00BD2C47"/>
    <w:rsid w:val="00BD366E"/>
    <w:rsid w:val="00BD383B"/>
    <w:rsid w:val="00BD3A25"/>
    <w:rsid w:val="00BD45C1"/>
    <w:rsid w:val="00BD4E03"/>
    <w:rsid w:val="00BD4F3B"/>
    <w:rsid w:val="00BD5129"/>
    <w:rsid w:val="00BD606B"/>
    <w:rsid w:val="00BD7247"/>
    <w:rsid w:val="00BD7870"/>
    <w:rsid w:val="00BD7E11"/>
    <w:rsid w:val="00BE0821"/>
    <w:rsid w:val="00BE105C"/>
    <w:rsid w:val="00BE31CE"/>
    <w:rsid w:val="00BE4AFD"/>
    <w:rsid w:val="00BE54A7"/>
    <w:rsid w:val="00BE56FC"/>
    <w:rsid w:val="00BE70D5"/>
    <w:rsid w:val="00BE7C47"/>
    <w:rsid w:val="00BF10EB"/>
    <w:rsid w:val="00BF1BE0"/>
    <w:rsid w:val="00BF1C64"/>
    <w:rsid w:val="00BF3B4A"/>
    <w:rsid w:val="00BF3EC8"/>
    <w:rsid w:val="00BF3F3E"/>
    <w:rsid w:val="00BF443F"/>
    <w:rsid w:val="00BF544E"/>
    <w:rsid w:val="00BF6137"/>
    <w:rsid w:val="00BF672A"/>
    <w:rsid w:val="00BF70DB"/>
    <w:rsid w:val="00BF71C9"/>
    <w:rsid w:val="00BF7888"/>
    <w:rsid w:val="00C019DE"/>
    <w:rsid w:val="00C023E4"/>
    <w:rsid w:val="00C02450"/>
    <w:rsid w:val="00C03AFE"/>
    <w:rsid w:val="00C03C59"/>
    <w:rsid w:val="00C04548"/>
    <w:rsid w:val="00C05302"/>
    <w:rsid w:val="00C0706A"/>
    <w:rsid w:val="00C074DF"/>
    <w:rsid w:val="00C10812"/>
    <w:rsid w:val="00C108EA"/>
    <w:rsid w:val="00C113A0"/>
    <w:rsid w:val="00C117EE"/>
    <w:rsid w:val="00C11D54"/>
    <w:rsid w:val="00C11F2C"/>
    <w:rsid w:val="00C133EF"/>
    <w:rsid w:val="00C1384D"/>
    <w:rsid w:val="00C138BC"/>
    <w:rsid w:val="00C150FA"/>
    <w:rsid w:val="00C1534B"/>
    <w:rsid w:val="00C1658D"/>
    <w:rsid w:val="00C17E85"/>
    <w:rsid w:val="00C22B93"/>
    <w:rsid w:val="00C24249"/>
    <w:rsid w:val="00C24470"/>
    <w:rsid w:val="00C24626"/>
    <w:rsid w:val="00C2469B"/>
    <w:rsid w:val="00C247D0"/>
    <w:rsid w:val="00C2597E"/>
    <w:rsid w:val="00C25C81"/>
    <w:rsid w:val="00C2665A"/>
    <w:rsid w:val="00C2772C"/>
    <w:rsid w:val="00C3029E"/>
    <w:rsid w:val="00C31201"/>
    <w:rsid w:val="00C317E2"/>
    <w:rsid w:val="00C32B9E"/>
    <w:rsid w:val="00C32D11"/>
    <w:rsid w:val="00C32D83"/>
    <w:rsid w:val="00C32FCF"/>
    <w:rsid w:val="00C3337A"/>
    <w:rsid w:val="00C3339A"/>
    <w:rsid w:val="00C3364E"/>
    <w:rsid w:val="00C34317"/>
    <w:rsid w:val="00C34820"/>
    <w:rsid w:val="00C35090"/>
    <w:rsid w:val="00C3549B"/>
    <w:rsid w:val="00C35814"/>
    <w:rsid w:val="00C36845"/>
    <w:rsid w:val="00C36B04"/>
    <w:rsid w:val="00C36B7F"/>
    <w:rsid w:val="00C407ED"/>
    <w:rsid w:val="00C4147E"/>
    <w:rsid w:val="00C41F53"/>
    <w:rsid w:val="00C43076"/>
    <w:rsid w:val="00C43302"/>
    <w:rsid w:val="00C4359A"/>
    <w:rsid w:val="00C444B1"/>
    <w:rsid w:val="00C4464F"/>
    <w:rsid w:val="00C45513"/>
    <w:rsid w:val="00C45A99"/>
    <w:rsid w:val="00C46077"/>
    <w:rsid w:val="00C4644A"/>
    <w:rsid w:val="00C4664B"/>
    <w:rsid w:val="00C4668B"/>
    <w:rsid w:val="00C46E56"/>
    <w:rsid w:val="00C47D44"/>
    <w:rsid w:val="00C500C3"/>
    <w:rsid w:val="00C510AD"/>
    <w:rsid w:val="00C5145C"/>
    <w:rsid w:val="00C5284B"/>
    <w:rsid w:val="00C52932"/>
    <w:rsid w:val="00C5370B"/>
    <w:rsid w:val="00C551C7"/>
    <w:rsid w:val="00C55CA4"/>
    <w:rsid w:val="00C56B13"/>
    <w:rsid w:val="00C56C62"/>
    <w:rsid w:val="00C57496"/>
    <w:rsid w:val="00C606DC"/>
    <w:rsid w:val="00C614DA"/>
    <w:rsid w:val="00C61868"/>
    <w:rsid w:val="00C61B0E"/>
    <w:rsid w:val="00C62AB7"/>
    <w:rsid w:val="00C64BEC"/>
    <w:rsid w:val="00C64EEC"/>
    <w:rsid w:val="00C65164"/>
    <w:rsid w:val="00C65A34"/>
    <w:rsid w:val="00C660E8"/>
    <w:rsid w:val="00C66715"/>
    <w:rsid w:val="00C67627"/>
    <w:rsid w:val="00C67E88"/>
    <w:rsid w:val="00C70C90"/>
    <w:rsid w:val="00C70EFB"/>
    <w:rsid w:val="00C7160A"/>
    <w:rsid w:val="00C71630"/>
    <w:rsid w:val="00C7209B"/>
    <w:rsid w:val="00C73A63"/>
    <w:rsid w:val="00C73FC6"/>
    <w:rsid w:val="00C7430D"/>
    <w:rsid w:val="00C74BF2"/>
    <w:rsid w:val="00C74DAD"/>
    <w:rsid w:val="00C74F85"/>
    <w:rsid w:val="00C76505"/>
    <w:rsid w:val="00C773AE"/>
    <w:rsid w:val="00C77D74"/>
    <w:rsid w:val="00C809AA"/>
    <w:rsid w:val="00C80A11"/>
    <w:rsid w:val="00C81388"/>
    <w:rsid w:val="00C81CE5"/>
    <w:rsid w:val="00C82E1A"/>
    <w:rsid w:val="00C83468"/>
    <w:rsid w:val="00C843E2"/>
    <w:rsid w:val="00C84568"/>
    <w:rsid w:val="00C84982"/>
    <w:rsid w:val="00C84D2E"/>
    <w:rsid w:val="00C85805"/>
    <w:rsid w:val="00C87576"/>
    <w:rsid w:val="00C902C3"/>
    <w:rsid w:val="00C90348"/>
    <w:rsid w:val="00C92D81"/>
    <w:rsid w:val="00C930A7"/>
    <w:rsid w:val="00C9382E"/>
    <w:rsid w:val="00C93CCA"/>
    <w:rsid w:val="00C94B1B"/>
    <w:rsid w:val="00C95231"/>
    <w:rsid w:val="00C954C4"/>
    <w:rsid w:val="00C9551C"/>
    <w:rsid w:val="00C95F9B"/>
    <w:rsid w:val="00C96EBA"/>
    <w:rsid w:val="00C972C5"/>
    <w:rsid w:val="00C97AAD"/>
    <w:rsid w:val="00CA00DC"/>
    <w:rsid w:val="00CA02CC"/>
    <w:rsid w:val="00CA039B"/>
    <w:rsid w:val="00CA3736"/>
    <w:rsid w:val="00CA3803"/>
    <w:rsid w:val="00CA3A89"/>
    <w:rsid w:val="00CA46AA"/>
    <w:rsid w:val="00CA5010"/>
    <w:rsid w:val="00CA5BE6"/>
    <w:rsid w:val="00CA5C9A"/>
    <w:rsid w:val="00CA62A9"/>
    <w:rsid w:val="00CA671F"/>
    <w:rsid w:val="00CA6BA6"/>
    <w:rsid w:val="00CA6F89"/>
    <w:rsid w:val="00CA6FEB"/>
    <w:rsid w:val="00CA7D90"/>
    <w:rsid w:val="00CB0210"/>
    <w:rsid w:val="00CB097C"/>
    <w:rsid w:val="00CB0EC5"/>
    <w:rsid w:val="00CB1DAE"/>
    <w:rsid w:val="00CB1ECE"/>
    <w:rsid w:val="00CB25A9"/>
    <w:rsid w:val="00CB6011"/>
    <w:rsid w:val="00CB7D2E"/>
    <w:rsid w:val="00CC026A"/>
    <w:rsid w:val="00CC1516"/>
    <w:rsid w:val="00CC5314"/>
    <w:rsid w:val="00CC6525"/>
    <w:rsid w:val="00CC743D"/>
    <w:rsid w:val="00CD1054"/>
    <w:rsid w:val="00CD1443"/>
    <w:rsid w:val="00CD2EA1"/>
    <w:rsid w:val="00CD342F"/>
    <w:rsid w:val="00CD3B0A"/>
    <w:rsid w:val="00CD45F5"/>
    <w:rsid w:val="00CD4FCB"/>
    <w:rsid w:val="00CD5B01"/>
    <w:rsid w:val="00CD67BD"/>
    <w:rsid w:val="00CD69B4"/>
    <w:rsid w:val="00CE1903"/>
    <w:rsid w:val="00CE2850"/>
    <w:rsid w:val="00CE28F6"/>
    <w:rsid w:val="00CE2A48"/>
    <w:rsid w:val="00CE367B"/>
    <w:rsid w:val="00CE36B1"/>
    <w:rsid w:val="00CE48E4"/>
    <w:rsid w:val="00CE50DC"/>
    <w:rsid w:val="00CE5146"/>
    <w:rsid w:val="00CE5BC0"/>
    <w:rsid w:val="00CE5BEA"/>
    <w:rsid w:val="00CE6958"/>
    <w:rsid w:val="00CE7A99"/>
    <w:rsid w:val="00CE7E2A"/>
    <w:rsid w:val="00CF07BA"/>
    <w:rsid w:val="00CF1CDF"/>
    <w:rsid w:val="00CF242D"/>
    <w:rsid w:val="00CF2AA9"/>
    <w:rsid w:val="00CF2C3F"/>
    <w:rsid w:val="00CF2DE5"/>
    <w:rsid w:val="00CF3797"/>
    <w:rsid w:val="00CF4588"/>
    <w:rsid w:val="00CF4F49"/>
    <w:rsid w:val="00CF4F5E"/>
    <w:rsid w:val="00CF599B"/>
    <w:rsid w:val="00CF61E1"/>
    <w:rsid w:val="00CF6AFC"/>
    <w:rsid w:val="00CF7162"/>
    <w:rsid w:val="00D0035A"/>
    <w:rsid w:val="00D029E3"/>
    <w:rsid w:val="00D02BEB"/>
    <w:rsid w:val="00D02E83"/>
    <w:rsid w:val="00D037F6"/>
    <w:rsid w:val="00D05474"/>
    <w:rsid w:val="00D0593A"/>
    <w:rsid w:val="00D063EE"/>
    <w:rsid w:val="00D0783C"/>
    <w:rsid w:val="00D078D8"/>
    <w:rsid w:val="00D10008"/>
    <w:rsid w:val="00D10DB5"/>
    <w:rsid w:val="00D125B8"/>
    <w:rsid w:val="00D13916"/>
    <w:rsid w:val="00D1433F"/>
    <w:rsid w:val="00D15496"/>
    <w:rsid w:val="00D15EF5"/>
    <w:rsid w:val="00D162D5"/>
    <w:rsid w:val="00D177DF"/>
    <w:rsid w:val="00D20D68"/>
    <w:rsid w:val="00D214F8"/>
    <w:rsid w:val="00D21AE2"/>
    <w:rsid w:val="00D23826"/>
    <w:rsid w:val="00D23EC3"/>
    <w:rsid w:val="00D2440C"/>
    <w:rsid w:val="00D2485C"/>
    <w:rsid w:val="00D26336"/>
    <w:rsid w:val="00D27B46"/>
    <w:rsid w:val="00D3251D"/>
    <w:rsid w:val="00D32B50"/>
    <w:rsid w:val="00D32CDF"/>
    <w:rsid w:val="00D332EA"/>
    <w:rsid w:val="00D33AE9"/>
    <w:rsid w:val="00D340A5"/>
    <w:rsid w:val="00D34566"/>
    <w:rsid w:val="00D35F5E"/>
    <w:rsid w:val="00D379F1"/>
    <w:rsid w:val="00D40EC3"/>
    <w:rsid w:val="00D41271"/>
    <w:rsid w:val="00D41DB2"/>
    <w:rsid w:val="00D450FB"/>
    <w:rsid w:val="00D46161"/>
    <w:rsid w:val="00D4644E"/>
    <w:rsid w:val="00D47BB4"/>
    <w:rsid w:val="00D507F5"/>
    <w:rsid w:val="00D52876"/>
    <w:rsid w:val="00D52B3F"/>
    <w:rsid w:val="00D5372A"/>
    <w:rsid w:val="00D53853"/>
    <w:rsid w:val="00D539FC"/>
    <w:rsid w:val="00D543D6"/>
    <w:rsid w:val="00D5469C"/>
    <w:rsid w:val="00D54D43"/>
    <w:rsid w:val="00D55A94"/>
    <w:rsid w:val="00D56306"/>
    <w:rsid w:val="00D56354"/>
    <w:rsid w:val="00D5685B"/>
    <w:rsid w:val="00D57005"/>
    <w:rsid w:val="00D60A4B"/>
    <w:rsid w:val="00D60F19"/>
    <w:rsid w:val="00D61013"/>
    <w:rsid w:val="00D610A0"/>
    <w:rsid w:val="00D62683"/>
    <w:rsid w:val="00D62D04"/>
    <w:rsid w:val="00D63F01"/>
    <w:rsid w:val="00D64B49"/>
    <w:rsid w:val="00D67309"/>
    <w:rsid w:val="00D702B4"/>
    <w:rsid w:val="00D703F2"/>
    <w:rsid w:val="00D72480"/>
    <w:rsid w:val="00D732FA"/>
    <w:rsid w:val="00D74171"/>
    <w:rsid w:val="00D7471A"/>
    <w:rsid w:val="00D750A1"/>
    <w:rsid w:val="00D75D33"/>
    <w:rsid w:val="00D764DA"/>
    <w:rsid w:val="00D76EB5"/>
    <w:rsid w:val="00D772F7"/>
    <w:rsid w:val="00D77DB5"/>
    <w:rsid w:val="00D802FB"/>
    <w:rsid w:val="00D80B95"/>
    <w:rsid w:val="00D81789"/>
    <w:rsid w:val="00D8700A"/>
    <w:rsid w:val="00D87396"/>
    <w:rsid w:val="00D901B5"/>
    <w:rsid w:val="00D90356"/>
    <w:rsid w:val="00D90360"/>
    <w:rsid w:val="00D9093D"/>
    <w:rsid w:val="00D91D0E"/>
    <w:rsid w:val="00D91D5C"/>
    <w:rsid w:val="00D91FBB"/>
    <w:rsid w:val="00D9320A"/>
    <w:rsid w:val="00D943CB"/>
    <w:rsid w:val="00D95038"/>
    <w:rsid w:val="00D9730F"/>
    <w:rsid w:val="00DA0AA4"/>
    <w:rsid w:val="00DA18BF"/>
    <w:rsid w:val="00DA25F7"/>
    <w:rsid w:val="00DA36B6"/>
    <w:rsid w:val="00DA3E66"/>
    <w:rsid w:val="00DA4A68"/>
    <w:rsid w:val="00DA51EF"/>
    <w:rsid w:val="00DA526A"/>
    <w:rsid w:val="00DA5474"/>
    <w:rsid w:val="00DA643B"/>
    <w:rsid w:val="00DA6CB2"/>
    <w:rsid w:val="00DA7092"/>
    <w:rsid w:val="00DA73E0"/>
    <w:rsid w:val="00DA7685"/>
    <w:rsid w:val="00DA7914"/>
    <w:rsid w:val="00DA7DC0"/>
    <w:rsid w:val="00DB0959"/>
    <w:rsid w:val="00DB175B"/>
    <w:rsid w:val="00DB36C2"/>
    <w:rsid w:val="00DB3729"/>
    <w:rsid w:val="00DB3F09"/>
    <w:rsid w:val="00DB490C"/>
    <w:rsid w:val="00DB525E"/>
    <w:rsid w:val="00DB6CB4"/>
    <w:rsid w:val="00DC10CC"/>
    <w:rsid w:val="00DC149E"/>
    <w:rsid w:val="00DC331D"/>
    <w:rsid w:val="00DC3615"/>
    <w:rsid w:val="00DC3A00"/>
    <w:rsid w:val="00DC4AC6"/>
    <w:rsid w:val="00DC6921"/>
    <w:rsid w:val="00DC76D6"/>
    <w:rsid w:val="00DD021D"/>
    <w:rsid w:val="00DD0CB3"/>
    <w:rsid w:val="00DD0F4F"/>
    <w:rsid w:val="00DD1071"/>
    <w:rsid w:val="00DD10EC"/>
    <w:rsid w:val="00DD122F"/>
    <w:rsid w:val="00DD1DD9"/>
    <w:rsid w:val="00DD202E"/>
    <w:rsid w:val="00DD2A20"/>
    <w:rsid w:val="00DD2BA7"/>
    <w:rsid w:val="00DD41A4"/>
    <w:rsid w:val="00DD46AF"/>
    <w:rsid w:val="00DD4820"/>
    <w:rsid w:val="00DD4C78"/>
    <w:rsid w:val="00DD6321"/>
    <w:rsid w:val="00DD6557"/>
    <w:rsid w:val="00DD67C0"/>
    <w:rsid w:val="00DD68D0"/>
    <w:rsid w:val="00DD695F"/>
    <w:rsid w:val="00DD7D80"/>
    <w:rsid w:val="00DE0074"/>
    <w:rsid w:val="00DE0670"/>
    <w:rsid w:val="00DE16E9"/>
    <w:rsid w:val="00DE1CEE"/>
    <w:rsid w:val="00DE1E09"/>
    <w:rsid w:val="00DE44AD"/>
    <w:rsid w:val="00DE624C"/>
    <w:rsid w:val="00DE6B8D"/>
    <w:rsid w:val="00DE6D92"/>
    <w:rsid w:val="00DF0909"/>
    <w:rsid w:val="00DF09DF"/>
    <w:rsid w:val="00DF0CAF"/>
    <w:rsid w:val="00DF115E"/>
    <w:rsid w:val="00DF19F0"/>
    <w:rsid w:val="00DF23F6"/>
    <w:rsid w:val="00DF2ADB"/>
    <w:rsid w:val="00DF3929"/>
    <w:rsid w:val="00DF3EA8"/>
    <w:rsid w:val="00DF5409"/>
    <w:rsid w:val="00DF552A"/>
    <w:rsid w:val="00DF6B1C"/>
    <w:rsid w:val="00DF7AB1"/>
    <w:rsid w:val="00E00228"/>
    <w:rsid w:val="00E00961"/>
    <w:rsid w:val="00E039FB"/>
    <w:rsid w:val="00E04893"/>
    <w:rsid w:val="00E04C65"/>
    <w:rsid w:val="00E05919"/>
    <w:rsid w:val="00E06081"/>
    <w:rsid w:val="00E07390"/>
    <w:rsid w:val="00E07BFF"/>
    <w:rsid w:val="00E07D26"/>
    <w:rsid w:val="00E10421"/>
    <w:rsid w:val="00E10722"/>
    <w:rsid w:val="00E10FB3"/>
    <w:rsid w:val="00E11851"/>
    <w:rsid w:val="00E12075"/>
    <w:rsid w:val="00E12185"/>
    <w:rsid w:val="00E127A5"/>
    <w:rsid w:val="00E138B5"/>
    <w:rsid w:val="00E14F7B"/>
    <w:rsid w:val="00E158AB"/>
    <w:rsid w:val="00E15AF0"/>
    <w:rsid w:val="00E16BC8"/>
    <w:rsid w:val="00E179C7"/>
    <w:rsid w:val="00E2056D"/>
    <w:rsid w:val="00E21064"/>
    <w:rsid w:val="00E21D44"/>
    <w:rsid w:val="00E2233F"/>
    <w:rsid w:val="00E228ED"/>
    <w:rsid w:val="00E22EB0"/>
    <w:rsid w:val="00E23D22"/>
    <w:rsid w:val="00E24297"/>
    <w:rsid w:val="00E24F19"/>
    <w:rsid w:val="00E26638"/>
    <w:rsid w:val="00E27826"/>
    <w:rsid w:val="00E321D2"/>
    <w:rsid w:val="00E348B6"/>
    <w:rsid w:val="00E356EB"/>
    <w:rsid w:val="00E37A29"/>
    <w:rsid w:val="00E37C91"/>
    <w:rsid w:val="00E37F4D"/>
    <w:rsid w:val="00E40A0A"/>
    <w:rsid w:val="00E4185B"/>
    <w:rsid w:val="00E41C7C"/>
    <w:rsid w:val="00E43AE1"/>
    <w:rsid w:val="00E4425B"/>
    <w:rsid w:val="00E445D8"/>
    <w:rsid w:val="00E44819"/>
    <w:rsid w:val="00E4695B"/>
    <w:rsid w:val="00E476CB"/>
    <w:rsid w:val="00E47A4A"/>
    <w:rsid w:val="00E47A89"/>
    <w:rsid w:val="00E47B59"/>
    <w:rsid w:val="00E50202"/>
    <w:rsid w:val="00E5069A"/>
    <w:rsid w:val="00E52886"/>
    <w:rsid w:val="00E53031"/>
    <w:rsid w:val="00E53154"/>
    <w:rsid w:val="00E53BEE"/>
    <w:rsid w:val="00E55F9C"/>
    <w:rsid w:val="00E565F8"/>
    <w:rsid w:val="00E6057A"/>
    <w:rsid w:val="00E6103D"/>
    <w:rsid w:val="00E6417E"/>
    <w:rsid w:val="00E651B7"/>
    <w:rsid w:val="00E65B0C"/>
    <w:rsid w:val="00E66EA1"/>
    <w:rsid w:val="00E671C8"/>
    <w:rsid w:val="00E6728A"/>
    <w:rsid w:val="00E67416"/>
    <w:rsid w:val="00E67BD9"/>
    <w:rsid w:val="00E706BA"/>
    <w:rsid w:val="00E73082"/>
    <w:rsid w:val="00E74B93"/>
    <w:rsid w:val="00E753A1"/>
    <w:rsid w:val="00E75EF3"/>
    <w:rsid w:val="00E7716A"/>
    <w:rsid w:val="00E800BB"/>
    <w:rsid w:val="00E807E6"/>
    <w:rsid w:val="00E812CA"/>
    <w:rsid w:val="00E817AA"/>
    <w:rsid w:val="00E82040"/>
    <w:rsid w:val="00E82EFC"/>
    <w:rsid w:val="00E82F9E"/>
    <w:rsid w:val="00E8350E"/>
    <w:rsid w:val="00E8446A"/>
    <w:rsid w:val="00E844AF"/>
    <w:rsid w:val="00E85074"/>
    <w:rsid w:val="00E85795"/>
    <w:rsid w:val="00E8587C"/>
    <w:rsid w:val="00E912BB"/>
    <w:rsid w:val="00E92E9E"/>
    <w:rsid w:val="00E93012"/>
    <w:rsid w:val="00E9339F"/>
    <w:rsid w:val="00E955D3"/>
    <w:rsid w:val="00E964D3"/>
    <w:rsid w:val="00E96E59"/>
    <w:rsid w:val="00E97797"/>
    <w:rsid w:val="00EA11BD"/>
    <w:rsid w:val="00EA124A"/>
    <w:rsid w:val="00EA1422"/>
    <w:rsid w:val="00EA19FC"/>
    <w:rsid w:val="00EA21C2"/>
    <w:rsid w:val="00EA2342"/>
    <w:rsid w:val="00EA2736"/>
    <w:rsid w:val="00EA2FE0"/>
    <w:rsid w:val="00EA3A1B"/>
    <w:rsid w:val="00EA4D9A"/>
    <w:rsid w:val="00EA6629"/>
    <w:rsid w:val="00EA68AF"/>
    <w:rsid w:val="00EA76B9"/>
    <w:rsid w:val="00EB013A"/>
    <w:rsid w:val="00EB0407"/>
    <w:rsid w:val="00EB0EBF"/>
    <w:rsid w:val="00EB0FAB"/>
    <w:rsid w:val="00EB0FBC"/>
    <w:rsid w:val="00EB3468"/>
    <w:rsid w:val="00EB3BB9"/>
    <w:rsid w:val="00EB3F96"/>
    <w:rsid w:val="00EB5CCF"/>
    <w:rsid w:val="00EB6217"/>
    <w:rsid w:val="00EB698E"/>
    <w:rsid w:val="00EB69D1"/>
    <w:rsid w:val="00EB750B"/>
    <w:rsid w:val="00EB7E7D"/>
    <w:rsid w:val="00EC0A4C"/>
    <w:rsid w:val="00EC399A"/>
    <w:rsid w:val="00EC3F30"/>
    <w:rsid w:val="00EC4C57"/>
    <w:rsid w:val="00ED022E"/>
    <w:rsid w:val="00ED0801"/>
    <w:rsid w:val="00ED1354"/>
    <w:rsid w:val="00ED1B4F"/>
    <w:rsid w:val="00ED1D49"/>
    <w:rsid w:val="00ED2606"/>
    <w:rsid w:val="00ED3749"/>
    <w:rsid w:val="00ED4F37"/>
    <w:rsid w:val="00ED6503"/>
    <w:rsid w:val="00ED7455"/>
    <w:rsid w:val="00ED74B3"/>
    <w:rsid w:val="00ED78D3"/>
    <w:rsid w:val="00ED79A2"/>
    <w:rsid w:val="00EE0838"/>
    <w:rsid w:val="00EE089D"/>
    <w:rsid w:val="00EE0C11"/>
    <w:rsid w:val="00EE1232"/>
    <w:rsid w:val="00EE30FC"/>
    <w:rsid w:val="00EE4034"/>
    <w:rsid w:val="00EE4D94"/>
    <w:rsid w:val="00EE50C8"/>
    <w:rsid w:val="00EE520B"/>
    <w:rsid w:val="00EE58BC"/>
    <w:rsid w:val="00EE6670"/>
    <w:rsid w:val="00EE691E"/>
    <w:rsid w:val="00EE78CB"/>
    <w:rsid w:val="00EE7F1D"/>
    <w:rsid w:val="00EF0600"/>
    <w:rsid w:val="00EF0C00"/>
    <w:rsid w:val="00EF0C4C"/>
    <w:rsid w:val="00EF1DD2"/>
    <w:rsid w:val="00EF2A74"/>
    <w:rsid w:val="00EF5856"/>
    <w:rsid w:val="00EF5C19"/>
    <w:rsid w:val="00EF67A8"/>
    <w:rsid w:val="00EF6D8C"/>
    <w:rsid w:val="00F00C40"/>
    <w:rsid w:val="00F01B33"/>
    <w:rsid w:val="00F01D13"/>
    <w:rsid w:val="00F01D31"/>
    <w:rsid w:val="00F0251B"/>
    <w:rsid w:val="00F029C6"/>
    <w:rsid w:val="00F03647"/>
    <w:rsid w:val="00F03DD6"/>
    <w:rsid w:val="00F051BE"/>
    <w:rsid w:val="00F05D3C"/>
    <w:rsid w:val="00F05F24"/>
    <w:rsid w:val="00F06345"/>
    <w:rsid w:val="00F101D8"/>
    <w:rsid w:val="00F116BB"/>
    <w:rsid w:val="00F11A39"/>
    <w:rsid w:val="00F11FAC"/>
    <w:rsid w:val="00F13DC9"/>
    <w:rsid w:val="00F1404C"/>
    <w:rsid w:val="00F15001"/>
    <w:rsid w:val="00F15738"/>
    <w:rsid w:val="00F165E0"/>
    <w:rsid w:val="00F20FF3"/>
    <w:rsid w:val="00F212F2"/>
    <w:rsid w:val="00F21981"/>
    <w:rsid w:val="00F21D3B"/>
    <w:rsid w:val="00F229FF"/>
    <w:rsid w:val="00F23F36"/>
    <w:rsid w:val="00F240A5"/>
    <w:rsid w:val="00F25488"/>
    <w:rsid w:val="00F25952"/>
    <w:rsid w:val="00F2635F"/>
    <w:rsid w:val="00F26B70"/>
    <w:rsid w:val="00F27D4A"/>
    <w:rsid w:val="00F30221"/>
    <w:rsid w:val="00F325B9"/>
    <w:rsid w:val="00F32A65"/>
    <w:rsid w:val="00F335BA"/>
    <w:rsid w:val="00F33C69"/>
    <w:rsid w:val="00F33EA0"/>
    <w:rsid w:val="00F340C5"/>
    <w:rsid w:val="00F34F5D"/>
    <w:rsid w:val="00F35E01"/>
    <w:rsid w:val="00F36882"/>
    <w:rsid w:val="00F36B17"/>
    <w:rsid w:val="00F373C9"/>
    <w:rsid w:val="00F4046E"/>
    <w:rsid w:val="00F4116F"/>
    <w:rsid w:val="00F41A80"/>
    <w:rsid w:val="00F433F2"/>
    <w:rsid w:val="00F44B7E"/>
    <w:rsid w:val="00F45DC2"/>
    <w:rsid w:val="00F4792E"/>
    <w:rsid w:val="00F47D6F"/>
    <w:rsid w:val="00F500B2"/>
    <w:rsid w:val="00F5048F"/>
    <w:rsid w:val="00F506A1"/>
    <w:rsid w:val="00F507E9"/>
    <w:rsid w:val="00F50D93"/>
    <w:rsid w:val="00F515D2"/>
    <w:rsid w:val="00F52609"/>
    <w:rsid w:val="00F53AE9"/>
    <w:rsid w:val="00F53DD9"/>
    <w:rsid w:val="00F5467A"/>
    <w:rsid w:val="00F54878"/>
    <w:rsid w:val="00F55B4A"/>
    <w:rsid w:val="00F61025"/>
    <w:rsid w:val="00F62D5E"/>
    <w:rsid w:val="00F65044"/>
    <w:rsid w:val="00F657A0"/>
    <w:rsid w:val="00F674A3"/>
    <w:rsid w:val="00F70459"/>
    <w:rsid w:val="00F70C21"/>
    <w:rsid w:val="00F71C51"/>
    <w:rsid w:val="00F7411E"/>
    <w:rsid w:val="00F744C8"/>
    <w:rsid w:val="00F74AAC"/>
    <w:rsid w:val="00F74C40"/>
    <w:rsid w:val="00F759F3"/>
    <w:rsid w:val="00F75E96"/>
    <w:rsid w:val="00F77275"/>
    <w:rsid w:val="00F778D4"/>
    <w:rsid w:val="00F800E5"/>
    <w:rsid w:val="00F80534"/>
    <w:rsid w:val="00F81AB6"/>
    <w:rsid w:val="00F81C14"/>
    <w:rsid w:val="00F81F5C"/>
    <w:rsid w:val="00F82371"/>
    <w:rsid w:val="00F823DC"/>
    <w:rsid w:val="00F8292D"/>
    <w:rsid w:val="00F83C53"/>
    <w:rsid w:val="00F84559"/>
    <w:rsid w:val="00F84B13"/>
    <w:rsid w:val="00F85504"/>
    <w:rsid w:val="00F857CA"/>
    <w:rsid w:val="00F86185"/>
    <w:rsid w:val="00F86B2C"/>
    <w:rsid w:val="00F87165"/>
    <w:rsid w:val="00F92269"/>
    <w:rsid w:val="00F925F4"/>
    <w:rsid w:val="00F928A9"/>
    <w:rsid w:val="00F934A2"/>
    <w:rsid w:val="00F9388F"/>
    <w:rsid w:val="00F9419E"/>
    <w:rsid w:val="00F941E3"/>
    <w:rsid w:val="00F9453C"/>
    <w:rsid w:val="00F96CE0"/>
    <w:rsid w:val="00F96E9B"/>
    <w:rsid w:val="00F975CE"/>
    <w:rsid w:val="00F97FD7"/>
    <w:rsid w:val="00FA0632"/>
    <w:rsid w:val="00FA0A3E"/>
    <w:rsid w:val="00FA109D"/>
    <w:rsid w:val="00FA135B"/>
    <w:rsid w:val="00FA2D79"/>
    <w:rsid w:val="00FA40C5"/>
    <w:rsid w:val="00FA4C59"/>
    <w:rsid w:val="00FA4E83"/>
    <w:rsid w:val="00FA6A8D"/>
    <w:rsid w:val="00FA6EFE"/>
    <w:rsid w:val="00FA704C"/>
    <w:rsid w:val="00FA7190"/>
    <w:rsid w:val="00FA735D"/>
    <w:rsid w:val="00FB0161"/>
    <w:rsid w:val="00FB14F5"/>
    <w:rsid w:val="00FB25D0"/>
    <w:rsid w:val="00FB3245"/>
    <w:rsid w:val="00FB472A"/>
    <w:rsid w:val="00FB4916"/>
    <w:rsid w:val="00FB4EBE"/>
    <w:rsid w:val="00FB5798"/>
    <w:rsid w:val="00FB610D"/>
    <w:rsid w:val="00FB6514"/>
    <w:rsid w:val="00FB7072"/>
    <w:rsid w:val="00FB76C9"/>
    <w:rsid w:val="00FB7D42"/>
    <w:rsid w:val="00FC105F"/>
    <w:rsid w:val="00FC196F"/>
    <w:rsid w:val="00FC2135"/>
    <w:rsid w:val="00FC38A4"/>
    <w:rsid w:val="00FC3BD7"/>
    <w:rsid w:val="00FC58D6"/>
    <w:rsid w:val="00FC6190"/>
    <w:rsid w:val="00FC76D9"/>
    <w:rsid w:val="00FC7A5C"/>
    <w:rsid w:val="00FD1120"/>
    <w:rsid w:val="00FD171D"/>
    <w:rsid w:val="00FD1B2A"/>
    <w:rsid w:val="00FD21DA"/>
    <w:rsid w:val="00FD28EF"/>
    <w:rsid w:val="00FD2C94"/>
    <w:rsid w:val="00FD34A3"/>
    <w:rsid w:val="00FD48D5"/>
    <w:rsid w:val="00FD71D4"/>
    <w:rsid w:val="00FE026D"/>
    <w:rsid w:val="00FE03F0"/>
    <w:rsid w:val="00FE3578"/>
    <w:rsid w:val="00FE3B51"/>
    <w:rsid w:val="00FE4620"/>
    <w:rsid w:val="00FE4950"/>
    <w:rsid w:val="00FE53BE"/>
    <w:rsid w:val="00FE6468"/>
    <w:rsid w:val="00FE6CE8"/>
    <w:rsid w:val="00FE6F4D"/>
    <w:rsid w:val="00FE71D4"/>
    <w:rsid w:val="00FE7A9C"/>
    <w:rsid w:val="00FE7B1C"/>
    <w:rsid w:val="00FF0576"/>
    <w:rsid w:val="00FF0BA3"/>
    <w:rsid w:val="00FF175B"/>
    <w:rsid w:val="00FF1805"/>
    <w:rsid w:val="00FF1865"/>
    <w:rsid w:val="00FF30C2"/>
    <w:rsid w:val="00FF354C"/>
    <w:rsid w:val="00FF3631"/>
    <w:rsid w:val="00FF3BA3"/>
    <w:rsid w:val="00FF45C2"/>
    <w:rsid w:val="00FF460E"/>
    <w:rsid w:val="00FF5A5B"/>
    <w:rsid w:val="00FF7C0D"/>
    <w:rsid w:val="00FF7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4279F"/>
  <w15:chartTrackingRefBased/>
  <w15:docId w15:val="{AAA25059-8880-4B5E-B8EC-E1CFFCF8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C97"/>
    <w:rPr>
      <w:sz w:val="24"/>
    </w:rPr>
  </w:style>
  <w:style w:type="paragraph" w:styleId="Ttulo1">
    <w:name w:val="heading 1"/>
    <w:basedOn w:val="Normal"/>
    <w:next w:val="Normal"/>
    <w:link w:val="Ttulo1Char"/>
    <w:qFormat/>
    <w:pPr>
      <w:keepNext/>
      <w:tabs>
        <w:tab w:val="left" w:pos="-993"/>
        <w:tab w:val="left" w:pos="-709"/>
      </w:tabs>
      <w:spacing w:before="120"/>
      <w:jc w:val="center"/>
      <w:outlineLvl w:val="0"/>
    </w:pPr>
    <w:rPr>
      <w:rFonts w:ascii="Arial" w:hAnsi="Arial"/>
      <w:b/>
      <w:sz w:val="32"/>
      <w:lang w:val="x-none" w:eastAsia="x-none"/>
    </w:rPr>
  </w:style>
  <w:style w:type="paragraph" w:styleId="Ttulo2">
    <w:name w:val="heading 2"/>
    <w:basedOn w:val="Normal"/>
    <w:next w:val="Normal"/>
    <w:link w:val="Ttulo2Char"/>
    <w:qFormat/>
    <w:pPr>
      <w:keepNext/>
      <w:tabs>
        <w:tab w:val="left" w:pos="-993"/>
        <w:tab w:val="left" w:pos="-709"/>
      </w:tabs>
      <w:spacing w:before="120"/>
      <w:jc w:val="center"/>
      <w:outlineLvl w:val="1"/>
    </w:pPr>
    <w:rPr>
      <w:rFonts w:ascii="Arial" w:hAnsi="Arial"/>
      <w:b/>
      <w:sz w:val="36"/>
    </w:rPr>
  </w:style>
  <w:style w:type="paragraph" w:styleId="Ttulo3">
    <w:name w:val="heading 3"/>
    <w:basedOn w:val="Normal"/>
    <w:next w:val="Normal"/>
    <w:link w:val="Ttulo3Char"/>
    <w:qFormat/>
    <w:pPr>
      <w:keepNext/>
      <w:jc w:val="center"/>
      <w:outlineLvl w:val="2"/>
    </w:pPr>
    <w:rPr>
      <w:b/>
      <w:bCs/>
      <w:i/>
      <w:iCs/>
    </w:rPr>
  </w:style>
  <w:style w:type="paragraph" w:styleId="Ttulo4">
    <w:name w:val="heading 4"/>
    <w:basedOn w:val="Normal"/>
    <w:next w:val="Normal"/>
    <w:link w:val="Ttulo4Char"/>
    <w:qFormat/>
    <w:rsid w:val="00C4644A"/>
    <w:pPr>
      <w:keepNext/>
      <w:jc w:val="center"/>
      <w:outlineLvl w:val="3"/>
    </w:pPr>
    <w:rPr>
      <w:rFonts w:ascii="Verdana" w:hAnsi="Verdana"/>
      <w:sz w:val="32"/>
    </w:rPr>
  </w:style>
  <w:style w:type="paragraph" w:styleId="Ttulo5">
    <w:name w:val="heading 5"/>
    <w:basedOn w:val="Normal"/>
    <w:next w:val="Normal"/>
    <w:link w:val="Ttulo5Char"/>
    <w:qFormat/>
    <w:pPr>
      <w:keepNext/>
      <w:tabs>
        <w:tab w:val="left" w:pos="1440"/>
      </w:tabs>
      <w:jc w:val="center"/>
      <w:outlineLvl w:val="4"/>
    </w:pPr>
    <w:rPr>
      <w:rFonts w:ascii="Arial" w:hAnsi="Arial"/>
      <w:i/>
      <w:szCs w:val="24"/>
    </w:rPr>
  </w:style>
  <w:style w:type="paragraph" w:styleId="Ttulo6">
    <w:name w:val="heading 6"/>
    <w:basedOn w:val="Normal"/>
    <w:next w:val="Normal"/>
    <w:link w:val="Ttulo6Char"/>
    <w:qFormat/>
    <w:rsid w:val="00C4644A"/>
    <w:pPr>
      <w:keepNext/>
      <w:jc w:val="center"/>
      <w:outlineLvl w:val="5"/>
    </w:pPr>
    <w:rPr>
      <w:rFonts w:ascii="Verdana" w:hAnsi="Verdana"/>
      <w:i/>
      <w:sz w:val="22"/>
    </w:rPr>
  </w:style>
  <w:style w:type="paragraph" w:styleId="Ttulo7">
    <w:name w:val="heading 7"/>
    <w:basedOn w:val="Normal"/>
    <w:next w:val="Normal"/>
    <w:link w:val="Ttulo7Char"/>
    <w:qFormat/>
    <w:rsid w:val="00C4644A"/>
    <w:pPr>
      <w:keepNext/>
      <w:jc w:val="center"/>
      <w:outlineLvl w:val="6"/>
    </w:pPr>
    <w:rPr>
      <w:rFonts w:ascii="Verdana" w:hAnsi="Verdana"/>
      <w:b/>
      <w:i/>
      <w:sz w:val="22"/>
    </w:rPr>
  </w:style>
  <w:style w:type="paragraph" w:styleId="Ttulo8">
    <w:name w:val="heading 8"/>
    <w:basedOn w:val="Normal"/>
    <w:next w:val="Normal"/>
    <w:link w:val="Ttulo8Char"/>
    <w:qFormat/>
    <w:rsid w:val="00C4644A"/>
    <w:pPr>
      <w:spacing w:before="240" w:after="60"/>
      <w:outlineLvl w:val="7"/>
    </w:pPr>
    <w:rPr>
      <w:rFonts w:ascii="Verdana" w:hAnsi="Verdana"/>
      <w:i/>
      <w:i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basedOn w:val="Fontepargpadro"/>
  </w:style>
  <w:style w:type="paragraph" w:styleId="Ttulo">
    <w:name w:val="Title"/>
    <w:basedOn w:val="Normal"/>
    <w:link w:val="TtuloChar"/>
    <w:qFormat/>
    <w:pPr>
      <w:shd w:val="pct20" w:color="auto" w:fill="auto"/>
      <w:spacing w:before="120"/>
      <w:jc w:val="center"/>
    </w:pPr>
    <w:rPr>
      <w:rFonts w:ascii="Arial" w:hAnsi="Arial"/>
      <w:b/>
      <w:sz w:val="28"/>
    </w:rPr>
  </w:style>
  <w:style w:type="paragraph" w:styleId="Corpodetexto">
    <w:name w:val="Body Text"/>
    <w:basedOn w:val="Normal"/>
    <w:link w:val="CorpodetextoChar"/>
    <w:pPr>
      <w:numPr>
        <w:ilvl w:val="12"/>
      </w:numPr>
      <w:spacing w:before="120"/>
      <w:jc w:val="both"/>
    </w:pPr>
    <w:rPr>
      <w:rFonts w:ascii="Arial" w:hAnsi="Arial"/>
      <w:sz w:val="20"/>
    </w:rPr>
  </w:style>
  <w:style w:type="paragraph" w:styleId="Recuodecorpodetexto">
    <w:name w:val="Body Text Indent"/>
    <w:basedOn w:val="Normal"/>
    <w:link w:val="RecuodecorpodetextoChar"/>
    <w:pPr>
      <w:numPr>
        <w:ilvl w:val="12"/>
      </w:numPr>
      <w:spacing w:before="120"/>
      <w:ind w:left="426" w:hanging="569"/>
      <w:jc w:val="both"/>
    </w:pPr>
    <w:rPr>
      <w:rFonts w:ascii="Arial" w:hAnsi="Arial"/>
      <w:sz w:val="20"/>
    </w:rPr>
  </w:style>
  <w:style w:type="paragraph" w:styleId="Recuodecorpodetexto2">
    <w:name w:val="Body Text Indent 2"/>
    <w:basedOn w:val="Normal"/>
    <w:link w:val="Recuodecorpodetexto2Char"/>
    <w:pPr>
      <w:spacing w:after="120"/>
      <w:ind w:left="567"/>
      <w:jc w:val="both"/>
    </w:pPr>
    <w:rPr>
      <w:rFonts w:ascii="Arial" w:hAnsi="Arial"/>
      <w:sz w:val="20"/>
    </w:rPr>
  </w:style>
  <w:style w:type="paragraph" w:styleId="Recuodecorpodetexto3">
    <w:name w:val="Body Text Indent 3"/>
    <w:basedOn w:val="Normal"/>
    <w:link w:val="Recuodecorpodetexto3Char"/>
    <w:pPr>
      <w:numPr>
        <w:ilvl w:val="12"/>
      </w:numPr>
      <w:spacing w:before="120"/>
      <w:ind w:left="284"/>
      <w:jc w:val="both"/>
    </w:pPr>
    <w:rPr>
      <w:rFonts w:ascii="Arial" w:hAnsi="Arial"/>
      <w:sz w:val="20"/>
    </w:rPr>
  </w:style>
  <w:style w:type="paragraph" w:styleId="Corpodetexto2">
    <w:name w:val="Body Text 2"/>
    <w:basedOn w:val="Normal"/>
    <w:link w:val="Corpodetexto2Char"/>
    <w:pPr>
      <w:numPr>
        <w:ilvl w:val="12"/>
      </w:numPr>
      <w:spacing w:before="120"/>
      <w:jc w:val="both"/>
    </w:pPr>
    <w:rPr>
      <w:rFonts w:ascii="Arial" w:hAnsi="Arial"/>
    </w:rPr>
  </w:style>
  <w:style w:type="paragraph" w:customStyle="1" w:styleId="Corpodetexto21">
    <w:name w:val="Corpo de texto 21"/>
    <w:basedOn w:val="Normal"/>
    <w:pPr>
      <w:spacing w:line="360" w:lineRule="auto"/>
      <w:ind w:left="567" w:firstLine="851"/>
      <w:jc w:val="both"/>
    </w:pPr>
  </w:style>
  <w:style w:type="paragraph" w:styleId="PargrafodaLista">
    <w:name w:val="List Paragraph"/>
    <w:basedOn w:val="Normal"/>
    <w:link w:val="PargrafodaListaChar"/>
    <w:uiPriority w:val="34"/>
    <w:qFormat/>
    <w:rsid w:val="00DD46AF"/>
    <w:pPr>
      <w:ind w:left="720"/>
      <w:contextualSpacing/>
    </w:pPr>
    <w:rPr>
      <w:szCs w:val="24"/>
      <w:lang w:val="x-none" w:eastAsia="x-none"/>
    </w:rPr>
  </w:style>
  <w:style w:type="character" w:customStyle="1" w:styleId="RodapChar">
    <w:name w:val="Rodapé Char"/>
    <w:link w:val="Rodap"/>
    <w:uiPriority w:val="99"/>
    <w:rsid w:val="006019D7"/>
    <w:rPr>
      <w:sz w:val="24"/>
    </w:rPr>
  </w:style>
  <w:style w:type="paragraph" w:customStyle="1" w:styleId="Saudao1">
    <w:name w:val="Saudação1"/>
    <w:basedOn w:val="Normal"/>
    <w:rsid w:val="00612518"/>
    <w:pPr>
      <w:widowControl w:val="0"/>
      <w:suppressAutoHyphens/>
      <w:jc w:val="both"/>
    </w:pPr>
    <w:rPr>
      <w:rFonts w:ascii="Arial" w:eastAsia="Arial Unicode MS" w:hAnsi="Arial"/>
    </w:rPr>
  </w:style>
  <w:style w:type="character" w:styleId="Hyperlink">
    <w:name w:val="Hyperlink"/>
    <w:rsid w:val="001D196F"/>
    <w:rPr>
      <w:color w:val="0000FF"/>
      <w:u w:val="single"/>
    </w:rPr>
  </w:style>
  <w:style w:type="paragraph" w:styleId="Corpodetexto3">
    <w:name w:val="Body Text 3"/>
    <w:basedOn w:val="Normal"/>
    <w:link w:val="Corpodetexto3Char"/>
    <w:rsid w:val="00F30221"/>
    <w:pPr>
      <w:spacing w:after="120"/>
    </w:pPr>
    <w:rPr>
      <w:sz w:val="16"/>
      <w:szCs w:val="16"/>
      <w:lang w:val="x-none" w:eastAsia="x-none"/>
    </w:rPr>
  </w:style>
  <w:style w:type="character" w:customStyle="1" w:styleId="Corpodetexto3Char">
    <w:name w:val="Corpo de texto 3 Char"/>
    <w:link w:val="Corpodetexto3"/>
    <w:rsid w:val="00F30221"/>
    <w:rPr>
      <w:sz w:val="16"/>
      <w:szCs w:val="16"/>
    </w:rPr>
  </w:style>
  <w:style w:type="paragraph" w:styleId="NormalWeb">
    <w:name w:val="Normal (Web)"/>
    <w:basedOn w:val="Normal"/>
    <w:uiPriority w:val="99"/>
    <w:rsid w:val="00190BCB"/>
    <w:pPr>
      <w:spacing w:before="100" w:beforeAutospacing="1" w:after="100" w:afterAutospacing="1" w:line="270" w:lineRule="atLeast"/>
    </w:pPr>
    <w:rPr>
      <w:sz w:val="18"/>
      <w:szCs w:val="18"/>
    </w:rPr>
  </w:style>
  <w:style w:type="paragraph" w:customStyle="1" w:styleId="PargrafodaLista1">
    <w:name w:val="Parágrafo da Lista1"/>
    <w:basedOn w:val="Normal"/>
    <w:rsid w:val="00F87165"/>
    <w:pPr>
      <w:spacing w:line="276" w:lineRule="auto"/>
      <w:ind w:left="720"/>
      <w:contextualSpacing/>
    </w:pPr>
    <w:rPr>
      <w:rFonts w:ascii="Calibri" w:hAnsi="Calibri"/>
      <w:sz w:val="22"/>
      <w:szCs w:val="22"/>
      <w:lang w:eastAsia="en-US"/>
    </w:rPr>
  </w:style>
  <w:style w:type="table" w:styleId="Tabelacomgrade">
    <w:name w:val="Table Grid"/>
    <w:basedOn w:val="Tabelanormal"/>
    <w:uiPriority w:val="59"/>
    <w:rsid w:val="0032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5">
    <w:name w:val="Corpo de texto 25"/>
    <w:basedOn w:val="Normal"/>
    <w:rsid w:val="007B4074"/>
    <w:pPr>
      <w:spacing w:line="360" w:lineRule="auto"/>
      <w:ind w:left="567" w:firstLine="851"/>
      <w:jc w:val="both"/>
    </w:pPr>
  </w:style>
  <w:style w:type="character" w:customStyle="1" w:styleId="CabealhoChar">
    <w:name w:val="Cabeçalho Char"/>
    <w:link w:val="Cabealho"/>
    <w:uiPriority w:val="99"/>
    <w:rsid w:val="00F50D93"/>
    <w:rPr>
      <w:sz w:val="24"/>
    </w:rPr>
  </w:style>
  <w:style w:type="character" w:styleId="nfase">
    <w:name w:val="Emphasis"/>
    <w:qFormat/>
    <w:rsid w:val="0003190C"/>
    <w:rPr>
      <w:i/>
      <w:iCs/>
    </w:rPr>
  </w:style>
  <w:style w:type="character" w:styleId="Refdecomentrio">
    <w:name w:val="annotation reference"/>
    <w:rsid w:val="00DC10CC"/>
    <w:rPr>
      <w:sz w:val="16"/>
      <w:szCs w:val="16"/>
    </w:rPr>
  </w:style>
  <w:style w:type="paragraph" w:styleId="Textodecomentrio">
    <w:name w:val="annotation text"/>
    <w:basedOn w:val="Normal"/>
    <w:link w:val="TextodecomentrioChar"/>
    <w:rsid w:val="00DC10CC"/>
    <w:rPr>
      <w:sz w:val="20"/>
    </w:rPr>
  </w:style>
  <w:style w:type="character" w:customStyle="1" w:styleId="TextodecomentrioChar">
    <w:name w:val="Texto de comentário Char"/>
    <w:basedOn w:val="Fontepargpadro"/>
    <w:link w:val="Textodecomentrio"/>
    <w:qFormat/>
    <w:rsid w:val="00DC10CC"/>
  </w:style>
  <w:style w:type="paragraph" w:styleId="Assuntodocomentrio">
    <w:name w:val="annotation subject"/>
    <w:basedOn w:val="Textodecomentrio"/>
    <w:next w:val="Textodecomentrio"/>
    <w:link w:val="AssuntodocomentrioChar"/>
    <w:rsid w:val="00DC10CC"/>
    <w:rPr>
      <w:b/>
      <w:bCs/>
      <w:lang w:val="x-none" w:eastAsia="x-none"/>
    </w:rPr>
  </w:style>
  <w:style w:type="character" w:customStyle="1" w:styleId="AssuntodocomentrioChar">
    <w:name w:val="Assunto do comentário Char"/>
    <w:link w:val="Assuntodocomentrio"/>
    <w:rsid w:val="00DC10CC"/>
    <w:rPr>
      <w:b/>
      <w:bCs/>
    </w:rPr>
  </w:style>
  <w:style w:type="paragraph" w:styleId="Textodebalo">
    <w:name w:val="Balloon Text"/>
    <w:basedOn w:val="Normal"/>
    <w:link w:val="TextodebaloChar"/>
    <w:rsid w:val="00DC10CC"/>
    <w:rPr>
      <w:rFonts w:ascii="Tahoma" w:hAnsi="Tahoma"/>
      <w:sz w:val="16"/>
      <w:szCs w:val="16"/>
      <w:lang w:val="x-none" w:eastAsia="x-none"/>
    </w:rPr>
  </w:style>
  <w:style w:type="character" w:customStyle="1" w:styleId="TextodebaloChar">
    <w:name w:val="Texto de balão Char"/>
    <w:link w:val="Textodebalo"/>
    <w:rsid w:val="00DC10CC"/>
    <w:rPr>
      <w:rFonts w:ascii="Tahoma" w:hAnsi="Tahoma" w:cs="Tahoma"/>
      <w:sz w:val="16"/>
      <w:szCs w:val="16"/>
    </w:rPr>
  </w:style>
  <w:style w:type="paragraph" w:customStyle="1" w:styleId="Standard">
    <w:name w:val="Standard"/>
    <w:rsid w:val="00CE5BC0"/>
    <w:pPr>
      <w:widowControl w:val="0"/>
      <w:suppressAutoHyphens/>
      <w:autoSpaceDN w:val="0"/>
    </w:pPr>
    <w:rPr>
      <w:rFonts w:eastAsia="SimSun" w:cs="Mangal"/>
      <w:kern w:val="3"/>
      <w:sz w:val="24"/>
      <w:szCs w:val="24"/>
      <w:lang w:eastAsia="zh-CN" w:bidi="hi-IN"/>
    </w:rPr>
  </w:style>
  <w:style w:type="paragraph" w:customStyle="1" w:styleId="CaptuloEdital">
    <w:name w:val="Capítulo Edital"/>
    <w:basedOn w:val="Normal"/>
    <w:rsid w:val="00A52ED0"/>
    <w:pPr>
      <w:keepNext/>
      <w:spacing w:before="240" w:after="60" w:line="276" w:lineRule="auto"/>
      <w:jc w:val="both"/>
    </w:pPr>
    <w:rPr>
      <w:rFonts w:eastAsia="Calibri"/>
      <w:b/>
      <w:bCs/>
      <w:sz w:val="28"/>
      <w:szCs w:val="28"/>
      <w:lang w:eastAsia="en-US"/>
    </w:rPr>
  </w:style>
  <w:style w:type="paragraph" w:customStyle="1" w:styleId="Corpodetexto28">
    <w:name w:val="Corpo de texto 28"/>
    <w:basedOn w:val="Normal"/>
    <w:rsid w:val="008A53F7"/>
    <w:pPr>
      <w:jc w:val="both"/>
    </w:pPr>
    <w:rPr>
      <w:sz w:val="22"/>
    </w:rPr>
  </w:style>
  <w:style w:type="paragraph" w:customStyle="1" w:styleId="Corpodetexto210">
    <w:name w:val="Corpo de texto 21"/>
    <w:basedOn w:val="Normal"/>
    <w:rsid w:val="00537836"/>
    <w:pPr>
      <w:spacing w:line="360" w:lineRule="auto"/>
      <w:ind w:left="567" w:firstLine="851"/>
      <w:jc w:val="both"/>
    </w:pPr>
  </w:style>
  <w:style w:type="character" w:customStyle="1" w:styleId="PargrafodaListaChar">
    <w:name w:val="Parágrafo da Lista Char"/>
    <w:link w:val="PargrafodaLista"/>
    <w:uiPriority w:val="34"/>
    <w:locked/>
    <w:rsid w:val="00537836"/>
    <w:rPr>
      <w:sz w:val="24"/>
      <w:szCs w:val="24"/>
    </w:rPr>
  </w:style>
  <w:style w:type="character" w:customStyle="1" w:styleId="Ttulo1Char">
    <w:name w:val="Título 1 Char"/>
    <w:link w:val="Ttulo1"/>
    <w:rsid w:val="00537836"/>
    <w:rPr>
      <w:rFonts w:ascii="Arial" w:hAnsi="Arial"/>
      <w:b/>
      <w:sz w:val="32"/>
    </w:rPr>
  </w:style>
  <w:style w:type="paragraph" w:styleId="Citao">
    <w:name w:val="Quote"/>
    <w:basedOn w:val="Normal"/>
    <w:next w:val="Normal"/>
    <w:link w:val="CitaoChar"/>
    <w:uiPriority w:val="29"/>
    <w:qFormat/>
    <w:rsid w:val="00D0035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eastAsia="en-US"/>
    </w:rPr>
  </w:style>
  <w:style w:type="character" w:customStyle="1" w:styleId="CitaoChar">
    <w:name w:val="Citação Char"/>
    <w:link w:val="Citao"/>
    <w:uiPriority w:val="29"/>
    <w:rsid w:val="00D0035A"/>
    <w:rPr>
      <w:rFonts w:ascii="Arial" w:eastAsia="Calibri" w:hAnsi="Arial" w:cs="Tahoma"/>
      <w:i/>
      <w:iCs/>
      <w:color w:val="000000"/>
      <w:szCs w:val="24"/>
      <w:shd w:val="clear" w:color="auto" w:fill="FFFFCC"/>
      <w:lang w:eastAsia="en-US"/>
    </w:rPr>
  </w:style>
  <w:style w:type="paragraph" w:customStyle="1" w:styleId="itemnivel2">
    <w:name w:val="item_nivel2"/>
    <w:basedOn w:val="Normal"/>
    <w:rsid w:val="004E0021"/>
    <w:pPr>
      <w:spacing w:before="100" w:beforeAutospacing="1" w:after="100" w:afterAutospacing="1"/>
    </w:pPr>
    <w:rPr>
      <w:szCs w:val="24"/>
    </w:rPr>
  </w:style>
  <w:style w:type="paragraph" w:customStyle="1" w:styleId="itemnivel3">
    <w:name w:val="item_nivel3"/>
    <w:basedOn w:val="Normal"/>
    <w:rsid w:val="004E0021"/>
    <w:pPr>
      <w:spacing w:before="100" w:beforeAutospacing="1" w:after="100" w:afterAutospacing="1"/>
    </w:pPr>
    <w:rPr>
      <w:szCs w:val="24"/>
    </w:rPr>
  </w:style>
  <w:style w:type="paragraph" w:styleId="Textodenotaderodap">
    <w:name w:val="footnote text"/>
    <w:basedOn w:val="Normal"/>
    <w:link w:val="TextodenotaderodapChar"/>
    <w:uiPriority w:val="99"/>
    <w:unhideWhenUsed/>
    <w:rsid w:val="00E14F7B"/>
    <w:rPr>
      <w:rFonts w:ascii="Calibri" w:eastAsia="Calibri" w:hAnsi="Calibri"/>
      <w:sz w:val="20"/>
      <w:lang w:eastAsia="en-US"/>
    </w:rPr>
  </w:style>
  <w:style w:type="character" w:customStyle="1" w:styleId="TextodenotaderodapChar">
    <w:name w:val="Texto de nota de rodapé Char"/>
    <w:link w:val="Textodenotaderodap"/>
    <w:uiPriority w:val="99"/>
    <w:rsid w:val="00E14F7B"/>
    <w:rPr>
      <w:rFonts w:ascii="Calibri" w:eastAsia="Calibri" w:hAnsi="Calibri"/>
      <w:lang w:eastAsia="en-US"/>
    </w:rPr>
  </w:style>
  <w:style w:type="character" w:styleId="Refdenotaderodap">
    <w:name w:val="footnote reference"/>
    <w:uiPriority w:val="99"/>
    <w:unhideWhenUsed/>
    <w:rsid w:val="00E14F7B"/>
    <w:rPr>
      <w:vertAlign w:val="superscript"/>
    </w:rPr>
  </w:style>
  <w:style w:type="character" w:styleId="Forte">
    <w:name w:val="Strong"/>
    <w:uiPriority w:val="22"/>
    <w:qFormat/>
    <w:rsid w:val="002D3FBB"/>
    <w:rPr>
      <w:b/>
      <w:bCs/>
    </w:rPr>
  </w:style>
  <w:style w:type="paragraph" w:customStyle="1" w:styleId="Padro">
    <w:name w:val="Padrão"/>
    <w:qFormat/>
    <w:rsid w:val="002F155C"/>
    <w:pPr>
      <w:tabs>
        <w:tab w:val="left" w:pos="708"/>
      </w:tabs>
      <w:suppressAutoHyphens/>
      <w:spacing w:after="160" w:line="256" w:lineRule="auto"/>
    </w:pPr>
    <w:rPr>
      <w:rFonts w:eastAsia="SimSun" w:cs="Mangal"/>
      <w:sz w:val="24"/>
      <w:szCs w:val="24"/>
      <w:lang w:eastAsia="zh-CN" w:bidi="hi-IN"/>
    </w:rPr>
  </w:style>
  <w:style w:type="paragraph" w:styleId="Legenda">
    <w:name w:val="caption"/>
    <w:basedOn w:val="Normal"/>
    <w:qFormat/>
    <w:rsid w:val="00A35890"/>
    <w:pPr>
      <w:suppressLineNumbers/>
      <w:suppressAutoHyphens/>
      <w:spacing w:before="120" w:after="120" w:line="276" w:lineRule="auto"/>
    </w:pPr>
    <w:rPr>
      <w:rFonts w:ascii="Arial" w:eastAsia="Arial" w:hAnsi="Arial" w:cs="Mangal"/>
      <w:i/>
      <w:iCs/>
      <w:color w:val="000000"/>
      <w:kern w:val="1"/>
      <w:szCs w:val="24"/>
      <w:lang w:eastAsia="zh-CN"/>
    </w:rPr>
  </w:style>
  <w:style w:type="paragraph" w:customStyle="1" w:styleId="TableParagraph">
    <w:name w:val="Table Paragraph"/>
    <w:basedOn w:val="Normal"/>
    <w:uiPriority w:val="1"/>
    <w:qFormat/>
    <w:rsid w:val="00762916"/>
    <w:pPr>
      <w:widowControl w:val="0"/>
      <w:autoSpaceDE w:val="0"/>
      <w:autoSpaceDN w:val="0"/>
    </w:pPr>
    <w:rPr>
      <w:rFonts w:ascii="Calibri" w:eastAsia="Calibri" w:hAnsi="Calibri" w:cs="Calibri"/>
      <w:sz w:val="22"/>
      <w:szCs w:val="22"/>
      <w:lang w:val="pt-PT" w:eastAsia="en-US"/>
    </w:rPr>
  </w:style>
  <w:style w:type="paragraph" w:customStyle="1" w:styleId="Nivel01">
    <w:name w:val="Nivel 01"/>
    <w:basedOn w:val="Ttulo1"/>
    <w:next w:val="Normal"/>
    <w:link w:val="Nivel01Char"/>
    <w:autoRedefine/>
    <w:qFormat/>
    <w:rsid w:val="00DF6B1C"/>
    <w:pPr>
      <w:keepLines/>
      <w:numPr>
        <w:numId w:val="1"/>
      </w:numPr>
      <w:tabs>
        <w:tab w:val="clear" w:pos="-993"/>
        <w:tab w:val="clear" w:pos="-709"/>
        <w:tab w:val="left" w:pos="567"/>
      </w:tabs>
      <w:spacing w:before="240" w:after="120" w:line="276" w:lineRule="auto"/>
      <w:ind w:left="0" w:firstLine="0"/>
      <w:jc w:val="both"/>
    </w:pPr>
    <w:rPr>
      <w:rFonts w:eastAsiaTheme="majorEastAsia" w:cs="Arial"/>
      <w:sz w:val="20"/>
      <w:lang w:val="pt-BR" w:eastAsia="pt-BR"/>
    </w:rPr>
  </w:style>
  <w:style w:type="character" w:customStyle="1" w:styleId="Nivel01Char">
    <w:name w:val="Nivel 01 Char"/>
    <w:basedOn w:val="Fontepargpadro"/>
    <w:link w:val="Nivel01"/>
    <w:rsid w:val="00DF6B1C"/>
    <w:rPr>
      <w:rFonts w:ascii="Arial" w:eastAsiaTheme="majorEastAsia" w:hAnsi="Arial" w:cs="Arial"/>
      <w:b/>
    </w:rPr>
  </w:style>
  <w:style w:type="character" w:customStyle="1" w:styleId="normaltextrun">
    <w:name w:val="normaltextrun"/>
    <w:basedOn w:val="Fontepargpadro"/>
    <w:uiPriority w:val="1"/>
    <w:rsid w:val="009B1651"/>
  </w:style>
  <w:style w:type="paragraph" w:customStyle="1" w:styleId="Nivel2">
    <w:name w:val="Nivel 2"/>
    <w:basedOn w:val="Normal"/>
    <w:link w:val="Nivel2Char"/>
    <w:autoRedefine/>
    <w:qFormat/>
    <w:rsid w:val="00356A19"/>
    <w:pPr>
      <w:spacing w:before="120" w:after="120" w:line="276" w:lineRule="auto"/>
      <w:jc w:val="both"/>
    </w:pPr>
    <w:rPr>
      <w:rFonts w:ascii="Arial" w:eastAsia="MS Mincho" w:hAnsi="Arial" w:cs="Arial"/>
      <w:bCs/>
      <w:sz w:val="20"/>
      <w:lang w:eastAsia="ar-SA"/>
    </w:rPr>
  </w:style>
  <w:style w:type="paragraph" w:customStyle="1" w:styleId="Nivel3">
    <w:name w:val="Nivel 3"/>
    <w:basedOn w:val="Normal"/>
    <w:link w:val="Nivel3Char"/>
    <w:autoRedefine/>
    <w:qFormat/>
    <w:rsid w:val="00B757F5"/>
    <w:pPr>
      <w:numPr>
        <w:ilvl w:val="2"/>
        <w:numId w:val="8"/>
      </w:numPr>
      <w:spacing w:before="120" w:after="120" w:line="276" w:lineRule="auto"/>
      <w:ind w:left="0" w:firstLine="0"/>
      <w:jc w:val="both"/>
    </w:pPr>
    <w:rPr>
      <w:rFonts w:ascii="Arial" w:eastAsiaTheme="minorEastAsia" w:hAnsi="Arial" w:cs="Arial"/>
      <w:color w:val="000000"/>
      <w:sz w:val="20"/>
    </w:rPr>
  </w:style>
  <w:style w:type="paragraph" w:customStyle="1" w:styleId="Nivel4">
    <w:name w:val="Nivel 4"/>
    <w:basedOn w:val="Nivel3"/>
    <w:autoRedefine/>
    <w:qFormat/>
    <w:rsid w:val="009B1651"/>
    <w:pPr>
      <w:numPr>
        <w:ilvl w:val="3"/>
      </w:numPr>
      <w:ind w:left="567" w:firstLine="0"/>
    </w:pPr>
    <w:rPr>
      <w:color w:val="auto"/>
    </w:rPr>
  </w:style>
  <w:style w:type="paragraph" w:customStyle="1" w:styleId="Nivel5">
    <w:name w:val="Nivel 5"/>
    <w:basedOn w:val="Nivel4"/>
    <w:autoRedefine/>
    <w:qFormat/>
    <w:rsid w:val="009B1651"/>
    <w:pPr>
      <w:numPr>
        <w:ilvl w:val="4"/>
      </w:numPr>
      <w:ind w:left="851" w:firstLine="0"/>
    </w:pPr>
  </w:style>
  <w:style w:type="character" w:customStyle="1" w:styleId="Nivel2Char">
    <w:name w:val="Nivel 2 Char"/>
    <w:basedOn w:val="Fontepargpadro"/>
    <w:link w:val="Nivel2"/>
    <w:locked/>
    <w:rsid w:val="00356A19"/>
    <w:rPr>
      <w:rFonts w:ascii="Arial" w:eastAsia="MS Mincho" w:hAnsi="Arial" w:cs="Arial"/>
      <w:bCs/>
      <w:lang w:eastAsia="ar-SA"/>
    </w:rPr>
  </w:style>
  <w:style w:type="paragraph" w:customStyle="1" w:styleId="ou">
    <w:name w:val="ou"/>
    <w:basedOn w:val="PargrafodaLista"/>
    <w:link w:val="ouChar"/>
    <w:qFormat/>
    <w:rsid w:val="009B1651"/>
    <w:pPr>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B1651"/>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B1651"/>
    <w:rPr>
      <w:i/>
      <w:iCs/>
      <w:color w:val="FF0000"/>
    </w:rPr>
  </w:style>
  <w:style w:type="paragraph" w:customStyle="1" w:styleId="Nvel3-R">
    <w:name w:val="Nível 3-R"/>
    <w:basedOn w:val="Nivel3"/>
    <w:link w:val="Nvel3-RChar"/>
    <w:autoRedefine/>
    <w:qFormat/>
    <w:rsid w:val="00AC4961"/>
    <w:rPr>
      <w:i/>
      <w:iCs/>
      <w:color w:val="auto"/>
    </w:rPr>
  </w:style>
  <w:style w:type="character" w:customStyle="1" w:styleId="Nvel2-RedChar">
    <w:name w:val="Nível 2 -Red Char"/>
    <w:basedOn w:val="Nivel2Char"/>
    <w:link w:val="Nvel2-Red"/>
    <w:rsid w:val="009B1651"/>
    <w:rPr>
      <w:rFonts w:ascii="Arial" w:eastAsia="Arial" w:hAnsi="Arial" w:cs="Arial"/>
      <w:b w:val="0"/>
      <w:bCs/>
      <w:i/>
      <w:iCs/>
      <w:color w:val="FF0000"/>
      <w:lang w:eastAsia="ar-SA"/>
    </w:rPr>
  </w:style>
  <w:style w:type="paragraph" w:customStyle="1" w:styleId="Nvel4-R">
    <w:name w:val="Nível 4-R"/>
    <w:basedOn w:val="Nivel4"/>
    <w:link w:val="Nvel4-RChar"/>
    <w:autoRedefine/>
    <w:qFormat/>
    <w:rsid w:val="009B1651"/>
    <w:rPr>
      <w:i/>
      <w:iCs/>
      <w:color w:val="FF0000"/>
    </w:rPr>
  </w:style>
  <w:style w:type="character" w:customStyle="1" w:styleId="Nivel3Char">
    <w:name w:val="Nivel 3 Char"/>
    <w:basedOn w:val="Fontepargpadro"/>
    <w:link w:val="Nivel3"/>
    <w:rsid w:val="00B757F5"/>
    <w:rPr>
      <w:rFonts w:ascii="Arial" w:eastAsiaTheme="minorEastAsia" w:hAnsi="Arial" w:cs="Arial"/>
      <w:color w:val="000000"/>
    </w:rPr>
  </w:style>
  <w:style w:type="character" w:customStyle="1" w:styleId="Nvel3-RChar">
    <w:name w:val="Nível 3-R Char"/>
    <w:basedOn w:val="Nivel3Char"/>
    <w:link w:val="Nvel3-R"/>
    <w:rsid w:val="00AC4961"/>
    <w:rPr>
      <w:rFonts w:ascii="Arial" w:eastAsiaTheme="minorEastAsia" w:hAnsi="Arial" w:cs="Arial"/>
      <w:i/>
      <w:iCs/>
      <w:color w:val="000000"/>
    </w:rPr>
  </w:style>
  <w:style w:type="paragraph" w:customStyle="1" w:styleId="Nvel1-SemNum">
    <w:name w:val="Nível 1-Sem Num"/>
    <w:basedOn w:val="Nivel01"/>
    <w:link w:val="Nvel1-SemNumChar"/>
    <w:autoRedefine/>
    <w:qFormat/>
    <w:rsid w:val="00F506A1"/>
    <w:pPr>
      <w:numPr>
        <w:numId w:val="0"/>
      </w:numPr>
      <w:outlineLvl w:val="1"/>
    </w:pPr>
  </w:style>
  <w:style w:type="character" w:customStyle="1" w:styleId="Nvel4-RChar">
    <w:name w:val="Nível 4-R Char"/>
    <w:basedOn w:val="Fontepargpadro"/>
    <w:link w:val="Nvel4-R"/>
    <w:rsid w:val="009B1651"/>
    <w:rPr>
      <w:rFonts w:ascii="Arial" w:eastAsiaTheme="minorEastAsia" w:hAnsi="Arial" w:cs="Arial"/>
      <w:i/>
      <w:iCs/>
      <w:color w:val="FF0000"/>
    </w:rPr>
  </w:style>
  <w:style w:type="character" w:customStyle="1" w:styleId="Nvel1-SemNumChar">
    <w:name w:val="Nível 1-Sem Num Char"/>
    <w:basedOn w:val="Nivel01Char"/>
    <w:link w:val="Nvel1-SemNum"/>
    <w:rsid w:val="00F506A1"/>
    <w:rPr>
      <w:rFonts w:ascii="Arial" w:eastAsiaTheme="majorEastAsia" w:hAnsi="Arial" w:cs="Arial"/>
      <w:b/>
      <w:bCs w:val="0"/>
    </w:rPr>
  </w:style>
  <w:style w:type="character" w:customStyle="1" w:styleId="findhit">
    <w:name w:val="findhit"/>
    <w:basedOn w:val="Fontepargpadro"/>
    <w:rsid w:val="009B1651"/>
  </w:style>
  <w:style w:type="paragraph" w:customStyle="1" w:styleId="Nvel1-SemNumPreto">
    <w:name w:val="Nível 1-Sem Num Preto"/>
    <w:basedOn w:val="Nvel1-SemNum"/>
    <w:link w:val="Nvel1-SemNumPretoChar"/>
    <w:qFormat/>
    <w:rsid w:val="009B1651"/>
    <w:rPr>
      <w:lang w:eastAsia="zh-CN" w:bidi="hi-IN"/>
    </w:rPr>
  </w:style>
  <w:style w:type="character" w:customStyle="1" w:styleId="Nvel1-SemNumPretoChar">
    <w:name w:val="Nível 1-Sem Num Preto Char"/>
    <w:basedOn w:val="Nvel1-SemNumChar"/>
    <w:link w:val="Nvel1-SemNumPreto"/>
    <w:rsid w:val="009B1651"/>
    <w:rPr>
      <w:rFonts w:ascii="Arial" w:eastAsiaTheme="majorEastAsia" w:hAnsi="Arial" w:cs="Arial"/>
      <w:b/>
      <w:bCs w:val="0"/>
      <w:lang w:eastAsia="zh-CN" w:bidi="hi-IN"/>
    </w:rPr>
  </w:style>
  <w:style w:type="character" w:customStyle="1" w:styleId="Ttulo4Char">
    <w:name w:val="Título 4 Char"/>
    <w:basedOn w:val="Fontepargpadro"/>
    <w:link w:val="Ttulo4"/>
    <w:rsid w:val="00C4644A"/>
    <w:rPr>
      <w:rFonts w:ascii="Verdana" w:hAnsi="Verdana"/>
      <w:sz w:val="32"/>
    </w:rPr>
  </w:style>
  <w:style w:type="character" w:customStyle="1" w:styleId="Ttulo6Char">
    <w:name w:val="Título 6 Char"/>
    <w:basedOn w:val="Fontepargpadro"/>
    <w:link w:val="Ttulo6"/>
    <w:rsid w:val="00C4644A"/>
    <w:rPr>
      <w:rFonts w:ascii="Verdana" w:hAnsi="Verdana"/>
      <w:i/>
      <w:sz w:val="22"/>
    </w:rPr>
  </w:style>
  <w:style w:type="character" w:customStyle="1" w:styleId="Ttulo7Char">
    <w:name w:val="Título 7 Char"/>
    <w:basedOn w:val="Fontepargpadro"/>
    <w:link w:val="Ttulo7"/>
    <w:rsid w:val="00C4644A"/>
    <w:rPr>
      <w:rFonts w:ascii="Verdana" w:hAnsi="Verdana"/>
      <w:b/>
      <w:i/>
      <w:sz w:val="22"/>
    </w:rPr>
  </w:style>
  <w:style w:type="character" w:customStyle="1" w:styleId="Ttulo8Char">
    <w:name w:val="Título 8 Char"/>
    <w:basedOn w:val="Fontepargpadro"/>
    <w:link w:val="Ttulo8"/>
    <w:rsid w:val="00C4644A"/>
    <w:rPr>
      <w:rFonts w:ascii="Verdana" w:hAnsi="Verdana"/>
      <w:i/>
      <w:iCs/>
      <w:sz w:val="22"/>
    </w:rPr>
  </w:style>
  <w:style w:type="character" w:customStyle="1" w:styleId="Ttulo2Char">
    <w:name w:val="Título 2 Char"/>
    <w:basedOn w:val="Fontepargpadro"/>
    <w:link w:val="Ttulo2"/>
    <w:rsid w:val="00C4644A"/>
    <w:rPr>
      <w:rFonts w:ascii="Arial" w:hAnsi="Arial"/>
      <w:b/>
      <w:sz w:val="36"/>
    </w:rPr>
  </w:style>
  <w:style w:type="character" w:customStyle="1" w:styleId="Ttulo3Char">
    <w:name w:val="Título 3 Char"/>
    <w:basedOn w:val="Fontepargpadro"/>
    <w:link w:val="Ttulo3"/>
    <w:rsid w:val="00C4644A"/>
    <w:rPr>
      <w:b/>
      <w:bCs/>
      <w:i/>
      <w:iCs/>
      <w:sz w:val="24"/>
    </w:rPr>
  </w:style>
  <w:style w:type="character" w:customStyle="1" w:styleId="Ttulo5Char">
    <w:name w:val="Título 5 Char"/>
    <w:basedOn w:val="Fontepargpadro"/>
    <w:link w:val="Ttulo5"/>
    <w:rsid w:val="00C4644A"/>
    <w:rPr>
      <w:rFonts w:ascii="Arial" w:hAnsi="Arial"/>
      <w:i/>
      <w:sz w:val="24"/>
      <w:szCs w:val="24"/>
    </w:rPr>
  </w:style>
  <w:style w:type="character" w:customStyle="1" w:styleId="TtuloChar">
    <w:name w:val="Título Char"/>
    <w:basedOn w:val="Fontepargpadro"/>
    <w:link w:val="Ttulo"/>
    <w:rsid w:val="00C4644A"/>
    <w:rPr>
      <w:rFonts w:ascii="Arial" w:hAnsi="Arial"/>
      <w:b/>
      <w:sz w:val="28"/>
      <w:shd w:val="pct20" w:color="auto" w:fill="auto"/>
    </w:rPr>
  </w:style>
  <w:style w:type="character" w:customStyle="1" w:styleId="RecuodecorpodetextoChar">
    <w:name w:val="Recuo de corpo de texto Char"/>
    <w:basedOn w:val="Fontepargpadro"/>
    <w:link w:val="Recuodecorpodetexto"/>
    <w:rsid w:val="00C4644A"/>
    <w:rPr>
      <w:rFonts w:ascii="Arial" w:hAnsi="Arial"/>
    </w:rPr>
  </w:style>
  <w:style w:type="character" w:customStyle="1" w:styleId="Recuodecorpodetexto2Char">
    <w:name w:val="Recuo de corpo de texto 2 Char"/>
    <w:basedOn w:val="Fontepargpadro"/>
    <w:link w:val="Recuodecorpodetexto2"/>
    <w:rsid w:val="00C4644A"/>
    <w:rPr>
      <w:rFonts w:ascii="Arial" w:hAnsi="Arial"/>
    </w:rPr>
  </w:style>
  <w:style w:type="paragraph" w:styleId="Commarcadores">
    <w:name w:val="List Bullet"/>
    <w:basedOn w:val="Normal"/>
    <w:rsid w:val="00C4644A"/>
    <w:pPr>
      <w:numPr>
        <w:numId w:val="4"/>
      </w:numPr>
    </w:pPr>
    <w:rPr>
      <w:rFonts w:ascii="Verdana" w:hAnsi="Verdana"/>
      <w:sz w:val="22"/>
    </w:rPr>
  </w:style>
  <w:style w:type="paragraph" w:styleId="Partesuperior-zdoformulrio">
    <w:name w:val="HTML Top of Form"/>
    <w:basedOn w:val="Normal"/>
    <w:next w:val="Normal"/>
    <w:link w:val="Partesuperior-zdoformulrioChar"/>
    <w:hidden/>
    <w:rsid w:val="00C4644A"/>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rsid w:val="00C4644A"/>
    <w:rPr>
      <w:rFonts w:ascii="Arial" w:hAnsi="Arial" w:cs="Arial"/>
      <w:vanish/>
      <w:sz w:val="16"/>
      <w:szCs w:val="16"/>
    </w:rPr>
  </w:style>
  <w:style w:type="character" w:customStyle="1" w:styleId="label">
    <w:name w:val="label"/>
    <w:basedOn w:val="Fontepargpadro"/>
    <w:rsid w:val="00C4644A"/>
  </w:style>
  <w:style w:type="character" w:customStyle="1" w:styleId="toolbarpipe1">
    <w:name w:val="toolbarpipe1"/>
    <w:rsid w:val="00C4644A"/>
    <w:rPr>
      <w:vanish w:val="0"/>
      <w:webHidden w:val="0"/>
      <w:color w:val="CCCCCC"/>
      <w:specVanish w:val="0"/>
    </w:rPr>
  </w:style>
  <w:style w:type="character" w:customStyle="1" w:styleId="cchev13">
    <w:name w:val="c_chev13"/>
    <w:rsid w:val="00C4644A"/>
    <w:rPr>
      <w:rFonts w:ascii="Arial" w:hAnsi="Arial" w:cs="Arial" w:hint="default"/>
      <w:position w:val="3"/>
      <w:sz w:val="12"/>
      <w:szCs w:val="12"/>
    </w:rPr>
  </w:style>
  <w:style w:type="paragraph" w:styleId="Parteinferiordoformulrio">
    <w:name w:val="HTML Bottom of Form"/>
    <w:basedOn w:val="Normal"/>
    <w:next w:val="Normal"/>
    <w:link w:val="ParteinferiordoformulrioChar"/>
    <w:hidden/>
    <w:rsid w:val="00C4644A"/>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rsid w:val="00C4644A"/>
    <w:rPr>
      <w:rFonts w:ascii="Arial" w:hAnsi="Arial" w:cs="Arial"/>
      <w:vanish/>
      <w:sz w:val="16"/>
      <w:szCs w:val="16"/>
    </w:rPr>
  </w:style>
  <w:style w:type="character" w:customStyle="1" w:styleId="CorpodetextoChar">
    <w:name w:val="Corpo de texto Char"/>
    <w:basedOn w:val="Fontepargpadro"/>
    <w:link w:val="Corpodetexto"/>
    <w:rsid w:val="00C4644A"/>
    <w:rPr>
      <w:rFonts w:ascii="Arial" w:hAnsi="Arial"/>
    </w:rPr>
  </w:style>
  <w:style w:type="paragraph" w:styleId="SemEspaamento">
    <w:name w:val="No Spacing"/>
    <w:uiPriority w:val="1"/>
    <w:qFormat/>
    <w:rsid w:val="00C4644A"/>
    <w:pPr>
      <w:suppressAutoHyphens/>
    </w:pPr>
    <w:rPr>
      <w:rFonts w:ascii="Calibri" w:eastAsia="Calibri" w:hAnsi="Calibri"/>
      <w:color w:val="00000A"/>
      <w:sz w:val="22"/>
      <w:szCs w:val="22"/>
      <w:lang w:eastAsia="en-US"/>
    </w:rPr>
  </w:style>
  <w:style w:type="paragraph" w:customStyle="1" w:styleId="Contedodoquadro">
    <w:name w:val="Conteúdo do quadro"/>
    <w:basedOn w:val="Normal"/>
    <w:rsid w:val="00C4644A"/>
    <w:pPr>
      <w:suppressAutoHyphens/>
      <w:spacing w:after="200" w:line="276" w:lineRule="auto"/>
    </w:pPr>
    <w:rPr>
      <w:rFonts w:ascii="Calibri" w:eastAsia="Calibri" w:hAnsi="Calibri"/>
      <w:color w:val="00000A"/>
      <w:sz w:val="22"/>
      <w:szCs w:val="22"/>
      <w:lang w:eastAsia="en-US"/>
    </w:rPr>
  </w:style>
  <w:style w:type="paragraph" w:customStyle="1" w:styleId="Texto">
    <w:name w:val="Texto"/>
    <w:basedOn w:val="Normal"/>
    <w:autoRedefine/>
    <w:rsid w:val="00C4644A"/>
    <w:pPr>
      <w:numPr>
        <w:ilvl w:val="1"/>
        <w:numId w:val="5"/>
      </w:numPr>
      <w:tabs>
        <w:tab w:val="left" w:pos="0"/>
        <w:tab w:val="left" w:pos="142"/>
        <w:tab w:val="left" w:pos="426"/>
        <w:tab w:val="left" w:pos="1418"/>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left="0" w:firstLine="851"/>
      <w:jc w:val="both"/>
    </w:pPr>
    <w:rPr>
      <w:rFonts w:ascii="Arial" w:hAnsi="Arial" w:cs="Arial"/>
      <w:sz w:val="20"/>
    </w:rPr>
  </w:style>
  <w:style w:type="table" w:customStyle="1" w:styleId="Tabelacomgrade1">
    <w:name w:val="Tabela com grade1"/>
    <w:basedOn w:val="Tabelanormal"/>
    <w:next w:val="Tabelacomgrade"/>
    <w:uiPriority w:val="39"/>
    <w:rsid w:val="00C4644A"/>
    <w:pPr>
      <w:suppressAutoHyphens/>
    </w:pPr>
    <w:rPr>
      <w:rFonts w:ascii="Calibri" w:eastAsia="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C4644A"/>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4644A"/>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4644A"/>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4644A"/>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4644A"/>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4644A"/>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character" w:styleId="MenoPendente">
    <w:name w:val="Unresolved Mention"/>
    <w:uiPriority w:val="99"/>
    <w:semiHidden/>
    <w:unhideWhenUsed/>
    <w:rsid w:val="00C4644A"/>
    <w:rPr>
      <w:color w:val="605E5C"/>
      <w:shd w:val="clear" w:color="auto" w:fill="E1DFDD"/>
    </w:rPr>
  </w:style>
  <w:style w:type="character" w:styleId="HiperlinkVisitado">
    <w:name w:val="FollowedHyperlink"/>
    <w:rsid w:val="00C4644A"/>
    <w:rPr>
      <w:color w:val="954F72"/>
      <w:u w:val="single"/>
    </w:rPr>
  </w:style>
  <w:style w:type="table" w:customStyle="1" w:styleId="Tabelacomgrade2">
    <w:name w:val="Tabela com grade2"/>
    <w:basedOn w:val="Tabelanormal"/>
    <w:next w:val="Tabelacomgrade"/>
    <w:uiPriority w:val="39"/>
    <w:rsid w:val="00C4644A"/>
    <w:pPr>
      <w:suppressAutoHyphens/>
    </w:pPr>
    <w:rPr>
      <w:rFonts w:ascii="Calibri" w:eastAsia="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cuodecorpodetexto3Char">
    <w:name w:val="Recuo de corpo de texto 3 Char"/>
    <w:basedOn w:val="Fontepargpadro"/>
    <w:link w:val="Recuodecorpodetexto3"/>
    <w:rsid w:val="00C4644A"/>
    <w:rPr>
      <w:rFonts w:ascii="Arial" w:hAnsi="Arial"/>
    </w:rPr>
  </w:style>
  <w:style w:type="character" w:customStyle="1" w:styleId="Corpodetexto2Char">
    <w:name w:val="Corpo de texto 2 Char"/>
    <w:basedOn w:val="Fontepargpadro"/>
    <w:link w:val="Corpodetexto2"/>
    <w:rsid w:val="00C464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2124">
      <w:bodyDiv w:val="1"/>
      <w:marLeft w:val="0"/>
      <w:marRight w:val="0"/>
      <w:marTop w:val="0"/>
      <w:marBottom w:val="0"/>
      <w:divBdr>
        <w:top w:val="none" w:sz="0" w:space="0" w:color="auto"/>
        <w:left w:val="none" w:sz="0" w:space="0" w:color="auto"/>
        <w:bottom w:val="none" w:sz="0" w:space="0" w:color="auto"/>
        <w:right w:val="none" w:sz="0" w:space="0" w:color="auto"/>
      </w:divBdr>
    </w:div>
    <w:div w:id="106776819">
      <w:bodyDiv w:val="1"/>
      <w:marLeft w:val="0"/>
      <w:marRight w:val="0"/>
      <w:marTop w:val="0"/>
      <w:marBottom w:val="0"/>
      <w:divBdr>
        <w:top w:val="none" w:sz="0" w:space="0" w:color="auto"/>
        <w:left w:val="none" w:sz="0" w:space="0" w:color="auto"/>
        <w:bottom w:val="none" w:sz="0" w:space="0" w:color="auto"/>
        <w:right w:val="none" w:sz="0" w:space="0" w:color="auto"/>
      </w:divBdr>
      <w:divsChild>
        <w:div w:id="1058893483">
          <w:marLeft w:val="547"/>
          <w:marRight w:val="0"/>
          <w:marTop w:val="115"/>
          <w:marBottom w:val="0"/>
          <w:divBdr>
            <w:top w:val="none" w:sz="0" w:space="0" w:color="auto"/>
            <w:left w:val="none" w:sz="0" w:space="0" w:color="auto"/>
            <w:bottom w:val="none" w:sz="0" w:space="0" w:color="auto"/>
            <w:right w:val="none" w:sz="0" w:space="0" w:color="auto"/>
          </w:divBdr>
        </w:div>
        <w:div w:id="1098061764">
          <w:marLeft w:val="547"/>
          <w:marRight w:val="0"/>
          <w:marTop w:val="115"/>
          <w:marBottom w:val="0"/>
          <w:divBdr>
            <w:top w:val="none" w:sz="0" w:space="0" w:color="auto"/>
            <w:left w:val="none" w:sz="0" w:space="0" w:color="auto"/>
            <w:bottom w:val="none" w:sz="0" w:space="0" w:color="auto"/>
            <w:right w:val="none" w:sz="0" w:space="0" w:color="auto"/>
          </w:divBdr>
        </w:div>
        <w:div w:id="1247107705">
          <w:marLeft w:val="547"/>
          <w:marRight w:val="0"/>
          <w:marTop w:val="115"/>
          <w:marBottom w:val="0"/>
          <w:divBdr>
            <w:top w:val="none" w:sz="0" w:space="0" w:color="auto"/>
            <w:left w:val="none" w:sz="0" w:space="0" w:color="auto"/>
            <w:bottom w:val="none" w:sz="0" w:space="0" w:color="auto"/>
            <w:right w:val="none" w:sz="0" w:space="0" w:color="auto"/>
          </w:divBdr>
        </w:div>
        <w:div w:id="1671829028">
          <w:marLeft w:val="547"/>
          <w:marRight w:val="0"/>
          <w:marTop w:val="115"/>
          <w:marBottom w:val="0"/>
          <w:divBdr>
            <w:top w:val="none" w:sz="0" w:space="0" w:color="auto"/>
            <w:left w:val="none" w:sz="0" w:space="0" w:color="auto"/>
            <w:bottom w:val="none" w:sz="0" w:space="0" w:color="auto"/>
            <w:right w:val="none" w:sz="0" w:space="0" w:color="auto"/>
          </w:divBdr>
        </w:div>
        <w:div w:id="2131044857">
          <w:marLeft w:val="547"/>
          <w:marRight w:val="0"/>
          <w:marTop w:val="115"/>
          <w:marBottom w:val="0"/>
          <w:divBdr>
            <w:top w:val="none" w:sz="0" w:space="0" w:color="auto"/>
            <w:left w:val="none" w:sz="0" w:space="0" w:color="auto"/>
            <w:bottom w:val="none" w:sz="0" w:space="0" w:color="auto"/>
            <w:right w:val="none" w:sz="0" w:space="0" w:color="auto"/>
          </w:divBdr>
        </w:div>
      </w:divsChild>
    </w:div>
    <w:div w:id="147134309">
      <w:bodyDiv w:val="1"/>
      <w:marLeft w:val="0"/>
      <w:marRight w:val="0"/>
      <w:marTop w:val="0"/>
      <w:marBottom w:val="0"/>
      <w:divBdr>
        <w:top w:val="none" w:sz="0" w:space="0" w:color="auto"/>
        <w:left w:val="none" w:sz="0" w:space="0" w:color="auto"/>
        <w:bottom w:val="none" w:sz="0" w:space="0" w:color="auto"/>
        <w:right w:val="none" w:sz="0" w:space="0" w:color="auto"/>
      </w:divBdr>
      <w:divsChild>
        <w:div w:id="1145782923">
          <w:marLeft w:val="0"/>
          <w:marRight w:val="0"/>
          <w:marTop w:val="0"/>
          <w:marBottom w:val="0"/>
          <w:divBdr>
            <w:top w:val="none" w:sz="0" w:space="0" w:color="auto"/>
            <w:left w:val="none" w:sz="0" w:space="0" w:color="auto"/>
            <w:bottom w:val="none" w:sz="0" w:space="0" w:color="auto"/>
            <w:right w:val="none" w:sz="0" w:space="0" w:color="auto"/>
          </w:divBdr>
        </w:div>
        <w:div w:id="2019850532">
          <w:marLeft w:val="0"/>
          <w:marRight w:val="0"/>
          <w:marTop w:val="0"/>
          <w:marBottom w:val="0"/>
          <w:divBdr>
            <w:top w:val="none" w:sz="0" w:space="0" w:color="auto"/>
            <w:left w:val="none" w:sz="0" w:space="0" w:color="auto"/>
            <w:bottom w:val="none" w:sz="0" w:space="0" w:color="auto"/>
            <w:right w:val="none" w:sz="0" w:space="0" w:color="auto"/>
          </w:divBdr>
        </w:div>
      </w:divsChild>
    </w:div>
    <w:div w:id="154080150">
      <w:bodyDiv w:val="1"/>
      <w:marLeft w:val="0"/>
      <w:marRight w:val="0"/>
      <w:marTop w:val="0"/>
      <w:marBottom w:val="0"/>
      <w:divBdr>
        <w:top w:val="none" w:sz="0" w:space="0" w:color="auto"/>
        <w:left w:val="none" w:sz="0" w:space="0" w:color="auto"/>
        <w:bottom w:val="none" w:sz="0" w:space="0" w:color="auto"/>
        <w:right w:val="none" w:sz="0" w:space="0" w:color="auto"/>
      </w:divBdr>
    </w:div>
    <w:div w:id="162935734">
      <w:bodyDiv w:val="1"/>
      <w:marLeft w:val="0"/>
      <w:marRight w:val="0"/>
      <w:marTop w:val="0"/>
      <w:marBottom w:val="0"/>
      <w:divBdr>
        <w:top w:val="none" w:sz="0" w:space="0" w:color="auto"/>
        <w:left w:val="none" w:sz="0" w:space="0" w:color="auto"/>
        <w:bottom w:val="none" w:sz="0" w:space="0" w:color="auto"/>
        <w:right w:val="none" w:sz="0" w:space="0" w:color="auto"/>
      </w:divBdr>
    </w:div>
    <w:div w:id="195698784">
      <w:bodyDiv w:val="1"/>
      <w:marLeft w:val="0"/>
      <w:marRight w:val="0"/>
      <w:marTop w:val="0"/>
      <w:marBottom w:val="0"/>
      <w:divBdr>
        <w:top w:val="none" w:sz="0" w:space="0" w:color="auto"/>
        <w:left w:val="none" w:sz="0" w:space="0" w:color="auto"/>
        <w:bottom w:val="none" w:sz="0" w:space="0" w:color="auto"/>
        <w:right w:val="none" w:sz="0" w:space="0" w:color="auto"/>
      </w:divBdr>
      <w:divsChild>
        <w:div w:id="59404975">
          <w:marLeft w:val="547"/>
          <w:marRight w:val="0"/>
          <w:marTop w:val="96"/>
          <w:marBottom w:val="0"/>
          <w:divBdr>
            <w:top w:val="none" w:sz="0" w:space="0" w:color="auto"/>
            <w:left w:val="none" w:sz="0" w:space="0" w:color="auto"/>
            <w:bottom w:val="none" w:sz="0" w:space="0" w:color="auto"/>
            <w:right w:val="none" w:sz="0" w:space="0" w:color="auto"/>
          </w:divBdr>
        </w:div>
        <w:div w:id="167601321">
          <w:marLeft w:val="547"/>
          <w:marRight w:val="0"/>
          <w:marTop w:val="96"/>
          <w:marBottom w:val="0"/>
          <w:divBdr>
            <w:top w:val="none" w:sz="0" w:space="0" w:color="auto"/>
            <w:left w:val="none" w:sz="0" w:space="0" w:color="auto"/>
            <w:bottom w:val="none" w:sz="0" w:space="0" w:color="auto"/>
            <w:right w:val="none" w:sz="0" w:space="0" w:color="auto"/>
          </w:divBdr>
        </w:div>
        <w:div w:id="605113887">
          <w:marLeft w:val="547"/>
          <w:marRight w:val="0"/>
          <w:marTop w:val="96"/>
          <w:marBottom w:val="0"/>
          <w:divBdr>
            <w:top w:val="none" w:sz="0" w:space="0" w:color="auto"/>
            <w:left w:val="none" w:sz="0" w:space="0" w:color="auto"/>
            <w:bottom w:val="none" w:sz="0" w:space="0" w:color="auto"/>
            <w:right w:val="none" w:sz="0" w:space="0" w:color="auto"/>
          </w:divBdr>
        </w:div>
        <w:div w:id="1005018348">
          <w:marLeft w:val="547"/>
          <w:marRight w:val="0"/>
          <w:marTop w:val="96"/>
          <w:marBottom w:val="0"/>
          <w:divBdr>
            <w:top w:val="none" w:sz="0" w:space="0" w:color="auto"/>
            <w:left w:val="none" w:sz="0" w:space="0" w:color="auto"/>
            <w:bottom w:val="none" w:sz="0" w:space="0" w:color="auto"/>
            <w:right w:val="none" w:sz="0" w:space="0" w:color="auto"/>
          </w:divBdr>
        </w:div>
        <w:div w:id="1346399077">
          <w:marLeft w:val="547"/>
          <w:marRight w:val="0"/>
          <w:marTop w:val="96"/>
          <w:marBottom w:val="0"/>
          <w:divBdr>
            <w:top w:val="none" w:sz="0" w:space="0" w:color="auto"/>
            <w:left w:val="none" w:sz="0" w:space="0" w:color="auto"/>
            <w:bottom w:val="none" w:sz="0" w:space="0" w:color="auto"/>
            <w:right w:val="none" w:sz="0" w:space="0" w:color="auto"/>
          </w:divBdr>
        </w:div>
        <w:div w:id="1514418487">
          <w:marLeft w:val="547"/>
          <w:marRight w:val="0"/>
          <w:marTop w:val="96"/>
          <w:marBottom w:val="0"/>
          <w:divBdr>
            <w:top w:val="none" w:sz="0" w:space="0" w:color="auto"/>
            <w:left w:val="none" w:sz="0" w:space="0" w:color="auto"/>
            <w:bottom w:val="none" w:sz="0" w:space="0" w:color="auto"/>
            <w:right w:val="none" w:sz="0" w:space="0" w:color="auto"/>
          </w:divBdr>
        </w:div>
        <w:div w:id="1626079319">
          <w:marLeft w:val="547"/>
          <w:marRight w:val="0"/>
          <w:marTop w:val="96"/>
          <w:marBottom w:val="0"/>
          <w:divBdr>
            <w:top w:val="none" w:sz="0" w:space="0" w:color="auto"/>
            <w:left w:val="none" w:sz="0" w:space="0" w:color="auto"/>
            <w:bottom w:val="none" w:sz="0" w:space="0" w:color="auto"/>
            <w:right w:val="none" w:sz="0" w:space="0" w:color="auto"/>
          </w:divBdr>
        </w:div>
        <w:div w:id="1768843347">
          <w:marLeft w:val="547"/>
          <w:marRight w:val="0"/>
          <w:marTop w:val="96"/>
          <w:marBottom w:val="0"/>
          <w:divBdr>
            <w:top w:val="none" w:sz="0" w:space="0" w:color="auto"/>
            <w:left w:val="none" w:sz="0" w:space="0" w:color="auto"/>
            <w:bottom w:val="none" w:sz="0" w:space="0" w:color="auto"/>
            <w:right w:val="none" w:sz="0" w:space="0" w:color="auto"/>
          </w:divBdr>
        </w:div>
        <w:div w:id="1923684460">
          <w:marLeft w:val="547"/>
          <w:marRight w:val="0"/>
          <w:marTop w:val="96"/>
          <w:marBottom w:val="0"/>
          <w:divBdr>
            <w:top w:val="none" w:sz="0" w:space="0" w:color="auto"/>
            <w:left w:val="none" w:sz="0" w:space="0" w:color="auto"/>
            <w:bottom w:val="none" w:sz="0" w:space="0" w:color="auto"/>
            <w:right w:val="none" w:sz="0" w:space="0" w:color="auto"/>
          </w:divBdr>
        </w:div>
      </w:divsChild>
    </w:div>
    <w:div w:id="222954887">
      <w:bodyDiv w:val="1"/>
      <w:marLeft w:val="0"/>
      <w:marRight w:val="0"/>
      <w:marTop w:val="0"/>
      <w:marBottom w:val="0"/>
      <w:divBdr>
        <w:top w:val="none" w:sz="0" w:space="0" w:color="auto"/>
        <w:left w:val="none" w:sz="0" w:space="0" w:color="auto"/>
        <w:bottom w:val="none" w:sz="0" w:space="0" w:color="auto"/>
        <w:right w:val="none" w:sz="0" w:space="0" w:color="auto"/>
      </w:divBdr>
    </w:div>
    <w:div w:id="301273836">
      <w:bodyDiv w:val="1"/>
      <w:marLeft w:val="0"/>
      <w:marRight w:val="0"/>
      <w:marTop w:val="0"/>
      <w:marBottom w:val="0"/>
      <w:divBdr>
        <w:top w:val="none" w:sz="0" w:space="0" w:color="auto"/>
        <w:left w:val="none" w:sz="0" w:space="0" w:color="auto"/>
        <w:bottom w:val="none" w:sz="0" w:space="0" w:color="auto"/>
        <w:right w:val="none" w:sz="0" w:space="0" w:color="auto"/>
      </w:divBdr>
    </w:div>
    <w:div w:id="325399934">
      <w:bodyDiv w:val="1"/>
      <w:marLeft w:val="0"/>
      <w:marRight w:val="0"/>
      <w:marTop w:val="0"/>
      <w:marBottom w:val="0"/>
      <w:divBdr>
        <w:top w:val="none" w:sz="0" w:space="0" w:color="auto"/>
        <w:left w:val="none" w:sz="0" w:space="0" w:color="auto"/>
        <w:bottom w:val="none" w:sz="0" w:space="0" w:color="auto"/>
        <w:right w:val="none" w:sz="0" w:space="0" w:color="auto"/>
      </w:divBdr>
    </w:div>
    <w:div w:id="447243412">
      <w:bodyDiv w:val="1"/>
      <w:marLeft w:val="0"/>
      <w:marRight w:val="0"/>
      <w:marTop w:val="0"/>
      <w:marBottom w:val="0"/>
      <w:divBdr>
        <w:top w:val="none" w:sz="0" w:space="0" w:color="auto"/>
        <w:left w:val="none" w:sz="0" w:space="0" w:color="auto"/>
        <w:bottom w:val="none" w:sz="0" w:space="0" w:color="auto"/>
        <w:right w:val="none" w:sz="0" w:space="0" w:color="auto"/>
      </w:divBdr>
    </w:div>
    <w:div w:id="470055566">
      <w:bodyDiv w:val="1"/>
      <w:marLeft w:val="0"/>
      <w:marRight w:val="0"/>
      <w:marTop w:val="0"/>
      <w:marBottom w:val="0"/>
      <w:divBdr>
        <w:top w:val="none" w:sz="0" w:space="0" w:color="auto"/>
        <w:left w:val="none" w:sz="0" w:space="0" w:color="auto"/>
        <w:bottom w:val="none" w:sz="0" w:space="0" w:color="auto"/>
        <w:right w:val="none" w:sz="0" w:space="0" w:color="auto"/>
      </w:divBdr>
      <w:divsChild>
        <w:div w:id="440534089">
          <w:marLeft w:val="547"/>
          <w:marRight w:val="0"/>
          <w:marTop w:val="67"/>
          <w:marBottom w:val="0"/>
          <w:divBdr>
            <w:top w:val="none" w:sz="0" w:space="0" w:color="auto"/>
            <w:left w:val="none" w:sz="0" w:space="0" w:color="auto"/>
            <w:bottom w:val="none" w:sz="0" w:space="0" w:color="auto"/>
            <w:right w:val="none" w:sz="0" w:space="0" w:color="auto"/>
          </w:divBdr>
        </w:div>
        <w:div w:id="651712701">
          <w:marLeft w:val="547"/>
          <w:marRight w:val="0"/>
          <w:marTop w:val="67"/>
          <w:marBottom w:val="0"/>
          <w:divBdr>
            <w:top w:val="none" w:sz="0" w:space="0" w:color="auto"/>
            <w:left w:val="none" w:sz="0" w:space="0" w:color="auto"/>
            <w:bottom w:val="none" w:sz="0" w:space="0" w:color="auto"/>
            <w:right w:val="none" w:sz="0" w:space="0" w:color="auto"/>
          </w:divBdr>
        </w:div>
        <w:div w:id="833642863">
          <w:marLeft w:val="547"/>
          <w:marRight w:val="0"/>
          <w:marTop w:val="67"/>
          <w:marBottom w:val="0"/>
          <w:divBdr>
            <w:top w:val="none" w:sz="0" w:space="0" w:color="auto"/>
            <w:left w:val="none" w:sz="0" w:space="0" w:color="auto"/>
            <w:bottom w:val="none" w:sz="0" w:space="0" w:color="auto"/>
            <w:right w:val="none" w:sz="0" w:space="0" w:color="auto"/>
          </w:divBdr>
        </w:div>
        <w:div w:id="875701473">
          <w:marLeft w:val="547"/>
          <w:marRight w:val="0"/>
          <w:marTop w:val="67"/>
          <w:marBottom w:val="0"/>
          <w:divBdr>
            <w:top w:val="none" w:sz="0" w:space="0" w:color="auto"/>
            <w:left w:val="none" w:sz="0" w:space="0" w:color="auto"/>
            <w:bottom w:val="none" w:sz="0" w:space="0" w:color="auto"/>
            <w:right w:val="none" w:sz="0" w:space="0" w:color="auto"/>
          </w:divBdr>
        </w:div>
        <w:div w:id="1035152301">
          <w:marLeft w:val="547"/>
          <w:marRight w:val="0"/>
          <w:marTop w:val="67"/>
          <w:marBottom w:val="0"/>
          <w:divBdr>
            <w:top w:val="none" w:sz="0" w:space="0" w:color="auto"/>
            <w:left w:val="none" w:sz="0" w:space="0" w:color="auto"/>
            <w:bottom w:val="none" w:sz="0" w:space="0" w:color="auto"/>
            <w:right w:val="none" w:sz="0" w:space="0" w:color="auto"/>
          </w:divBdr>
        </w:div>
        <w:div w:id="1156725537">
          <w:marLeft w:val="547"/>
          <w:marRight w:val="0"/>
          <w:marTop w:val="67"/>
          <w:marBottom w:val="0"/>
          <w:divBdr>
            <w:top w:val="none" w:sz="0" w:space="0" w:color="auto"/>
            <w:left w:val="none" w:sz="0" w:space="0" w:color="auto"/>
            <w:bottom w:val="none" w:sz="0" w:space="0" w:color="auto"/>
            <w:right w:val="none" w:sz="0" w:space="0" w:color="auto"/>
          </w:divBdr>
        </w:div>
      </w:divsChild>
    </w:div>
    <w:div w:id="533736859">
      <w:bodyDiv w:val="1"/>
      <w:marLeft w:val="0"/>
      <w:marRight w:val="0"/>
      <w:marTop w:val="0"/>
      <w:marBottom w:val="0"/>
      <w:divBdr>
        <w:top w:val="none" w:sz="0" w:space="0" w:color="auto"/>
        <w:left w:val="none" w:sz="0" w:space="0" w:color="auto"/>
        <w:bottom w:val="none" w:sz="0" w:space="0" w:color="auto"/>
        <w:right w:val="none" w:sz="0" w:space="0" w:color="auto"/>
      </w:divBdr>
    </w:div>
    <w:div w:id="538321043">
      <w:bodyDiv w:val="1"/>
      <w:marLeft w:val="0"/>
      <w:marRight w:val="0"/>
      <w:marTop w:val="0"/>
      <w:marBottom w:val="0"/>
      <w:divBdr>
        <w:top w:val="none" w:sz="0" w:space="0" w:color="auto"/>
        <w:left w:val="none" w:sz="0" w:space="0" w:color="auto"/>
        <w:bottom w:val="none" w:sz="0" w:space="0" w:color="auto"/>
        <w:right w:val="none" w:sz="0" w:space="0" w:color="auto"/>
      </w:divBdr>
      <w:divsChild>
        <w:div w:id="156501723">
          <w:marLeft w:val="547"/>
          <w:marRight w:val="0"/>
          <w:marTop w:val="86"/>
          <w:marBottom w:val="0"/>
          <w:divBdr>
            <w:top w:val="none" w:sz="0" w:space="0" w:color="auto"/>
            <w:left w:val="none" w:sz="0" w:space="0" w:color="auto"/>
            <w:bottom w:val="none" w:sz="0" w:space="0" w:color="auto"/>
            <w:right w:val="none" w:sz="0" w:space="0" w:color="auto"/>
          </w:divBdr>
        </w:div>
        <w:div w:id="1285693998">
          <w:marLeft w:val="547"/>
          <w:marRight w:val="0"/>
          <w:marTop w:val="86"/>
          <w:marBottom w:val="0"/>
          <w:divBdr>
            <w:top w:val="none" w:sz="0" w:space="0" w:color="auto"/>
            <w:left w:val="none" w:sz="0" w:space="0" w:color="auto"/>
            <w:bottom w:val="none" w:sz="0" w:space="0" w:color="auto"/>
            <w:right w:val="none" w:sz="0" w:space="0" w:color="auto"/>
          </w:divBdr>
        </w:div>
        <w:div w:id="1661542780">
          <w:marLeft w:val="547"/>
          <w:marRight w:val="0"/>
          <w:marTop w:val="86"/>
          <w:marBottom w:val="0"/>
          <w:divBdr>
            <w:top w:val="none" w:sz="0" w:space="0" w:color="auto"/>
            <w:left w:val="none" w:sz="0" w:space="0" w:color="auto"/>
            <w:bottom w:val="none" w:sz="0" w:space="0" w:color="auto"/>
            <w:right w:val="none" w:sz="0" w:space="0" w:color="auto"/>
          </w:divBdr>
        </w:div>
        <w:div w:id="1989049697">
          <w:marLeft w:val="547"/>
          <w:marRight w:val="0"/>
          <w:marTop w:val="86"/>
          <w:marBottom w:val="0"/>
          <w:divBdr>
            <w:top w:val="none" w:sz="0" w:space="0" w:color="auto"/>
            <w:left w:val="none" w:sz="0" w:space="0" w:color="auto"/>
            <w:bottom w:val="none" w:sz="0" w:space="0" w:color="auto"/>
            <w:right w:val="none" w:sz="0" w:space="0" w:color="auto"/>
          </w:divBdr>
        </w:div>
      </w:divsChild>
    </w:div>
    <w:div w:id="562762520">
      <w:bodyDiv w:val="1"/>
      <w:marLeft w:val="0"/>
      <w:marRight w:val="0"/>
      <w:marTop w:val="0"/>
      <w:marBottom w:val="0"/>
      <w:divBdr>
        <w:top w:val="none" w:sz="0" w:space="0" w:color="auto"/>
        <w:left w:val="none" w:sz="0" w:space="0" w:color="auto"/>
        <w:bottom w:val="none" w:sz="0" w:space="0" w:color="auto"/>
        <w:right w:val="none" w:sz="0" w:space="0" w:color="auto"/>
      </w:divBdr>
    </w:div>
    <w:div w:id="583032065">
      <w:bodyDiv w:val="1"/>
      <w:marLeft w:val="0"/>
      <w:marRight w:val="0"/>
      <w:marTop w:val="0"/>
      <w:marBottom w:val="0"/>
      <w:divBdr>
        <w:top w:val="none" w:sz="0" w:space="0" w:color="auto"/>
        <w:left w:val="none" w:sz="0" w:space="0" w:color="auto"/>
        <w:bottom w:val="none" w:sz="0" w:space="0" w:color="auto"/>
        <w:right w:val="none" w:sz="0" w:space="0" w:color="auto"/>
      </w:divBdr>
      <w:divsChild>
        <w:div w:id="244073601">
          <w:marLeft w:val="547"/>
          <w:marRight w:val="0"/>
          <w:marTop w:val="86"/>
          <w:marBottom w:val="0"/>
          <w:divBdr>
            <w:top w:val="none" w:sz="0" w:space="0" w:color="auto"/>
            <w:left w:val="none" w:sz="0" w:space="0" w:color="auto"/>
            <w:bottom w:val="none" w:sz="0" w:space="0" w:color="auto"/>
            <w:right w:val="none" w:sz="0" w:space="0" w:color="auto"/>
          </w:divBdr>
        </w:div>
        <w:div w:id="895353817">
          <w:marLeft w:val="547"/>
          <w:marRight w:val="0"/>
          <w:marTop w:val="86"/>
          <w:marBottom w:val="0"/>
          <w:divBdr>
            <w:top w:val="none" w:sz="0" w:space="0" w:color="auto"/>
            <w:left w:val="none" w:sz="0" w:space="0" w:color="auto"/>
            <w:bottom w:val="none" w:sz="0" w:space="0" w:color="auto"/>
            <w:right w:val="none" w:sz="0" w:space="0" w:color="auto"/>
          </w:divBdr>
        </w:div>
        <w:div w:id="2112583169">
          <w:marLeft w:val="547"/>
          <w:marRight w:val="0"/>
          <w:marTop w:val="86"/>
          <w:marBottom w:val="0"/>
          <w:divBdr>
            <w:top w:val="none" w:sz="0" w:space="0" w:color="auto"/>
            <w:left w:val="none" w:sz="0" w:space="0" w:color="auto"/>
            <w:bottom w:val="none" w:sz="0" w:space="0" w:color="auto"/>
            <w:right w:val="none" w:sz="0" w:space="0" w:color="auto"/>
          </w:divBdr>
        </w:div>
      </w:divsChild>
    </w:div>
    <w:div w:id="635068991">
      <w:bodyDiv w:val="1"/>
      <w:marLeft w:val="0"/>
      <w:marRight w:val="0"/>
      <w:marTop w:val="0"/>
      <w:marBottom w:val="0"/>
      <w:divBdr>
        <w:top w:val="none" w:sz="0" w:space="0" w:color="auto"/>
        <w:left w:val="none" w:sz="0" w:space="0" w:color="auto"/>
        <w:bottom w:val="none" w:sz="0" w:space="0" w:color="auto"/>
        <w:right w:val="none" w:sz="0" w:space="0" w:color="auto"/>
      </w:divBdr>
    </w:div>
    <w:div w:id="673185950">
      <w:bodyDiv w:val="1"/>
      <w:marLeft w:val="0"/>
      <w:marRight w:val="0"/>
      <w:marTop w:val="0"/>
      <w:marBottom w:val="0"/>
      <w:divBdr>
        <w:top w:val="none" w:sz="0" w:space="0" w:color="auto"/>
        <w:left w:val="none" w:sz="0" w:space="0" w:color="auto"/>
        <w:bottom w:val="none" w:sz="0" w:space="0" w:color="auto"/>
        <w:right w:val="none" w:sz="0" w:space="0" w:color="auto"/>
      </w:divBdr>
      <w:divsChild>
        <w:div w:id="141505275">
          <w:marLeft w:val="547"/>
          <w:marRight w:val="0"/>
          <w:marTop w:val="86"/>
          <w:marBottom w:val="0"/>
          <w:divBdr>
            <w:top w:val="none" w:sz="0" w:space="0" w:color="auto"/>
            <w:left w:val="none" w:sz="0" w:space="0" w:color="auto"/>
            <w:bottom w:val="none" w:sz="0" w:space="0" w:color="auto"/>
            <w:right w:val="none" w:sz="0" w:space="0" w:color="auto"/>
          </w:divBdr>
        </w:div>
        <w:div w:id="277757887">
          <w:marLeft w:val="547"/>
          <w:marRight w:val="0"/>
          <w:marTop w:val="86"/>
          <w:marBottom w:val="0"/>
          <w:divBdr>
            <w:top w:val="none" w:sz="0" w:space="0" w:color="auto"/>
            <w:left w:val="none" w:sz="0" w:space="0" w:color="auto"/>
            <w:bottom w:val="none" w:sz="0" w:space="0" w:color="auto"/>
            <w:right w:val="none" w:sz="0" w:space="0" w:color="auto"/>
          </w:divBdr>
        </w:div>
        <w:div w:id="315187713">
          <w:marLeft w:val="547"/>
          <w:marRight w:val="0"/>
          <w:marTop w:val="86"/>
          <w:marBottom w:val="0"/>
          <w:divBdr>
            <w:top w:val="none" w:sz="0" w:space="0" w:color="auto"/>
            <w:left w:val="none" w:sz="0" w:space="0" w:color="auto"/>
            <w:bottom w:val="none" w:sz="0" w:space="0" w:color="auto"/>
            <w:right w:val="none" w:sz="0" w:space="0" w:color="auto"/>
          </w:divBdr>
        </w:div>
        <w:div w:id="684946228">
          <w:marLeft w:val="547"/>
          <w:marRight w:val="0"/>
          <w:marTop w:val="86"/>
          <w:marBottom w:val="0"/>
          <w:divBdr>
            <w:top w:val="none" w:sz="0" w:space="0" w:color="auto"/>
            <w:left w:val="none" w:sz="0" w:space="0" w:color="auto"/>
            <w:bottom w:val="none" w:sz="0" w:space="0" w:color="auto"/>
            <w:right w:val="none" w:sz="0" w:space="0" w:color="auto"/>
          </w:divBdr>
        </w:div>
        <w:div w:id="841357618">
          <w:marLeft w:val="547"/>
          <w:marRight w:val="0"/>
          <w:marTop w:val="86"/>
          <w:marBottom w:val="0"/>
          <w:divBdr>
            <w:top w:val="none" w:sz="0" w:space="0" w:color="auto"/>
            <w:left w:val="none" w:sz="0" w:space="0" w:color="auto"/>
            <w:bottom w:val="none" w:sz="0" w:space="0" w:color="auto"/>
            <w:right w:val="none" w:sz="0" w:space="0" w:color="auto"/>
          </w:divBdr>
        </w:div>
        <w:div w:id="893198725">
          <w:marLeft w:val="547"/>
          <w:marRight w:val="0"/>
          <w:marTop w:val="86"/>
          <w:marBottom w:val="0"/>
          <w:divBdr>
            <w:top w:val="none" w:sz="0" w:space="0" w:color="auto"/>
            <w:left w:val="none" w:sz="0" w:space="0" w:color="auto"/>
            <w:bottom w:val="none" w:sz="0" w:space="0" w:color="auto"/>
            <w:right w:val="none" w:sz="0" w:space="0" w:color="auto"/>
          </w:divBdr>
        </w:div>
        <w:div w:id="915628815">
          <w:marLeft w:val="547"/>
          <w:marRight w:val="0"/>
          <w:marTop w:val="86"/>
          <w:marBottom w:val="0"/>
          <w:divBdr>
            <w:top w:val="none" w:sz="0" w:space="0" w:color="auto"/>
            <w:left w:val="none" w:sz="0" w:space="0" w:color="auto"/>
            <w:bottom w:val="none" w:sz="0" w:space="0" w:color="auto"/>
            <w:right w:val="none" w:sz="0" w:space="0" w:color="auto"/>
          </w:divBdr>
        </w:div>
        <w:div w:id="1156189657">
          <w:marLeft w:val="547"/>
          <w:marRight w:val="0"/>
          <w:marTop w:val="86"/>
          <w:marBottom w:val="0"/>
          <w:divBdr>
            <w:top w:val="none" w:sz="0" w:space="0" w:color="auto"/>
            <w:left w:val="none" w:sz="0" w:space="0" w:color="auto"/>
            <w:bottom w:val="none" w:sz="0" w:space="0" w:color="auto"/>
            <w:right w:val="none" w:sz="0" w:space="0" w:color="auto"/>
          </w:divBdr>
        </w:div>
        <w:div w:id="1368332434">
          <w:marLeft w:val="547"/>
          <w:marRight w:val="0"/>
          <w:marTop w:val="86"/>
          <w:marBottom w:val="0"/>
          <w:divBdr>
            <w:top w:val="none" w:sz="0" w:space="0" w:color="auto"/>
            <w:left w:val="none" w:sz="0" w:space="0" w:color="auto"/>
            <w:bottom w:val="none" w:sz="0" w:space="0" w:color="auto"/>
            <w:right w:val="none" w:sz="0" w:space="0" w:color="auto"/>
          </w:divBdr>
        </w:div>
        <w:div w:id="1501117595">
          <w:marLeft w:val="547"/>
          <w:marRight w:val="0"/>
          <w:marTop w:val="86"/>
          <w:marBottom w:val="0"/>
          <w:divBdr>
            <w:top w:val="none" w:sz="0" w:space="0" w:color="auto"/>
            <w:left w:val="none" w:sz="0" w:space="0" w:color="auto"/>
            <w:bottom w:val="none" w:sz="0" w:space="0" w:color="auto"/>
            <w:right w:val="none" w:sz="0" w:space="0" w:color="auto"/>
          </w:divBdr>
        </w:div>
        <w:div w:id="1546940042">
          <w:marLeft w:val="547"/>
          <w:marRight w:val="0"/>
          <w:marTop w:val="86"/>
          <w:marBottom w:val="0"/>
          <w:divBdr>
            <w:top w:val="none" w:sz="0" w:space="0" w:color="auto"/>
            <w:left w:val="none" w:sz="0" w:space="0" w:color="auto"/>
            <w:bottom w:val="none" w:sz="0" w:space="0" w:color="auto"/>
            <w:right w:val="none" w:sz="0" w:space="0" w:color="auto"/>
          </w:divBdr>
        </w:div>
        <w:div w:id="1985351154">
          <w:marLeft w:val="547"/>
          <w:marRight w:val="0"/>
          <w:marTop w:val="86"/>
          <w:marBottom w:val="0"/>
          <w:divBdr>
            <w:top w:val="none" w:sz="0" w:space="0" w:color="auto"/>
            <w:left w:val="none" w:sz="0" w:space="0" w:color="auto"/>
            <w:bottom w:val="none" w:sz="0" w:space="0" w:color="auto"/>
            <w:right w:val="none" w:sz="0" w:space="0" w:color="auto"/>
          </w:divBdr>
        </w:div>
      </w:divsChild>
    </w:div>
    <w:div w:id="733047459">
      <w:bodyDiv w:val="1"/>
      <w:marLeft w:val="0"/>
      <w:marRight w:val="0"/>
      <w:marTop w:val="0"/>
      <w:marBottom w:val="0"/>
      <w:divBdr>
        <w:top w:val="none" w:sz="0" w:space="0" w:color="auto"/>
        <w:left w:val="none" w:sz="0" w:space="0" w:color="auto"/>
        <w:bottom w:val="none" w:sz="0" w:space="0" w:color="auto"/>
        <w:right w:val="none" w:sz="0" w:space="0" w:color="auto"/>
      </w:divBdr>
      <w:divsChild>
        <w:div w:id="262342778">
          <w:marLeft w:val="547"/>
          <w:marRight w:val="0"/>
          <w:marTop w:val="96"/>
          <w:marBottom w:val="0"/>
          <w:divBdr>
            <w:top w:val="none" w:sz="0" w:space="0" w:color="auto"/>
            <w:left w:val="none" w:sz="0" w:space="0" w:color="auto"/>
            <w:bottom w:val="none" w:sz="0" w:space="0" w:color="auto"/>
            <w:right w:val="none" w:sz="0" w:space="0" w:color="auto"/>
          </w:divBdr>
        </w:div>
        <w:div w:id="616911787">
          <w:marLeft w:val="547"/>
          <w:marRight w:val="0"/>
          <w:marTop w:val="96"/>
          <w:marBottom w:val="0"/>
          <w:divBdr>
            <w:top w:val="none" w:sz="0" w:space="0" w:color="auto"/>
            <w:left w:val="none" w:sz="0" w:space="0" w:color="auto"/>
            <w:bottom w:val="none" w:sz="0" w:space="0" w:color="auto"/>
            <w:right w:val="none" w:sz="0" w:space="0" w:color="auto"/>
          </w:divBdr>
        </w:div>
        <w:div w:id="1414819889">
          <w:marLeft w:val="547"/>
          <w:marRight w:val="0"/>
          <w:marTop w:val="96"/>
          <w:marBottom w:val="0"/>
          <w:divBdr>
            <w:top w:val="none" w:sz="0" w:space="0" w:color="auto"/>
            <w:left w:val="none" w:sz="0" w:space="0" w:color="auto"/>
            <w:bottom w:val="none" w:sz="0" w:space="0" w:color="auto"/>
            <w:right w:val="none" w:sz="0" w:space="0" w:color="auto"/>
          </w:divBdr>
        </w:div>
      </w:divsChild>
    </w:div>
    <w:div w:id="763307935">
      <w:bodyDiv w:val="1"/>
      <w:marLeft w:val="0"/>
      <w:marRight w:val="0"/>
      <w:marTop w:val="0"/>
      <w:marBottom w:val="0"/>
      <w:divBdr>
        <w:top w:val="none" w:sz="0" w:space="0" w:color="auto"/>
        <w:left w:val="none" w:sz="0" w:space="0" w:color="auto"/>
        <w:bottom w:val="none" w:sz="0" w:space="0" w:color="auto"/>
        <w:right w:val="none" w:sz="0" w:space="0" w:color="auto"/>
      </w:divBdr>
    </w:div>
    <w:div w:id="796604454">
      <w:bodyDiv w:val="1"/>
      <w:marLeft w:val="0"/>
      <w:marRight w:val="0"/>
      <w:marTop w:val="0"/>
      <w:marBottom w:val="0"/>
      <w:divBdr>
        <w:top w:val="none" w:sz="0" w:space="0" w:color="auto"/>
        <w:left w:val="none" w:sz="0" w:space="0" w:color="auto"/>
        <w:bottom w:val="none" w:sz="0" w:space="0" w:color="auto"/>
        <w:right w:val="none" w:sz="0" w:space="0" w:color="auto"/>
      </w:divBdr>
    </w:div>
    <w:div w:id="827285296">
      <w:bodyDiv w:val="1"/>
      <w:marLeft w:val="0"/>
      <w:marRight w:val="0"/>
      <w:marTop w:val="0"/>
      <w:marBottom w:val="0"/>
      <w:divBdr>
        <w:top w:val="none" w:sz="0" w:space="0" w:color="auto"/>
        <w:left w:val="none" w:sz="0" w:space="0" w:color="auto"/>
        <w:bottom w:val="none" w:sz="0" w:space="0" w:color="auto"/>
        <w:right w:val="none" w:sz="0" w:space="0" w:color="auto"/>
      </w:divBdr>
      <w:divsChild>
        <w:div w:id="2107069147">
          <w:marLeft w:val="0"/>
          <w:marRight w:val="0"/>
          <w:marTop w:val="0"/>
          <w:marBottom w:val="0"/>
          <w:divBdr>
            <w:top w:val="none" w:sz="0" w:space="0" w:color="auto"/>
            <w:left w:val="none" w:sz="0" w:space="0" w:color="auto"/>
            <w:bottom w:val="none" w:sz="0" w:space="0" w:color="auto"/>
            <w:right w:val="none" w:sz="0" w:space="0" w:color="auto"/>
          </w:divBdr>
        </w:div>
        <w:div w:id="995257479">
          <w:marLeft w:val="0"/>
          <w:marRight w:val="0"/>
          <w:marTop w:val="0"/>
          <w:marBottom w:val="0"/>
          <w:divBdr>
            <w:top w:val="none" w:sz="0" w:space="0" w:color="auto"/>
            <w:left w:val="none" w:sz="0" w:space="0" w:color="auto"/>
            <w:bottom w:val="none" w:sz="0" w:space="0" w:color="auto"/>
            <w:right w:val="none" w:sz="0" w:space="0" w:color="auto"/>
          </w:divBdr>
        </w:div>
        <w:div w:id="272522524">
          <w:marLeft w:val="0"/>
          <w:marRight w:val="0"/>
          <w:marTop w:val="0"/>
          <w:marBottom w:val="0"/>
          <w:divBdr>
            <w:top w:val="none" w:sz="0" w:space="0" w:color="auto"/>
            <w:left w:val="none" w:sz="0" w:space="0" w:color="auto"/>
            <w:bottom w:val="none" w:sz="0" w:space="0" w:color="auto"/>
            <w:right w:val="none" w:sz="0" w:space="0" w:color="auto"/>
          </w:divBdr>
        </w:div>
      </w:divsChild>
    </w:div>
    <w:div w:id="900411560">
      <w:bodyDiv w:val="1"/>
      <w:marLeft w:val="0"/>
      <w:marRight w:val="0"/>
      <w:marTop w:val="0"/>
      <w:marBottom w:val="0"/>
      <w:divBdr>
        <w:top w:val="none" w:sz="0" w:space="0" w:color="auto"/>
        <w:left w:val="none" w:sz="0" w:space="0" w:color="auto"/>
        <w:bottom w:val="none" w:sz="0" w:space="0" w:color="auto"/>
        <w:right w:val="none" w:sz="0" w:space="0" w:color="auto"/>
      </w:divBdr>
    </w:div>
    <w:div w:id="936905339">
      <w:bodyDiv w:val="1"/>
      <w:marLeft w:val="0"/>
      <w:marRight w:val="0"/>
      <w:marTop w:val="0"/>
      <w:marBottom w:val="0"/>
      <w:divBdr>
        <w:top w:val="none" w:sz="0" w:space="0" w:color="auto"/>
        <w:left w:val="none" w:sz="0" w:space="0" w:color="auto"/>
        <w:bottom w:val="none" w:sz="0" w:space="0" w:color="auto"/>
        <w:right w:val="none" w:sz="0" w:space="0" w:color="auto"/>
      </w:divBdr>
      <w:divsChild>
        <w:div w:id="220943988">
          <w:marLeft w:val="547"/>
          <w:marRight w:val="0"/>
          <w:marTop w:val="67"/>
          <w:marBottom w:val="0"/>
          <w:divBdr>
            <w:top w:val="none" w:sz="0" w:space="0" w:color="auto"/>
            <w:left w:val="none" w:sz="0" w:space="0" w:color="auto"/>
            <w:bottom w:val="none" w:sz="0" w:space="0" w:color="auto"/>
            <w:right w:val="none" w:sz="0" w:space="0" w:color="auto"/>
          </w:divBdr>
        </w:div>
        <w:div w:id="787361333">
          <w:marLeft w:val="547"/>
          <w:marRight w:val="0"/>
          <w:marTop w:val="67"/>
          <w:marBottom w:val="0"/>
          <w:divBdr>
            <w:top w:val="none" w:sz="0" w:space="0" w:color="auto"/>
            <w:left w:val="none" w:sz="0" w:space="0" w:color="auto"/>
            <w:bottom w:val="none" w:sz="0" w:space="0" w:color="auto"/>
            <w:right w:val="none" w:sz="0" w:space="0" w:color="auto"/>
          </w:divBdr>
        </w:div>
        <w:div w:id="807748434">
          <w:marLeft w:val="547"/>
          <w:marRight w:val="0"/>
          <w:marTop w:val="67"/>
          <w:marBottom w:val="0"/>
          <w:divBdr>
            <w:top w:val="none" w:sz="0" w:space="0" w:color="auto"/>
            <w:left w:val="none" w:sz="0" w:space="0" w:color="auto"/>
            <w:bottom w:val="none" w:sz="0" w:space="0" w:color="auto"/>
            <w:right w:val="none" w:sz="0" w:space="0" w:color="auto"/>
          </w:divBdr>
        </w:div>
        <w:div w:id="1509707643">
          <w:marLeft w:val="547"/>
          <w:marRight w:val="0"/>
          <w:marTop w:val="67"/>
          <w:marBottom w:val="0"/>
          <w:divBdr>
            <w:top w:val="none" w:sz="0" w:space="0" w:color="auto"/>
            <w:left w:val="none" w:sz="0" w:space="0" w:color="auto"/>
            <w:bottom w:val="none" w:sz="0" w:space="0" w:color="auto"/>
            <w:right w:val="none" w:sz="0" w:space="0" w:color="auto"/>
          </w:divBdr>
        </w:div>
        <w:div w:id="1581718665">
          <w:marLeft w:val="547"/>
          <w:marRight w:val="0"/>
          <w:marTop w:val="67"/>
          <w:marBottom w:val="0"/>
          <w:divBdr>
            <w:top w:val="none" w:sz="0" w:space="0" w:color="auto"/>
            <w:left w:val="none" w:sz="0" w:space="0" w:color="auto"/>
            <w:bottom w:val="none" w:sz="0" w:space="0" w:color="auto"/>
            <w:right w:val="none" w:sz="0" w:space="0" w:color="auto"/>
          </w:divBdr>
        </w:div>
        <w:div w:id="1666278968">
          <w:marLeft w:val="547"/>
          <w:marRight w:val="0"/>
          <w:marTop w:val="67"/>
          <w:marBottom w:val="0"/>
          <w:divBdr>
            <w:top w:val="none" w:sz="0" w:space="0" w:color="auto"/>
            <w:left w:val="none" w:sz="0" w:space="0" w:color="auto"/>
            <w:bottom w:val="none" w:sz="0" w:space="0" w:color="auto"/>
            <w:right w:val="none" w:sz="0" w:space="0" w:color="auto"/>
          </w:divBdr>
        </w:div>
        <w:div w:id="1826702742">
          <w:marLeft w:val="547"/>
          <w:marRight w:val="0"/>
          <w:marTop w:val="67"/>
          <w:marBottom w:val="0"/>
          <w:divBdr>
            <w:top w:val="none" w:sz="0" w:space="0" w:color="auto"/>
            <w:left w:val="none" w:sz="0" w:space="0" w:color="auto"/>
            <w:bottom w:val="none" w:sz="0" w:space="0" w:color="auto"/>
            <w:right w:val="none" w:sz="0" w:space="0" w:color="auto"/>
          </w:divBdr>
        </w:div>
      </w:divsChild>
    </w:div>
    <w:div w:id="94785151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0">
          <w:marLeft w:val="547"/>
          <w:marRight w:val="0"/>
          <w:marTop w:val="240"/>
          <w:marBottom w:val="0"/>
          <w:divBdr>
            <w:top w:val="none" w:sz="0" w:space="0" w:color="auto"/>
            <w:left w:val="none" w:sz="0" w:space="0" w:color="auto"/>
            <w:bottom w:val="none" w:sz="0" w:space="0" w:color="auto"/>
            <w:right w:val="none" w:sz="0" w:space="0" w:color="auto"/>
          </w:divBdr>
        </w:div>
        <w:div w:id="174227254">
          <w:marLeft w:val="547"/>
          <w:marRight w:val="0"/>
          <w:marTop w:val="240"/>
          <w:marBottom w:val="0"/>
          <w:divBdr>
            <w:top w:val="none" w:sz="0" w:space="0" w:color="auto"/>
            <w:left w:val="none" w:sz="0" w:space="0" w:color="auto"/>
            <w:bottom w:val="none" w:sz="0" w:space="0" w:color="auto"/>
            <w:right w:val="none" w:sz="0" w:space="0" w:color="auto"/>
          </w:divBdr>
        </w:div>
        <w:div w:id="431241533">
          <w:marLeft w:val="547"/>
          <w:marRight w:val="0"/>
          <w:marTop w:val="67"/>
          <w:marBottom w:val="0"/>
          <w:divBdr>
            <w:top w:val="none" w:sz="0" w:space="0" w:color="auto"/>
            <w:left w:val="none" w:sz="0" w:space="0" w:color="auto"/>
            <w:bottom w:val="none" w:sz="0" w:space="0" w:color="auto"/>
            <w:right w:val="none" w:sz="0" w:space="0" w:color="auto"/>
          </w:divBdr>
        </w:div>
        <w:div w:id="786317673">
          <w:marLeft w:val="547"/>
          <w:marRight w:val="0"/>
          <w:marTop w:val="240"/>
          <w:marBottom w:val="0"/>
          <w:divBdr>
            <w:top w:val="none" w:sz="0" w:space="0" w:color="auto"/>
            <w:left w:val="none" w:sz="0" w:space="0" w:color="auto"/>
            <w:bottom w:val="none" w:sz="0" w:space="0" w:color="auto"/>
            <w:right w:val="none" w:sz="0" w:space="0" w:color="auto"/>
          </w:divBdr>
        </w:div>
        <w:div w:id="1268731821">
          <w:marLeft w:val="547"/>
          <w:marRight w:val="0"/>
          <w:marTop w:val="240"/>
          <w:marBottom w:val="0"/>
          <w:divBdr>
            <w:top w:val="none" w:sz="0" w:space="0" w:color="auto"/>
            <w:left w:val="none" w:sz="0" w:space="0" w:color="auto"/>
            <w:bottom w:val="none" w:sz="0" w:space="0" w:color="auto"/>
            <w:right w:val="none" w:sz="0" w:space="0" w:color="auto"/>
          </w:divBdr>
        </w:div>
        <w:div w:id="1519125652">
          <w:marLeft w:val="547"/>
          <w:marRight w:val="0"/>
          <w:marTop w:val="240"/>
          <w:marBottom w:val="0"/>
          <w:divBdr>
            <w:top w:val="none" w:sz="0" w:space="0" w:color="auto"/>
            <w:left w:val="none" w:sz="0" w:space="0" w:color="auto"/>
            <w:bottom w:val="none" w:sz="0" w:space="0" w:color="auto"/>
            <w:right w:val="none" w:sz="0" w:space="0" w:color="auto"/>
          </w:divBdr>
        </w:div>
      </w:divsChild>
    </w:div>
    <w:div w:id="983193015">
      <w:bodyDiv w:val="1"/>
      <w:marLeft w:val="0"/>
      <w:marRight w:val="0"/>
      <w:marTop w:val="0"/>
      <w:marBottom w:val="0"/>
      <w:divBdr>
        <w:top w:val="none" w:sz="0" w:space="0" w:color="auto"/>
        <w:left w:val="none" w:sz="0" w:space="0" w:color="auto"/>
        <w:bottom w:val="none" w:sz="0" w:space="0" w:color="auto"/>
        <w:right w:val="none" w:sz="0" w:space="0" w:color="auto"/>
      </w:divBdr>
    </w:div>
    <w:div w:id="1076052792">
      <w:bodyDiv w:val="1"/>
      <w:marLeft w:val="0"/>
      <w:marRight w:val="0"/>
      <w:marTop w:val="0"/>
      <w:marBottom w:val="0"/>
      <w:divBdr>
        <w:top w:val="none" w:sz="0" w:space="0" w:color="auto"/>
        <w:left w:val="none" w:sz="0" w:space="0" w:color="auto"/>
        <w:bottom w:val="none" w:sz="0" w:space="0" w:color="auto"/>
        <w:right w:val="none" w:sz="0" w:space="0" w:color="auto"/>
      </w:divBdr>
    </w:div>
    <w:div w:id="1129781296">
      <w:bodyDiv w:val="1"/>
      <w:marLeft w:val="0"/>
      <w:marRight w:val="0"/>
      <w:marTop w:val="0"/>
      <w:marBottom w:val="0"/>
      <w:divBdr>
        <w:top w:val="none" w:sz="0" w:space="0" w:color="auto"/>
        <w:left w:val="none" w:sz="0" w:space="0" w:color="auto"/>
        <w:bottom w:val="none" w:sz="0" w:space="0" w:color="auto"/>
        <w:right w:val="none" w:sz="0" w:space="0" w:color="auto"/>
      </w:divBdr>
      <w:divsChild>
        <w:div w:id="243686451">
          <w:marLeft w:val="547"/>
          <w:marRight w:val="0"/>
          <w:marTop w:val="154"/>
          <w:marBottom w:val="0"/>
          <w:divBdr>
            <w:top w:val="none" w:sz="0" w:space="0" w:color="auto"/>
            <w:left w:val="none" w:sz="0" w:space="0" w:color="auto"/>
            <w:bottom w:val="none" w:sz="0" w:space="0" w:color="auto"/>
            <w:right w:val="none" w:sz="0" w:space="0" w:color="auto"/>
          </w:divBdr>
        </w:div>
      </w:divsChild>
    </w:div>
    <w:div w:id="1176457888">
      <w:bodyDiv w:val="1"/>
      <w:marLeft w:val="0"/>
      <w:marRight w:val="0"/>
      <w:marTop w:val="0"/>
      <w:marBottom w:val="0"/>
      <w:divBdr>
        <w:top w:val="none" w:sz="0" w:space="0" w:color="auto"/>
        <w:left w:val="none" w:sz="0" w:space="0" w:color="auto"/>
        <w:bottom w:val="none" w:sz="0" w:space="0" w:color="auto"/>
        <w:right w:val="none" w:sz="0" w:space="0" w:color="auto"/>
      </w:divBdr>
    </w:div>
    <w:div w:id="1187056292">
      <w:bodyDiv w:val="1"/>
      <w:marLeft w:val="0"/>
      <w:marRight w:val="0"/>
      <w:marTop w:val="0"/>
      <w:marBottom w:val="0"/>
      <w:divBdr>
        <w:top w:val="none" w:sz="0" w:space="0" w:color="auto"/>
        <w:left w:val="none" w:sz="0" w:space="0" w:color="auto"/>
        <w:bottom w:val="none" w:sz="0" w:space="0" w:color="auto"/>
        <w:right w:val="none" w:sz="0" w:space="0" w:color="auto"/>
      </w:divBdr>
    </w:div>
    <w:div w:id="1208224871">
      <w:bodyDiv w:val="1"/>
      <w:marLeft w:val="0"/>
      <w:marRight w:val="0"/>
      <w:marTop w:val="0"/>
      <w:marBottom w:val="0"/>
      <w:divBdr>
        <w:top w:val="none" w:sz="0" w:space="0" w:color="auto"/>
        <w:left w:val="none" w:sz="0" w:space="0" w:color="auto"/>
        <w:bottom w:val="none" w:sz="0" w:space="0" w:color="auto"/>
        <w:right w:val="none" w:sz="0" w:space="0" w:color="auto"/>
      </w:divBdr>
    </w:div>
    <w:div w:id="1230312884">
      <w:bodyDiv w:val="1"/>
      <w:marLeft w:val="0"/>
      <w:marRight w:val="0"/>
      <w:marTop w:val="0"/>
      <w:marBottom w:val="0"/>
      <w:divBdr>
        <w:top w:val="none" w:sz="0" w:space="0" w:color="auto"/>
        <w:left w:val="none" w:sz="0" w:space="0" w:color="auto"/>
        <w:bottom w:val="none" w:sz="0" w:space="0" w:color="auto"/>
        <w:right w:val="none" w:sz="0" w:space="0" w:color="auto"/>
      </w:divBdr>
    </w:div>
    <w:div w:id="1255211505">
      <w:bodyDiv w:val="1"/>
      <w:marLeft w:val="0"/>
      <w:marRight w:val="0"/>
      <w:marTop w:val="0"/>
      <w:marBottom w:val="0"/>
      <w:divBdr>
        <w:top w:val="none" w:sz="0" w:space="0" w:color="auto"/>
        <w:left w:val="none" w:sz="0" w:space="0" w:color="auto"/>
        <w:bottom w:val="none" w:sz="0" w:space="0" w:color="auto"/>
        <w:right w:val="none" w:sz="0" w:space="0" w:color="auto"/>
      </w:divBdr>
    </w:div>
    <w:div w:id="1304043986">
      <w:bodyDiv w:val="1"/>
      <w:marLeft w:val="0"/>
      <w:marRight w:val="0"/>
      <w:marTop w:val="0"/>
      <w:marBottom w:val="0"/>
      <w:divBdr>
        <w:top w:val="none" w:sz="0" w:space="0" w:color="auto"/>
        <w:left w:val="none" w:sz="0" w:space="0" w:color="auto"/>
        <w:bottom w:val="none" w:sz="0" w:space="0" w:color="auto"/>
        <w:right w:val="none" w:sz="0" w:space="0" w:color="auto"/>
      </w:divBdr>
    </w:div>
    <w:div w:id="1397585763">
      <w:bodyDiv w:val="1"/>
      <w:marLeft w:val="0"/>
      <w:marRight w:val="0"/>
      <w:marTop w:val="0"/>
      <w:marBottom w:val="0"/>
      <w:divBdr>
        <w:top w:val="none" w:sz="0" w:space="0" w:color="auto"/>
        <w:left w:val="none" w:sz="0" w:space="0" w:color="auto"/>
        <w:bottom w:val="none" w:sz="0" w:space="0" w:color="auto"/>
        <w:right w:val="none" w:sz="0" w:space="0" w:color="auto"/>
      </w:divBdr>
      <w:divsChild>
        <w:div w:id="733161870">
          <w:marLeft w:val="547"/>
          <w:marRight w:val="0"/>
          <w:marTop w:val="77"/>
          <w:marBottom w:val="0"/>
          <w:divBdr>
            <w:top w:val="none" w:sz="0" w:space="0" w:color="auto"/>
            <w:left w:val="none" w:sz="0" w:space="0" w:color="auto"/>
            <w:bottom w:val="none" w:sz="0" w:space="0" w:color="auto"/>
            <w:right w:val="none" w:sz="0" w:space="0" w:color="auto"/>
          </w:divBdr>
        </w:div>
        <w:div w:id="1062017932">
          <w:marLeft w:val="547"/>
          <w:marRight w:val="0"/>
          <w:marTop w:val="77"/>
          <w:marBottom w:val="0"/>
          <w:divBdr>
            <w:top w:val="none" w:sz="0" w:space="0" w:color="auto"/>
            <w:left w:val="none" w:sz="0" w:space="0" w:color="auto"/>
            <w:bottom w:val="none" w:sz="0" w:space="0" w:color="auto"/>
            <w:right w:val="none" w:sz="0" w:space="0" w:color="auto"/>
          </w:divBdr>
        </w:div>
        <w:div w:id="1543789639">
          <w:marLeft w:val="547"/>
          <w:marRight w:val="0"/>
          <w:marTop w:val="77"/>
          <w:marBottom w:val="0"/>
          <w:divBdr>
            <w:top w:val="none" w:sz="0" w:space="0" w:color="auto"/>
            <w:left w:val="none" w:sz="0" w:space="0" w:color="auto"/>
            <w:bottom w:val="none" w:sz="0" w:space="0" w:color="auto"/>
            <w:right w:val="none" w:sz="0" w:space="0" w:color="auto"/>
          </w:divBdr>
        </w:div>
      </w:divsChild>
    </w:div>
    <w:div w:id="1427384953">
      <w:bodyDiv w:val="1"/>
      <w:marLeft w:val="0"/>
      <w:marRight w:val="0"/>
      <w:marTop w:val="0"/>
      <w:marBottom w:val="0"/>
      <w:divBdr>
        <w:top w:val="none" w:sz="0" w:space="0" w:color="auto"/>
        <w:left w:val="none" w:sz="0" w:space="0" w:color="auto"/>
        <w:bottom w:val="none" w:sz="0" w:space="0" w:color="auto"/>
        <w:right w:val="none" w:sz="0" w:space="0" w:color="auto"/>
      </w:divBdr>
      <w:divsChild>
        <w:div w:id="442268250">
          <w:marLeft w:val="547"/>
          <w:marRight w:val="0"/>
          <w:marTop w:val="96"/>
          <w:marBottom w:val="0"/>
          <w:divBdr>
            <w:top w:val="none" w:sz="0" w:space="0" w:color="auto"/>
            <w:left w:val="none" w:sz="0" w:space="0" w:color="auto"/>
            <w:bottom w:val="none" w:sz="0" w:space="0" w:color="auto"/>
            <w:right w:val="none" w:sz="0" w:space="0" w:color="auto"/>
          </w:divBdr>
        </w:div>
        <w:div w:id="589196414">
          <w:marLeft w:val="547"/>
          <w:marRight w:val="0"/>
          <w:marTop w:val="96"/>
          <w:marBottom w:val="0"/>
          <w:divBdr>
            <w:top w:val="none" w:sz="0" w:space="0" w:color="auto"/>
            <w:left w:val="none" w:sz="0" w:space="0" w:color="auto"/>
            <w:bottom w:val="none" w:sz="0" w:space="0" w:color="auto"/>
            <w:right w:val="none" w:sz="0" w:space="0" w:color="auto"/>
          </w:divBdr>
        </w:div>
        <w:div w:id="679893051">
          <w:marLeft w:val="547"/>
          <w:marRight w:val="0"/>
          <w:marTop w:val="96"/>
          <w:marBottom w:val="0"/>
          <w:divBdr>
            <w:top w:val="none" w:sz="0" w:space="0" w:color="auto"/>
            <w:left w:val="none" w:sz="0" w:space="0" w:color="auto"/>
            <w:bottom w:val="none" w:sz="0" w:space="0" w:color="auto"/>
            <w:right w:val="none" w:sz="0" w:space="0" w:color="auto"/>
          </w:divBdr>
        </w:div>
        <w:div w:id="1179539856">
          <w:marLeft w:val="547"/>
          <w:marRight w:val="0"/>
          <w:marTop w:val="96"/>
          <w:marBottom w:val="0"/>
          <w:divBdr>
            <w:top w:val="none" w:sz="0" w:space="0" w:color="auto"/>
            <w:left w:val="none" w:sz="0" w:space="0" w:color="auto"/>
            <w:bottom w:val="none" w:sz="0" w:space="0" w:color="auto"/>
            <w:right w:val="none" w:sz="0" w:space="0" w:color="auto"/>
          </w:divBdr>
        </w:div>
        <w:div w:id="1214661144">
          <w:marLeft w:val="547"/>
          <w:marRight w:val="0"/>
          <w:marTop w:val="96"/>
          <w:marBottom w:val="0"/>
          <w:divBdr>
            <w:top w:val="none" w:sz="0" w:space="0" w:color="auto"/>
            <w:left w:val="none" w:sz="0" w:space="0" w:color="auto"/>
            <w:bottom w:val="none" w:sz="0" w:space="0" w:color="auto"/>
            <w:right w:val="none" w:sz="0" w:space="0" w:color="auto"/>
          </w:divBdr>
        </w:div>
        <w:div w:id="1351682382">
          <w:marLeft w:val="547"/>
          <w:marRight w:val="0"/>
          <w:marTop w:val="96"/>
          <w:marBottom w:val="0"/>
          <w:divBdr>
            <w:top w:val="none" w:sz="0" w:space="0" w:color="auto"/>
            <w:left w:val="none" w:sz="0" w:space="0" w:color="auto"/>
            <w:bottom w:val="none" w:sz="0" w:space="0" w:color="auto"/>
            <w:right w:val="none" w:sz="0" w:space="0" w:color="auto"/>
          </w:divBdr>
        </w:div>
        <w:div w:id="1396858111">
          <w:marLeft w:val="547"/>
          <w:marRight w:val="0"/>
          <w:marTop w:val="96"/>
          <w:marBottom w:val="0"/>
          <w:divBdr>
            <w:top w:val="none" w:sz="0" w:space="0" w:color="auto"/>
            <w:left w:val="none" w:sz="0" w:space="0" w:color="auto"/>
            <w:bottom w:val="none" w:sz="0" w:space="0" w:color="auto"/>
            <w:right w:val="none" w:sz="0" w:space="0" w:color="auto"/>
          </w:divBdr>
        </w:div>
        <w:div w:id="1677614851">
          <w:marLeft w:val="547"/>
          <w:marRight w:val="0"/>
          <w:marTop w:val="96"/>
          <w:marBottom w:val="0"/>
          <w:divBdr>
            <w:top w:val="none" w:sz="0" w:space="0" w:color="auto"/>
            <w:left w:val="none" w:sz="0" w:space="0" w:color="auto"/>
            <w:bottom w:val="none" w:sz="0" w:space="0" w:color="auto"/>
            <w:right w:val="none" w:sz="0" w:space="0" w:color="auto"/>
          </w:divBdr>
        </w:div>
      </w:divsChild>
    </w:div>
    <w:div w:id="1477184267">
      <w:bodyDiv w:val="1"/>
      <w:marLeft w:val="0"/>
      <w:marRight w:val="0"/>
      <w:marTop w:val="0"/>
      <w:marBottom w:val="0"/>
      <w:divBdr>
        <w:top w:val="none" w:sz="0" w:space="0" w:color="auto"/>
        <w:left w:val="none" w:sz="0" w:space="0" w:color="auto"/>
        <w:bottom w:val="none" w:sz="0" w:space="0" w:color="auto"/>
        <w:right w:val="none" w:sz="0" w:space="0" w:color="auto"/>
      </w:divBdr>
    </w:div>
    <w:div w:id="1483623252">
      <w:bodyDiv w:val="1"/>
      <w:marLeft w:val="0"/>
      <w:marRight w:val="0"/>
      <w:marTop w:val="0"/>
      <w:marBottom w:val="0"/>
      <w:divBdr>
        <w:top w:val="none" w:sz="0" w:space="0" w:color="auto"/>
        <w:left w:val="none" w:sz="0" w:space="0" w:color="auto"/>
        <w:bottom w:val="none" w:sz="0" w:space="0" w:color="auto"/>
        <w:right w:val="none" w:sz="0" w:space="0" w:color="auto"/>
      </w:divBdr>
    </w:div>
    <w:div w:id="1507937510">
      <w:bodyDiv w:val="1"/>
      <w:marLeft w:val="0"/>
      <w:marRight w:val="0"/>
      <w:marTop w:val="0"/>
      <w:marBottom w:val="0"/>
      <w:divBdr>
        <w:top w:val="none" w:sz="0" w:space="0" w:color="auto"/>
        <w:left w:val="none" w:sz="0" w:space="0" w:color="auto"/>
        <w:bottom w:val="none" w:sz="0" w:space="0" w:color="auto"/>
        <w:right w:val="none" w:sz="0" w:space="0" w:color="auto"/>
      </w:divBdr>
      <w:divsChild>
        <w:div w:id="208735283">
          <w:marLeft w:val="547"/>
          <w:marRight w:val="0"/>
          <w:marTop w:val="77"/>
          <w:marBottom w:val="0"/>
          <w:divBdr>
            <w:top w:val="none" w:sz="0" w:space="0" w:color="auto"/>
            <w:left w:val="none" w:sz="0" w:space="0" w:color="auto"/>
            <w:bottom w:val="none" w:sz="0" w:space="0" w:color="auto"/>
            <w:right w:val="none" w:sz="0" w:space="0" w:color="auto"/>
          </w:divBdr>
        </w:div>
        <w:div w:id="592982304">
          <w:marLeft w:val="547"/>
          <w:marRight w:val="0"/>
          <w:marTop w:val="77"/>
          <w:marBottom w:val="0"/>
          <w:divBdr>
            <w:top w:val="none" w:sz="0" w:space="0" w:color="auto"/>
            <w:left w:val="none" w:sz="0" w:space="0" w:color="auto"/>
            <w:bottom w:val="none" w:sz="0" w:space="0" w:color="auto"/>
            <w:right w:val="none" w:sz="0" w:space="0" w:color="auto"/>
          </w:divBdr>
        </w:div>
        <w:div w:id="707723563">
          <w:marLeft w:val="547"/>
          <w:marRight w:val="0"/>
          <w:marTop w:val="77"/>
          <w:marBottom w:val="0"/>
          <w:divBdr>
            <w:top w:val="none" w:sz="0" w:space="0" w:color="auto"/>
            <w:left w:val="none" w:sz="0" w:space="0" w:color="auto"/>
            <w:bottom w:val="none" w:sz="0" w:space="0" w:color="auto"/>
            <w:right w:val="none" w:sz="0" w:space="0" w:color="auto"/>
          </w:divBdr>
        </w:div>
        <w:div w:id="1474833091">
          <w:marLeft w:val="547"/>
          <w:marRight w:val="0"/>
          <w:marTop w:val="77"/>
          <w:marBottom w:val="0"/>
          <w:divBdr>
            <w:top w:val="none" w:sz="0" w:space="0" w:color="auto"/>
            <w:left w:val="none" w:sz="0" w:space="0" w:color="auto"/>
            <w:bottom w:val="none" w:sz="0" w:space="0" w:color="auto"/>
            <w:right w:val="none" w:sz="0" w:space="0" w:color="auto"/>
          </w:divBdr>
        </w:div>
        <w:div w:id="1698002316">
          <w:marLeft w:val="547"/>
          <w:marRight w:val="0"/>
          <w:marTop w:val="77"/>
          <w:marBottom w:val="0"/>
          <w:divBdr>
            <w:top w:val="none" w:sz="0" w:space="0" w:color="auto"/>
            <w:left w:val="none" w:sz="0" w:space="0" w:color="auto"/>
            <w:bottom w:val="none" w:sz="0" w:space="0" w:color="auto"/>
            <w:right w:val="none" w:sz="0" w:space="0" w:color="auto"/>
          </w:divBdr>
        </w:div>
      </w:divsChild>
    </w:div>
    <w:div w:id="1544361984">
      <w:bodyDiv w:val="1"/>
      <w:marLeft w:val="0"/>
      <w:marRight w:val="0"/>
      <w:marTop w:val="0"/>
      <w:marBottom w:val="0"/>
      <w:divBdr>
        <w:top w:val="none" w:sz="0" w:space="0" w:color="auto"/>
        <w:left w:val="none" w:sz="0" w:space="0" w:color="auto"/>
        <w:bottom w:val="none" w:sz="0" w:space="0" w:color="auto"/>
        <w:right w:val="none" w:sz="0" w:space="0" w:color="auto"/>
      </w:divBdr>
      <w:divsChild>
        <w:div w:id="1283075204">
          <w:marLeft w:val="0"/>
          <w:marRight w:val="0"/>
          <w:marTop w:val="0"/>
          <w:marBottom w:val="0"/>
          <w:divBdr>
            <w:top w:val="none" w:sz="0" w:space="0" w:color="auto"/>
            <w:left w:val="none" w:sz="0" w:space="0" w:color="auto"/>
            <w:bottom w:val="none" w:sz="0" w:space="0" w:color="auto"/>
            <w:right w:val="none" w:sz="0" w:space="0" w:color="auto"/>
          </w:divBdr>
        </w:div>
        <w:div w:id="1721247652">
          <w:marLeft w:val="0"/>
          <w:marRight w:val="0"/>
          <w:marTop w:val="0"/>
          <w:marBottom w:val="0"/>
          <w:divBdr>
            <w:top w:val="none" w:sz="0" w:space="0" w:color="auto"/>
            <w:left w:val="none" w:sz="0" w:space="0" w:color="auto"/>
            <w:bottom w:val="none" w:sz="0" w:space="0" w:color="auto"/>
            <w:right w:val="none" w:sz="0" w:space="0" w:color="auto"/>
          </w:divBdr>
        </w:div>
        <w:div w:id="1270553010">
          <w:marLeft w:val="0"/>
          <w:marRight w:val="0"/>
          <w:marTop w:val="0"/>
          <w:marBottom w:val="0"/>
          <w:divBdr>
            <w:top w:val="none" w:sz="0" w:space="0" w:color="auto"/>
            <w:left w:val="none" w:sz="0" w:space="0" w:color="auto"/>
            <w:bottom w:val="none" w:sz="0" w:space="0" w:color="auto"/>
            <w:right w:val="none" w:sz="0" w:space="0" w:color="auto"/>
          </w:divBdr>
        </w:div>
      </w:divsChild>
    </w:div>
    <w:div w:id="1565599793">
      <w:bodyDiv w:val="1"/>
      <w:marLeft w:val="0"/>
      <w:marRight w:val="0"/>
      <w:marTop w:val="0"/>
      <w:marBottom w:val="0"/>
      <w:divBdr>
        <w:top w:val="none" w:sz="0" w:space="0" w:color="auto"/>
        <w:left w:val="none" w:sz="0" w:space="0" w:color="auto"/>
        <w:bottom w:val="none" w:sz="0" w:space="0" w:color="auto"/>
        <w:right w:val="none" w:sz="0" w:space="0" w:color="auto"/>
      </w:divBdr>
      <w:divsChild>
        <w:div w:id="82184943">
          <w:marLeft w:val="547"/>
          <w:marRight w:val="0"/>
          <w:marTop w:val="86"/>
          <w:marBottom w:val="0"/>
          <w:divBdr>
            <w:top w:val="none" w:sz="0" w:space="0" w:color="auto"/>
            <w:left w:val="none" w:sz="0" w:space="0" w:color="auto"/>
            <w:bottom w:val="none" w:sz="0" w:space="0" w:color="auto"/>
            <w:right w:val="none" w:sz="0" w:space="0" w:color="auto"/>
          </w:divBdr>
        </w:div>
        <w:div w:id="634335621">
          <w:marLeft w:val="547"/>
          <w:marRight w:val="0"/>
          <w:marTop w:val="86"/>
          <w:marBottom w:val="0"/>
          <w:divBdr>
            <w:top w:val="none" w:sz="0" w:space="0" w:color="auto"/>
            <w:left w:val="none" w:sz="0" w:space="0" w:color="auto"/>
            <w:bottom w:val="none" w:sz="0" w:space="0" w:color="auto"/>
            <w:right w:val="none" w:sz="0" w:space="0" w:color="auto"/>
          </w:divBdr>
        </w:div>
      </w:divsChild>
    </w:div>
    <w:div w:id="1593975826">
      <w:bodyDiv w:val="1"/>
      <w:marLeft w:val="0"/>
      <w:marRight w:val="0"/>
      <w:marTop w:val="0"/>
      <w:marBottom w:val="0"/>
      <w:divBdr>
        <w:top w:val="none" w:sz="0" w:space="0" w:color="auto"/>
        <w:left w:val="none" w:sz="0" w:space="0" w:color="auto"/>
        <w:bottom w:val="none" w:sz="0" w:space="0" w:color="auto"/>
        <w:right w:val="none" w:sz="0" w:space="0" w:color="auto"/>
      </w:divBdr>
    </w:div>
    <w:div w:id="1595868142">
      <w:bodyDiv w:val="1"/>
      <w:marLeft w:val="0"/>
      <w:marRight w:val="0"/>
      <w:marTop w:val="0"/>
      <w:marBottom w:val="0"/>
      <w:divBdr>
        <w:top w:val="none" w:sz="0" w:space="0" w:color="auto"/>
        <w:left w:val="none" w:sz="0" w:space="0" w:color="auto"/>
        <w:bottom w:val="none" w:sz="0" w:space="0" w:color="auto"/>
        <w:right w:val="none" w:sz="0" w:space="0" w:color="auto"/>
      </w:divBdr>
    </w:div>
    <w:div w:id="1613511454">
      <w:bodyDiv w:val="1"/>
      <w:marLeft w:val="0"/>
      <w:marRight w:val="0"/>
      <w:marTop w:val="0"/>
      <w:marBottom w:val="0"/>
      <w:divBdr>
        <w:top w:val="none" w:sz="0" w:space="0" w:color="auto"/>
        <w:left w:val="none" w:sz="0" w:space="0" w:color="auto"/>
        <w:bottom w:val="none" w:sz="0" w:space="0" w:color="auto"/>
        <w:right w:val="none" w:sz="0" w:space="0" w:color="auto"/>
      </w:divBdr>
    </w:div>
    <w:div w:id="1651523158">
      <w:bodyDiv w:val="1"/>
      <w:marLeft w:val="0"/>
      <w:marRight w:val="0"/>
      <w:marTop w:val="0"/>
      <w:marBottom w:val="0"/>
      <w:divBdr>
        <w:top w:val="none" w:sz="0" w:space="0" w:color="auto"/>
        <w:left w:val="none" w:sz="0" w:space="0" w:color="auto"/>
        <w:bottom w:val="none" w:sz="0" w:space="0" w:color="auto"/>
        <w:right w:val="none" w:sz="0" w:space="0" w:color="auto"/>
      </w:divBdr>
      <w:divsChild>
        <w:div w:id="1275090459">
          <w:marLeft w:val="547"/>
          <w:marRight w:val="0"/>
          <w:marTop w:val="154"/>
          <w:marBottom w:val="0"/>
          <w:divBdr>
            <w:top w:val="none" w:sz="0" w:space="0" w:color="auto"/>
            <w:left w:val="none" w:sz="0" w:space="0" w:color="auto"/>
            <w:bottom w:val="none" w:sz="0" w:space="0" w:color="auto"/>
            <w:right w:val="none" w:sz="0" w:space="0" w:color="auto"/>
          </w:divBdr>
        </w:div>
      </w:divsChild>
    </w:div>
    <w:div w:id="1665932150">
      <w:bodyDiv w:val="1"/>
      <w:marLeft w:val="0"/>
      <w:marRight w:val="0"/>
      <w:marTop w:val="0"/>
      <w:marBottom w:val="0"/>
      <w:divBdr>
        <w:top w:val="none" w:sz="0" w:space="0" w:color="auto"/>
        <w:left w:val="none" w:sz="0" w:space="0" w:color="auto"/>
        <w:bottom w:val="none" w:sz="0" w:space="0" w:color="auto"/>
        <w:right w:val="none" w:sz="0" w:space="0" w:color="auto"/>
      </w:divBdr>
    </w:div>
    <w:div w:id="1679455120">
      <w:bodyDiv w:val="1"/>
      <w:marLeft w:val="0"/>
      <w:marRight w:val="0"/>
      <w:marTop w:val="0"/>
      <w:marBottom w:val="0"/>
      <w:divBdr>
        <w:top w:val="none" w:sz="0" w:space="0" w:color="auto"/>
        <w:left w:val="none" w:sz="0" w:space="0" w:color="auto"/>
        <w:bottom w:val="none" w:sz="0" w:space="0" w:color="auto"/>
        <w:right w:val="none" w:sz="0" w:space="0" w:color="auto"/>
      </w:divBdr>
    </w:div>
    <w:div w:id="1713453853">
      <w:bodyDiv w:val="1"/>
      <w:marLeft w:val="0"/>
      <w:marRight w:val="0"/>
      <w:marTop w:val="0"/>
      <w:marBottom w:val="0"/>
      <w:divBdr>
        <w:top w:val="none" w:sz="0" w:space="0" w:color="auto"/>
        <w:left w:val="none" w:sz="0" w:space="0" w:color="auto"/>
        <w:bottom w:val="none" w:sz="0" w:space="0" w:color="auto"/>
        <w:right w:val="none" w:sz="0" w:space="0" w:color="auto"/>
      </w:divBdr>
      <w:divsChild>
        <w:div w:id="262155085">
          <w:marLeft w:val="547"/>
          <w:marRight w:val="0"/>
          <w:marTop w:val="240"/>
          <w:marBottom w:val="0"/>
          <w:divBdr>
            <w:top w:val="none" w:sz="0" w:space="0" w:color="auto"/>
            <w:left w:val="none" w:sz="0" w:space="0" w:color="auto"/>
            <w:bottom w:val="none" w:sz="0" w:space="0" w:color="auto"/>
            <w:right w:val="none" w:sz="0" w:space="0" w:color="auto"/>
          </w:divBdr>
        </w:div>
        <w:div w:id="449514428">
          <w:marLeft w:val="547"/>
          <w:marRight w:val="0"/>
          <w:marTop w:val="240"/>
          <w:marBottom w:val="0"/>
          <w:divBdr>
            <w:top w:val="none" w:sz="0" w:space="0" w:color="auto"/>
            <w:left w:val="none" w:sz="0" w:space="0" w:color="auto"/>
            <w:bottom w:val="none" w:sz="0" w:space="0" w:color="auto"/>
            <w:right w:val="none" w:sz="0" w:space="0" w:color="auto"/>
          </w:divBdr>
        </w:div>
        <w:div w:id="1745298233">
          <w:marLeft w:val="547"/>
          <w:marRight w:val="0"/>
          <w:marTop w:val="240"/>
          <w:marBottom w:val="0"/>
          <w:divBdr>
            <w:top w:val="none" w:sz="0" w:space="0" w:color="auto"/>
            <w:left w:val="none" w:sz="0" w:space="0" w:color="auto"/>
            <w:bottom w:val="none" w:sz="0" w:space="0" w:color="auto"/>
            <w:right w:val="none" w:sz="0" w:space="0" w:color="auto"/>
          </w:divBdr>
        </w:div>
        <w:div w:id="1801264710">
          <w:marLeft w:val="547"/>
          <w:marRight w:val="0"/>
          <w:marTop w:val="77"/>
          <w:marBottom w:val="0"/>
          <w:divBdr>
            <w:top w:val="none" w:sz="0" w:space="0" w:color="auto"/>
            <w:left w:val="none" w:sz="0" w:space="0" w:color="auto"/>
            <w:bottom w:val="none" w:sz="0" w:space="0" w:color="auto"/>
            <w:right w:val="none" w:sz="0" w:space="0" w:color="auto"/>
          </w:divBdr>
        </w:div>
        <w:div w:id="1995984902">
          <w:marLeft w:val="547"/>
          <w:marRight w:val="0"/>
          <w:marTop w:val="240"/>
          <w:marBottom w:val="0"/>
          <w:divBdr>
            <w:top w:val="none" w:sz="0" w:space="0" w:color="auto"/>
            <w:left w:val="none" w:sz="0" w:space="0" w:color="auto"/>
            <w:bottom w:val="none" w:sz="0" w:space="0" w:color="auto"/>
            <w:right w:val="none" w:sz="0" w:space="0" w:color="auto"/>
          </w:divBdr>
        </w:div>
      </w:divsChild>
    </w:div>
    <w:div w:id="1723485485">
      <w:bodyDiv w:val="1"/>
      <w:marLeft w:val="0"/>
      <w:marRight w:val="0"/>
      <w:marTop w:val="0"/>
      <w:marBottom w:val="0"/>
      <w:divBdr>
        <w:top w:val="none" w:sz="0" w:space="0" w:color="auto"/>
        <w:left w:val="none" w:sz="0" w:space="0" w:color="auto"/>
        <w:bottom w:val="none" w:sz="0" w:space="0" w:color="auto"/>
        <w:right w:val="none" w:sz="0" w:space="0" w:color="auto"/>
      </w:divBdr>
      <w:divsChild>
        <w:div w:id="64495330">
          <w:marLeft w:val="547"/>
          <w:marRight w:val="0"/>
          <w:marTop w:val="86"/>
          <w:marBottom w:val="0"/>
          <w:divBdr>
            <w:top w:val="none" w:sz="0" w:space="0" w:color="auto"/>
            <w:left w:val="none" w:sz="0" w:space="0" w:color="auto"/>
            <w:bottom w:val="none" w:sz="0" w:space="0" w:color="auto"/>
            <w:right w:val="none" w:sz="0" w:space="0" w:color="auto"/>
          </w:divBdr>
        </w:div>
      </w:divsChild>
    </w:div>
    <w:div w:id="1850560832">
      <w:bodyDiv w:val="1"/>
      <w:marLeft w:val="0"/>
      <w:marRight w:val="0"/>
      <w:marTop w:val="0"/>
      <w:marBottom w:val="0"/>
      <w:divBdr>
        <w:top w:val="none" w:sz="0" w:space="0" w:color="auto"/>
        <w:left w:val="none" w:sz="0" w:space="0" w:color="auto"/>
        <w:bottom w:val="none" w:sz="0" w:space="0" w:color="auto"/>
        <w:right w:val="none" w:sz="0" w:space="0" w:color="auto"/>
      </w:divBdr>
    </w:div>
    <w:div w:id="1915429026">
      <w:bodyDiv w:val="1"/>
      <w:marLeft w:val="0"/>
      <w:marRight w:val="0"/>
      <w:marTop w:val="0"/>
      <w:marBottom w:val="0"/>
      <w:divBdr>
        <w:top w:val="none" w:sz="0" w:space="0" w:color="auto"/>
        <w:left w:val="none" w:sz="0" w:space="0" w:color="auto"/>
        <w:bottom w:val="none" w:sz="0" w:space="0" w:color="auto"/>
        <w:right w:val="none" w:sz="0" w:space="0" w:color="auto"/>
      </w:divBdr>
    </w:div>
    <w:div w:id="1916041989">
      <w:bodyDiv w:val="1"/>
      <w:marLeft w:val="0"/>
      <w:marRight w:val="0"/>
      <w:marTop w:val="0"/>
      <w:marBottom w:val="0"/>
      <w:divBdr>
        <w:top w:val="none" w:sz="0" w:space="0" w:color="auto"/>
        <w:left w:val="none" w:sz="0" w:space="0" w:color="auto"/>
        <w:bottom w:val="none" w:sz="0" w:space="0" w:color="auto"/>
        <w:right w:val="none" w:sz="0" w:space="0" w:color="auto"/>
      </w:divBdr>
      <w:divsChild>
        <w:div w:id="216935934">
          <w:marLeft w:val="0"/>
          <w:marRight w:val="0"/>
          <w:marTop w:val="0"/>
          <w:marBottom w:val="0"/>
          <w:divBdr>
            <w:top w:val="none" w:sz="0" w:space="0" w:color="auto"/>
            <w:left w:val="none" w:sz="0" w:space="0" w:color="auto"/>
            <w:bottom w:val="none" w:sz="0" w:space="0" w:color="auto"/>
            <w:right w:val="none" w:sz="0" w:space="0" w:color="auto"/>
          </w:divBdr>
        </w:div>
      </w:divsChild>
    </w:div>
    <w:div w:id="1943300802">
      <w:bodyDiv w:val="1"/>
      <w:marLeft w:val="0"/>
      <w:marRight w:val="0"/>
      <w:marTop w:val="0"/>
      <w:marBottom w:val="0"/>
      <w:divBdr>
        <w:top w:val="none" w:sz="0" w:space="0" w:color="auto"/>
        <w:left w:val="none" w:sz="0" w:space="0" w:color="auto"/>
        <w:bottom w:val="none" w:sz="0" w:space="0" w:color="auto"/>
        <w:right w:val="none" w:sz="0" w:space="0" w:color="auto"/>
      </w:divBdr>
      <w:divsChild>
        <w:div w:id="1698578736">
          <w:marLeft w:val="547"/>
          <w:marRight w:val="0"/>
          <w:marTop w:val="58"/>
          <w:marBottom w:val="0"/>
          <w:divBdr>
            <w:top w:val="none" w:sz="0" w:space="0" w:color="auto"/>
            <w:left w:val="none" w:sz="0" w:space="0" w:color="auto"/>
            <w:bottom w:val="none" w:sz="0" w:space="0" w:color="auto"/>
            <w:right w:val="none" w:sz="0" w:space="0" w:color="auto"/>
          </w:divBdr>
        </w:div>
        <w:div w:id="1763261433">
          <w:marLeft w:val="547"/>
          <w:marRight w:val="0"/>
          <w:marTop w:val="58"/>
          <w:marBottom w:val="0"/>
          <w:divBdr>
            <w:top w:val="none" w:sz="0" w:space="0" w:color="auto"/>
            <w:left w:val="none" w:sz="0" w:space="0" w:color="auto"/>
            <w:bottom w:val="none" w:sz="0" w:space="0" w:color="auto"/>
            <w:right w:val="none" w:sz="0" w:space="0" w:color="auto"/>
          </w:divBdr>
        </w:div>
      </w:divsChild>
    </w:div>
    <w:div w:id="1967158465">
      <w:bodyDiv w:val="1"/>
      <w:marLeft w:val="0"/>
      <w:marRight w:val="0"/>
      <w:marTop w:val="0"/>
      <w:marBottom w:val="0"/>
      <w:divBdr>
        <w:top w:val="none" w:sz="0" w:space="0" w:color="auto"/>
        <w:left w:val="none" w:sz="0" w:space="0" w:color="auto"/>
        <w:bottom w:val="none" w:sz="0" w:space="0" w:color="auto"/>
        <w:right w:val="none" w:sz="0" w:space="0" w:color="auto"/>
      </w:divBdr>
    </w:div>
    <w:div w:id="2048488851">
      <w:bodyDiv w:val="1"/>
      <w:marLeft w:val="0"/>
      <w:marRight w:val="0"/>
      <w:marTop w:val="0"/>
      <w:marBottom w:val="0"/>
      <w:divBdr>
        <w:top w:val="none" w:sz="0" w:space="0" w:color="auto"/>
        <w:left w:val="none" w:sz="0" w:space="0" w:color="auto"/>
        <w:bottom w:val="none" w:sz="0" w:space="0" w:color="auto"/>
        <w:right w:val="none" w:sz="0" w:space="0" w:color="auto"/>
      </w:divBdr>
      <w:divsChild>
        <w:div w:id="945766587">
          <w:marLeft w:val="547"/>
          <w:marRight w:val="0"/>
          <w:marTop w:val="154"/>
          <w:marBottom w:val="0"/>
          <w:divBdr>
            <w:top w:val="none" w:sz="0" w:space="0" w:color="auto"/>
            <w:left w:val="none" w:sz="0" w:space="0" w:color="auto"/>
            <w:bottom w:val="none" w:sz="0" w:space="0" w:color="auto"/>
            <w:right w:val="none" w:sz="0" w:space="0" w:color="auto"/>
          </w:divBdr>
        </w:div>
        <w:div w:id="1378507028">
          <w:marLeft w:val="547"/>
          <w:marRight w:val="0"/>
          <w:marTop w:val="154"/>
          <w:marBottom w:val="0"/>
          <w:divBdr>
            <w:top w:val="none" w:sz="0" w:space="0" w:color="auto"/>
            <w:left w:val="none" w:sz="0" w:space="0" w:color="auto"/>
            <w:bottom w:val="none" w:sz="0" w:space="0" w:color="auto"/>
            <w:right w:val="none" w:sz="0" w:space="0" w:color="auto"/>
          </w:divBdr>
        </w:div>
      </w:divsChild>
    </w:div>
    <w:div w:id="2051998175">
      <w:bodyDiv w:val="1"/>
      <w:marLeft w:val="0"/>
      <w:marRight w:val="0"/>
      <w:marTop w:val="0"/>
      <w:marBottom w:val="0"/>
      <w:divBdr>
        <w:top w:val="none" w:sz="0" w:space="0" w:color="auto"/>
        <w:left w:val="none" w:sz="0" w:space="0" w:color="auto"/>
        <w:bottom w:val="none" w:sz="0" w:space="0" w:color="auto"/>
        <w:right w:val="none" w:sz="0" w:space="0" w:color="auto"/>
      </w:divBdr>
      <w:divsChild>
        <w:div w:id="1393037877">
          <w:marLeft w:val="547"/>
          <w:marRight w:val="0"/>
          <w:marTop w:val="154"/>
          <w:marBottom w:val="0"/>
          <w:divBdr>
            <w:top w:val="none" w:sz="0" w:space="0" w:color="auto"/>
            <w:left w:val="none" w:sz="0" w:space="0" w:color="auto"/>
            <w:bottom w:val="none" w:sz="0" w:space="0" w:color="auto"/>
            <w:right w:val="none" w:sz="0" w:space="0" w:color="auto"/>
          </w:divBdr>
        </w:div>
      </w:divsChild>
    </w:div>
    <w:div w:id="2058433844">
      <w:bodyDiv w:val="1"/>
      <w:marLeft w:val="0"/>
      <w:marRight w:val="0"/>
      <w:marTop w:val="0"/>
      <w:marBottom w:val="0"/>
      <w:divBdr>
        <w:top w:val="none" w:sz="0" w:space="0" w:color="auto"/>
        <w:left w:val="none" w:sz="0" w:space="0" w:color="auto"/>
        <w:bottom w:val="none" w:sz="0" w:space="0" w:color="auto"/>
        <w:right w:val="none" w:sz="0" w:space="0" w:color="auto"/>
      </w:divBdr>
    </w:div>
    <w:div w:id="2136411480">
      <w:bodyDiv w:val="1"/>
      <w:marLeft w:val="0"/>
      <w:marRight w:val="0"/>
      <w:marTop w:val="0"/>
      <w:marBottom w:val="0"/>
      <w:divBdr>
        <w:top w:val="none" w:sz="0" w:space="0" w:color="auto"/>
        <w:left w:val="none" w:sz="0" w:space="0" w:color="auto"/>
        <w:bottom w:val="none" w:sz="0" w:space="0" w:color="auto"/>
        <w:right w:val="none" w:sz="0" w:space="0" w:color="auto"/>
      </w:divBdr>
      <w:divsChild>
        <w:div w:id="265237991">
          <w:marLeft w:val="547"/>
          <w:marRight w:val="0"/>
          <w:marTop w:val="58"/>
          <w:marBottom w:val="0"/>
          <w:divBdr>
            <w:top w:val="none" w:sz="0" w:space="0" w:color="auto"/>
            <w:left w:val="none" w:sz="0" w:space="0" w:color="auto"/>
            <w:bottom w:val="none" w:sz="0" w:space="0" w:color="auto"/>
            <w:right w:val="none" w:sz="0" w:space="0" w:color="auto"/>
          </w:divBdr>
        </w:div>
        <w:div w:id="344209264">
          <w:marLeft w:val="547"/>
          <w:marRight w:val="0"/>
          <w:marTop w:val="240"/>
          <w:marBottom w:val="0"/>
          <w:divBdr>
            <w:top w:val="none" w:sz="0" w:space="0" w:color="auto"/>
            <w:left w:val="none" w:sz="0" w:space="0" w:color="auto"/>
            <w:bottom w:val="none" w:sz="0" w:space="0" w:color="auto"/>
            <w:right w:val="none" w:sz="0" w:space="0" w:color="auto"/>
          </w:divBdr>
        </w:div>
        <w:div w:id="366414430">
          <w:marLeft w:val="547"/>
          <w:marRight w:val="0"/>
          <w:marTop w:val="67"/>
          <w:marBottom w:val="0"/>
          <w:divBdr>
            <w:top w:val="none" w:sz="0" w:space="0" w:color="auto"/>
            <w:left w:val="none" w:sz="0" w:space="0" w:color="auto"/>
            <w:bottom w:val="none" w:sz="0" w:space="0" w:color="auto"/>
            <w:right w:val="none" w:sz="0" w:space="0" w:color="auto"/>
          </w:divBdr>
        </w:div>
        <w:div w:id="435298503">
          <w:marLeft w:val="547"/>
          <w:marRight w:val="0"/>
          <w:marTop w:val="240"/>
          <w:marBottom w:val="0"/>
          <w:divBdr>
            <w:top w:val="none" w:sz="0" w:space="0" w:color="auto"/>
            <w:left w:val="none" w:sz="0" w:space="0" w:color="auto"/>
            <w:bottom w:val="none" w:sz="0" w:space="0" w:color="auto"/>
            <w:right w:val="none" w:sz="0" w:space="0" w:color="auto"/>
          </w:divBdr>
        </w:div>
        <w:div w:id="529489834">
          <w:marLeft w:val="547"/>
          <w:marRight w:val="0"/>
          <w:marTop w:val="240"/>
          <w:marBottom w:val="0"/>
          <w:divBdr>
            <w:top w:val="none" w:sz="0" w:space="0" w:color="auto"/>
            <w:left w:val="none" w:sz="0" w:space="0" w:color="auto"/>
            <w:bottom w:val="none" w:sz="0" w:space="0" w:color="auto"/>
            <w:right w:val="none" w:sz="0" w:space="0" w:color="auto"/>
          </w:divBdr>
        </w:div>
        <w:div w:id="826942708">
          <w:marLeft w:val="547"/>
          <w:marRight w:val="0"/>
          <w:marTop w:val="58"/>
          <w:marBottom w:val="0"/>
          <w:divBdr>
            <w:top w:val="none" w:sz="0" w:space="0" w:color="auto"/>
            <w:left w:val="none" w:sz="0" w:space="0" w:color="auto"/>
            <w:bottom w:val="none" w:sz="0" w:space="0" w:color="auto"/>
            <w:right w:val="none" w:sz="0" w:space="0" w:color="auto"/>
          </w:divBdr>
        </w:div>
        <w:div w:id="1019701800">
          <w:marLeft w:val="547"/>
          <w:marRight w:val="0"/>
          <w:marTop w:val="58"/>
          <w:marBottom w:val="0"/>
          <w:divBdr>
            <w:top w:val="none" w:sz="0" w:space="0" w:color="auto"/>
            <w:left w:val="none" w:sz="0" w:space="0" w:color="auto"/>
            <w:bottom w:val="none" w:sz="0" w:space="0" w:color="auto"/>
            <w:right w:val="none" w:sz="0" w:space="0" w:color="auto"/>
          </w:divBdr>
        </w:div>
        <w:div w:id="1272709502">
          <w:marLeft w:val="547"/>
          <w:marRight w:val="0"/>
          <w:marTop w:val="240"/>
          <w:marBottom w:val="0"/>
          <w:divBdr>
            <w:top w:val="none" w:sz="0" w:space="0" w:color="auto"/>
            <w:left w:val="none" w:sz="0" w:space="0" w:color="auto"/>
            <w:bottom w:val="none" w:sz="0" w:space="0" w:color="auto"/>
            <w:right w:val="none" w:sz="0" w:space="0" w:color="auto"/>
          </w:divBdr>
        </w:div>
        <w:div w:id="1386683029">
          <w:marLeft w:val="547"/>
          <w:marRight w:val="0"/>
          <w:marTop w:val="240"/>
          <w:marBottom w:val="0"/>
          <w:divBdr>
            <w:top w:val="none" w:sz="0" w:space="0" w:color="auto"/>
            <w:left w:val="none" w:sz="0" w:space="0" w:color="auto"/>
            <w:bottom w:val="none" w:sz="0" w:space="0" w:color="auto"/>
            <w:right w:val="none" w:sz="0" w:space="0" w:color="auto"/>
          </w:divBdr>
        </w:div>
        <w:div w:id="1473324889">
          <w:marLeft w:val="547"/>
          <w:marRight w:val="0"/>
          <w:marTop w:val="240"/>
          <w:marBottom w:val="0"/>
          <w:divBdr>
            <w:top w:val="none" w:sz="0" w:space="0" w:color="auto"/>
            <w:left w:val="none" w:sz="0" w:space="0" w:color="auto"/>
            <w:bottom w:val="none" w:sz="0" w:space="0" w:color="auto"/>
            <w:right w:val="none" w:sz="0" w:space="0" w:color="auto"/>
          </w:divBdr>
        </w:div>
        <w:div w:id="1490634381">
          <w:marLeft w:val="547"/>
          <w:marRight w:val="0"/>
          <w:marTop w:val="240"/>
          <w:marBottom w:val="0"/>
          <w:divBdr>
            <w:top w:val="none" w:sz="0" w:space="0" w:color="auto"/>
            <w:left w:val="none" w:sz="0" w:space="0" w:color="auto"/>
            <w:bottom w:val="none" w:sz="0" w:space="0" w:color="auto"/>
            <w:right w:val="none" w:sz="0" w:space="0" w:color="auto"/>
          </w:divBdr>
        </w:div>
        <w:div w:id="1598559598">
          <w:marLeft w:val="547"/>
          <w:marRight w:val="0"/>
          <w:marTop w:val="58"/>
          <w:marBottom w:val="0"/>
          <w:divBdr>
            <w:top w:val="none" w:sz="0" w:space="0" w:color="auto"/>
            <w:left w:val="none" w:sz="0" w:space="0" w:color="auto"/>
            <w:bottom w:val="none" w:sz="0" w:space="0" w:color="auto"/>
            <w:right w:val="none" w:sz="0" w:space="0" w:color="auto"/>
          </w:divBdr>
        </w:div>
        <w:div w:id="1757705055">
          <w:marLeft w:val="547"/>
          <w:marRight w:val="0"/>
          <w:marTop w:val="58"/>
          <w:marBottom w:val="0"/>
          <w:divBdr>
            <w:top w:val="none" w:sz="0" w:space="0" w:color="auto"/>
            <w:left w:val="none" w:sz="0" w:space="0" w:color="auto"/>
            <w:bottom w:val="none" w:sz="0" w:space="0" w:color="auto"/>
            <w:right w:val="none" w:sz="0" w:space="0" w:color="auto"/>
          </w:divBdr>
        </w:div>
        <w:div w:id="1911771382">
          <w:marLeft w:val="547"/>
          <w:marRight w:val="0"/>
          <w:marTop w:val="58"/>
          <w:marBottom w:val="0"/>
          <w:divBdr>
            <w:top w:val="none" w:sz="0" w:space="0" w:color="auto"/>
            <w:left w:val="none" w:sz="0" w:space="0" w:color="auto"/>
            <w:bottom w:val="none" w:sz="0" w:space="0" w:color="auto"/>
            <w:right w:val="none" w:sz="0" w:space="0" w:color="auto"/>
          </w:divBdr>
        </w:div>
      </w:divsChild>
    </w:div>
    <w:div w:id="21368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s://www.planalto.gov.br/ccivil_03/leis/lcp/lcp123.htm" TargetMode="External"/><Relationship Id="rId3" Type="http://schemas.openxmlformats.org/officeDocument/2006/relationships/customXml" Target="../customXml/item3.xml"/><Relationship Id="rId21" Type="http://schemas.openxmlformats.org/officeDocument/2006/relationships/hyperlink" Target="https://www.planalto.gov.br/ccivil_03/_ato2019-2022/2022/Decreto/D11246.ht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vs.saude.sp.gov.br/zip/U_IN-MS-ANVISA-60_231219.pdf"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in.gov.br/en/web/dou/-/instrucao-normativa-seges/me-n-77-de-4-de-novembro-de-2022-441681061"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economia/pt-br/assuntos/drei/legislacao/arquivos/legislacoes-federais/indrei772020.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lanalto.gov.br/ccivil_03/_ato2019-2022/2022/Decreto/D11246.htm" TargetMode="Externa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empresas-e-negocios/pt-br/empreendedor" TargetMode="External"/><Relationship Id="rId30" Type="http://schemas.openxmlformats.org/officeDocument/2006/relationships/image" Target="media/image1.emf"/><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7178259B74A6A4184CC5ADE412E2646" ma:contentTypeVersion="6" ma:contentTypeDescription="Crie um novo documento." ma:contentTypeScope="" ma:versionID="f11c1181c5f389a9f3b102f899bc6e6a">
  <xsd:schema xmlns:xsd="http://www.w3.org/2001/XMLSchema" xmlns:xs="http://www.w3.org/2001/XMLSchema" xmlns:p="http://schemas.microsoft.com/office/2006/metadata/properties" xmlns:ns2="62803f21-cbf8-4b2e-aafa-e5f156ce8951" targetNamespace="http://schemas.microsoft.com/office/2006/metadata/properties" ma:root="true" ma:fieldsID="289891327ec0e58b8eed2df417ec76ae" ns2:_="">
    <xsd:import namespace="62803f21-cbf8-4b2e-aafa-e5f156ce8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03f21-cbf8-4b2e-aafa-e5f156ce8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4EA76-52A3-4697-85D9-D401B110D5DA}">
  <ds:schemaRefs>
    <ds:schemaRef ds:uri="http://schemas.microsoft.com/sharepoint/v3/contenttype/forms"/>
  </ds:schemaRefs>
</ds:datastoreItem>
</file>

<file path=customXml/itemProps2.xml><?xml version="1.0" encoding="utf-8"?>
<ds:datastoreItem xmlns:ds="http://schemas.openxmlformats.org/officeDocument/2006/customXml" ds:itemID="{F1547D38-5CD5-41A9-92B5-3D7C24F2E6FF}">
  <ds:schemaRefs>
    <ds:schemaRef ds:uri="http://schemas.openxmlformats.org/officeDocument/2006/bibliography"/>
  </ds:schemaRefs>
</ds:datastoreItem>
</file>

<file path=customXml/itemProps3.xml><?xml version="1.0" encoding="utf-8"?>
<ds:datastoreItem xmlns:ds="http://schemas.openxmlformats.org/officeDocument/2006/customXml" ds:itemID="{60FD0658-396A-45E2-8A17-E0F52EA723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0AA84E-B890-4801-B440-CC3386C8C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03f21-cbf8-4b2e-aafa-e5f156ce8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7138</Words>
  <Characters>41509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PROJETO BÁSICO - ANEXO II</vt:lpstr>
    </vt:vector>
  </TitlesOfParts>
  <Company>TCE-RJ</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 - ANEXO II</dc:title>
  <dc:subject/>
  <dc:creator>CPD</dc:creator>
  <cp:keywords/>
  <cp:lastModifiedBy>Roberta Gomes Marinho de Souza</cp:lastModifiedBy>
  <cp:revision>2</cp:revision>
  <cp:lastPrinted>2025-01-06T19:16:00Z</cp:lastPrinted>
  <dcterms:created xsi:type="dcterms:W3CDTF">2025-01-06T19:16:00Z</dcterms:created>
  <dcterms:modified xsi:type="dcterms:W3CDTF">2025-01-06T19:16:00Z</dcterms:modified>
</cp:coreProperties>
</file>