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56E8FAF2" w:rsidR="0056025D" w:rsidRDefault="0056025D" w:rsidP="00CE3100">
      <w:pPr>
        <w:tabs>
          <w:tab w:val="left" w:pos="709"/>
        </w:tabs>
        <w:jc w:val="center"/>
        <w:rPr>
          <w:rFonts w:eastAsia="Arial Unicode MS"/>
          <w:b/>
          <w:bCs/>
          <w:sz w:val="22"/>
          <w:szCs w:val="22"/>
        </w:rPr>
      </w:pPr>
      <w:bookmarkStart w:id="0" w:name="_Hlk513723382"/>
      <w:bookmarkStart w:id="1" w:name="_Hlk36206584"/>
      <w:r w:rsidRPr="00F55966">
        <w:rPr>
          <w:rFonts w:eastAsia="Arial Unicode MS"/>
          <w:b/>
          <w:bCs/>
          <w:sz w:val="22"/>
          <w:szCs w:val="22"/>
        </w:rPr>
        <w:t>ORÇAMENTO</w:t>
      </w:r>
    </w:p>
    <w:p w14:paraId="71AA9095" w14:textId="77777777" w:rsidR="00CE3100" w:rsidRPr="00F55966" w:rsidRDefault="00CE3100" w:rsidP="0056025D">
      <w:pPr>
        <w:tabs>
          <w:tab w:val="left" w:pos="709"/>
        </w:tabs>
        <w:jc w:val="center"/>
        <w:rPr>
          <w:rFonts w:eastAsia="Arial Unicode MS"/>
          <w:b/>
          <w:bCs/>
          <w:sz w:val="22"/>
          <w:szCs w:val="22"/>
        </w:rPr>
      </w:pPr>
    </w:p>
    <w:p w14:paraId="39514D3B" w14:textId="11923D7E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324DB81B" w14:textId="6A9CB986" w:rsidR="00CE3100" w:rsidRDefault="00CE3100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W w:w="140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800"/>
        <w:gridCol w:w="2080"/>
        <w:gridCol w:w="2371"/>
        <w:gridCol w:w="1952"/>
        <w:gridCol w:w="1559"/>
        <w:gridCol w:w="160"/>
      </w:tblGrid>
      <w:tr w:rsidR="006F4292" w:rsidRPr="006F4292" w14:paraId="02FB1B80" w14:textId="77777777" w:rsidTr="003F0656">
        <w:trPr>
          <w:gridAfter w:val="1"/>
          <w:wAfter w:w="160" w:type="dxa"/>
          <w:trHeight w:val="1110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CEBE7" w14:textId="77777777" w:rsidR="006F4292" w:rsidRPr="006F4292" w:rsidRDefault="006F4292" w:rsidP="006F429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  <w:r w:rsidRPr="006F4292">
              <w:rPr>
                <w:b/>
                <w:bCs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2DC74" w14:textId="77777777" w:rsidR="006F4292" w:rsidRPr="006F4292" w:rsidRDefault="006F4292" w:rsidP="006F429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  <w:r w:rsidRPr="006F4292">
              <w:rPr>
                <w:b/>
                <w:bCs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01851" w14:textId="77777777" w:rsidR="006F4292" w:rsidRPr="006F4292" w:rsidRDefault="006F4292" w:rsidP="006F429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  <w:r w:rsidRPr="006F4292">
              <w:rPr>
                <w:b/>
                <w:bCs/>
                <w:sz w:val="22"/>
                <w:szCs w:val="22"/>
                <w:lang w:eastAsia="pt-BR"/>
              </w:rPr>
              <w:t>U.M.</w:t>
            </w:r>
          </w:p>
        </w:tc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1D4E3" w14:textId="0FBD7B22" w:rsidR="006F4292" w:rsidRPr="006F4292" w:rsidRDefault="006F4292" w:rsidP="006F429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  <w:r w:rsidRPr="006F4292">
              <w:rPr>
                <w:b/>
                <w:bCs/>
                <w:sz w:val="22"/>
                <w:szCs w:val="22"/>
                <w:lang w:eastAsia="pt-BR"/>
              </w:rPr>
              <w:t>QUANTI</w:t>
            </w:r>
            <w:r w:rsidR="003F0656">
              <w:rPr>
                <w:b/>
                <w:bCs/>
                <w:sz w:val="22"/>
                <w:szCs w:val="22"/>
                <w:lang w:eastAsia="pt-BR"/>
              </w:rPr>
              <w:t>DADE</w:t>
            </w: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0CCCD" w14:textId="77777777" w:rsidR="006F4292" w:rsidRPr="006F4292" w:rsidRDefault="006F4292" w:rsidP="006F429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  <w:r w:rsidRPr="006F4292">
              <w:rPr>
                <w:b/>
                <w:bCs/>
                <w:sz w:val="22"/>
                <w:szCs w:val="22"/>
                <w:lang w:eastAsia="pt-BR"/>
              </w:rPr>
              <w:t>VALOR UNITÁRIO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DA11F" w14:textId="77777777" w:rsidR="006F4292" w:rsidRPr="006F4292" w:rsidRDefault="006F4292" w:rsidP="006F429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  <w:r w:rsidRPr="006F4292">
              <w:rPr>
                <w:b/>
                <w:bCs/>
                <w:sz w:val="22"/>
                <w:szCs w:val="22"/>
                <w:lang w:eastAsia="pt-BR"/>
              </w:rPr>
              <w:t>VALOR TOTAL</w:t>
            </w:r>
          </w:p>
        </w:tc>
      </w:tr>
      <w:tr w:rsidR="006F4292" w:rsidRPr="006F4292" w14:paraId="58B7DD53" w14:textId="77777777" w:rsidTr="003F0656">
        <w:trPr>
          <w:trHeight w:val="60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AACED" w14:textId="77777777" w:rsidR="006F4292" w:rsidRPr="006F4292" w:rsidRDefault="006F4292" w:rsidP="006F4292">
            <w:pPr>
              <w:suppressAutoHyphens w:val="0"/>
              <w:rPr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8FF7B" w14:textId="77777777" w:rsidR="006F4292" w:rsidRPr="006F4292" w:rsidRDefault="006F4292" w:rsidP="006F4292">
            <w:pPr>
              <w:suppressAutoHyphens w:val="0"/>
              <w:rPr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DD425" w14:textId="77777777" w:rsidR="006F4292" w:rsidRPr="006F4292" w:rsidRDefault="006F4292" w:rsidP="006F4292">
            <w:pPr>
              <w:suppressAutoHyphens w:val="0"/>
              <w:rPr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06DB3" w14:textId="77777777" w:rsidR="006F4292" w:rsidRPr="006F4292" w:rsidRDefault="006F4292" w:rsidP="006F4292">
            <w:pPr>
              <w:suppressAutoHyphens w:val="0"/>
              <w:rPr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D5933" w14:textId="77777777" w:rsidR="006F4292" w:rsidRPr="006F4292" w:rsidRDefault="006F4292" w:rsidP="006F4292">
            <w:pPr>
              <w:suppressAutoHyphens w:val="0"/>
              <w:rPr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3C5F3" w14:textId="77777777" w:rsidR="006F4292" w:rsidRPr="006F4292" w:rsidRDefault="006F4292" w:rsidP="006F4292">
            <w:pPr>
              <w:suppressAutoHyphens w:val="0"/>
              <w:rPr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05F9" w14:textId="77777777" w:rsidR="006F4292" w:rsidRPr="006F4292" w:rsidRDefault="006F4292" w:rsidP="006F429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pt-BR"/>
              </w:rPr>
            </w:pPr>
          </w:p>
        </w:tc>
      </w:tr>
      <w:tr w:rsidR="003F0656" w:rsidRPr="006F4292" w14:paraId="760CE016" w14:textId="77777777" w:rsidTr="003F0656">
        <w:trPr>
          <w:trHeight w:val="93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29804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E8347" w14:textId="77777777" w:rsidR="006F4292" w:rsidRPr="006F4292" w:rsidRDefault="006F4292" w:rsidP="006F4292">
            <w:pPr>
              <w:suppressAutoHyphens w:val="0"/>
              <w:jc w:val="both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Sistema semipórtico de sinalização semafórica em formato quadrado com indicação para veículos e pedestre, com fita led no modelo 5050 RGB contendo as indicações de cores: verde, amarelo e vermelho.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F32FA" w14:textId="77777777" w:rsidR="006F4292" w:rsidRPr="006F4292" w:rsidRDefault="006F4292" w:rsidP="006F429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38825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1ADFCA" w14:textId="753211F5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0814E3" w14:textId="3EB9B3C3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vAlign w:val="center"/>
          </w:tcPr>
          <w:p w14:paraId="71160D65" w14:textId="77777777" w:rsidR="006F4292" w:rsidRPr="006F4292" w:rsidRDefault="006F4292" w:rsidP="006F4292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3F0656" w:rsidRPr="006F4292" w14:paraId="4DBDF933" w14:textId="77777777" w:rsidTr="003F0656">
        <w:trPr>
          <w:trHeight w:val="105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DAAB2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A4E80" w14:textId="77777777" w:rsidR="006F4292" w:rsidRPr="006F4292" w:rsidRDefault="006F4292" w:rsidP="006F4292">
            <w:pPr>
              <w:suppressAutoHyphens w:val="0"/>
              <w:jc w:val="both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Sistema semipórtico de sinalização semafórica em formato quadrado com indicação para veículos apenas, com fita led no modelo 5050 RGB contendo as indicações de cores: verde, amarelo e vermelho.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24430" w14:textId="77777777" w:rsidR="006F4292" w:rsidRPr="006F4292" w:rsidRDefault="006F4292" w:rsidP="006F429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ECE69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B17E58" w14:textId="079D91D5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48B489" w14:textId="1CE7E735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vAlign w:val="center"/>
          </w:tcPr>
          <w:p w14:paraId="4F42B8F2" w14:textId="77777777" w:rsidR="006F4292" w:rsidRPr="006F4292" w:rsidRDefault="006F4292" w:rsidP="006F4292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3F0656" w:rsidRPr="006F4292" w14:paraId="4CF3C5B5" w14:textId="77777777" w:rsidTr="003F0656">
        <w:trPr>
          <w:trHeight w:val="82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DF8D7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00562" w14:textId="77777777" w:rsidR="006F4292" w:rsidRPr="006F4292" w:rsidRDefault="006F4292" w:rsidP="006F4292">
            <w:pPr>
              <w:suppressAutoHyphens w:val="0"/>
              <w:jc w:val="both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Braços projetados/alongados no formato retangular simples com fita led no modelo 5050 RGB contendo as cores verde, amarelo e vermelho.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B39B2" w14:textId="77777777" w:rsidR="006F4292" w:rsidRPr="006F4292" w:rsidRDefault="006F4292" w:rsidP="006F429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14B3C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403A73" w14:textId="16E00AA4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0F3F12" w14:textId="42F046FC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vAlign w:val="center"/>
          </w:tcPr>
          <w:p w14:paraId="0DF36198" w14:textId="77777777" w:rsidR="006F4292" w:rsidRPr="006F4292" w:rsidRDefault="006F4292" w:rsidP="006F4292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3F0656" w:rsidRPr="006F4292" w14:paraId="2D0D5791" w14:textId="77777777" w:rsidTr="003F0656">
        <w:trPr>
          <w:trHeight w:val="58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48127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B8B30" w14:textId="77777777" w:rsidR="006F4292" w:rsidRPr="006F4292" w:rsidRDefault="006F4292" w:rsidP="006F4292">
            <w:pPr>
              <w:suppressAutoHyphens w:val="0"/>
              <w:jc w:val="both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Sistema de contagem digital regressivo de tempo para controle dos semáforos.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77FE" w14:textId="77777777" w:rsidR="006F4292" w:rsidRPr="006F4292" w:rsidRDefault="006F4292" w:rsidP="006F429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33705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929C4D" w14:textId="534271B2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82F583" w14:textId="2C04E7EE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vAlign w:val="center"/>
          </w:tcPr>
          <w:p w14:paraId="0F117DA2" w14:textId="77777777" w:rsidR="006F4292" w:rsidRPr="006F4292" w:rsidRDefault="006F4292" w:rsidP="006F4292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3F0656" w:rsidRPr="006F4292" w14:paraId="5918CE66" w14:textId="77777777" w:rsidTr="003F0656">
        <w:trPr>
          <w:trHeight w:val="52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5137D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99CFE" w14:textId="77777777" w:rsidR="006F4292" w:rsidRPr="006F4292" w:rsidRDefault="006F4292" w:rsidP="006F4292">
            <w:pPr>
              <w:suppressAutoHyphens w:val="0"/>
              <w:jc w:val="both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Sistema de totem semafórico para pedestre.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89C67" w14:textId="77777777" w:rsidR="006F4292" w:rsidRPr="006F4292" w:rsidRDefault="006F4292" w:rsidP="006F429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51D58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13919C" w14:textId="156A05D6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C5E2F2" w14:textId="3710AA82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vAlign w:val="center"/>
          </w:tcPr>
          <w:p w14:paraId="1FA00627" w14:textId="77777777" w:rsidR="006F4292" w:rsidRPr="006F4292" w:rsidRDefault="006F4292" w:rsidP="006F4292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3F0656" w:rsidRPr="006F4292" w14:paraId="2A7B7CAE" w14:textId="77777777" w:rsidTr="003F0656">
        <w:trPr>
          <w:trHeight w:val="58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313CB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B2C70" w14:textId="77777777" w:rsidR="006F4292" w:rsidRPr="006F4292" w:rsidRDefault="006F4292" w:rsidP="006F4292">
            <w:pPr>
              <w:suppressAutoHyphens w:val="0"/>
              <w:jc w:val="both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Sistema de totem semafórico veicular em bolacha seta.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4886B" w14:textId="77777777" w:rsidR="006F4292" w:rsidRPr="006F4292" w:rsidRDefault="006F4292" w:rsidP="006F429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278DD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43AA33" w14:textId="7094135E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E5405D" w14:textId="1F6E9698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vAlign w:val="center"/>
          </w:tcPr>
          <w:p w14:paraId="49E327D2" w14:textId="77777777" w:rsidR="006F4292" w:rsidRPr="006F4292" w:rsidRDefault="006F4292" w:rsidP="006F4292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3F0656" w:rsidRPr="006F4292" w14:paraId="4493EB64" w14:textId="77777777" w:rsidTr="003F0656">
        <w:trPr>
          <w:trHeight w:val="103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AED6F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3AD71" w14:textId="77777777" w:rsidR="006F4292" w:rsidRPr="006F4292" w:rsidRDefault="006F4292" w:rsidP="006F4292">
            <w:pPr>
              <w:suppressAutoHyphens w:val="0"/>
              <w:jc w:val="both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Sistema de controle eletrônico de tráfego para 4 (quatro) fases, com funcionamento nas seguintes situações: sincronismo, botoeira, laço indutivo, manual remoto, prioritário, via rádio/GPRS/GSM.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19407" w14:textId="77777777" w:rsidR="006F4292" w:rsidRPr="006F4292" w:rsidRDefault="006F4292" w:rsidP="006F429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8B16D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9B771F" w14:textId="59577BDB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358F8B" w14:textId="7BB7E84B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vAlign w:val="center"/>
          </w:tcPr>
          <w:p w14:paraId="08D09294" w14:textId="77777777" w:rsidR="006F4292" w:rsidRPr="006F4292" w:rsidRDefault="006F4292" w:rsidP="006F4292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3F0656" w:rsidRPr="006F4292" w14:paraId="27DCEC4A" w14:textId="77777777" w:rsidTr="003F0656">
        <w:trPr>
          <w:trHeight w:val="8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A3AEF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3DA55" w14:textId="77777777" w:rsidR="006F4292" w:rsidRPr="006F4292" w:rsidRDefault="006F4292" w:rsidP="006F4292">
            <w:pPr>
              <w:suppressAutoHyphens w:val="0"/>
              <w:jc w:val="both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Sistema auxiliar luminoso horizontal em led para travessia de pedestres nas cores verde e vermelho.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BE44B" w14:textId="77777777" w:rsidR="006F4292" w:rsidRPr="006F4292" w:rsidRDefault="006F4292" w:rsidP="006F429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1DD01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4814FB" w14:textId="45AD2908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599BB5" w14:textId="0C376F15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vAlign w:val="center"/>
          </w:tcPr>
          <w:p w14:paraId="4CB71CE9" w14:textId="77777777" w:rsidR="006F4292" w:rsidRPr="006F4292" w:rsidRDefault="006F4292" w:rsidP="006F4292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3F0656" w:rsidRPr="006F4292" w14:paraId="35B05DBB" w14:textId="77777777" w:rsidTr="003F0656">
        <w:trPr>
          <w:trHeight w:val="5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19DF6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lastRenderedPageBreak/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5C05A" w14:textId="77777777" w:rsidR="006F4292" w:rsidRPr="006F4292" w:rsidRDefault="006F4292" w:rsidP="006F4292">
            <w:pPr>
              <w:suppressAutoHyphens w:val="0"/>
              <w:jc w:val="both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Kit entrada de energia monofásica ou bifásica.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142AC" w14:textId="77777777" w:rsidR="006F4292" w:rsidRPr="006F4292" w:rsidRDefault="006F4292" w:rsidP="006F429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KIT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76B46" w14:textId="77777777" w:rsidR="006F4292" w:rsidRPr="006F4292" w:rsidRDefault="006F4292" w:rsidP="006F429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6B050B" w14:textId="2A3A278F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AD3BB4" w14:textId="1F0BFEC9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vAlign w:val="center"/>
          </w:tcPr>
          <w:p w14:paraId="7BD857E1" w14:textId="77777777" w:rsidR="006F4292" w:rsidRPr="006F4292" w:rsidRDefault="006F4292" w:rsidP="006F4292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3F0656" w:rsidRPr="006F4292" w14:paraId="7C0435CC" w14:textId="77777777" w:rsidTr="003F0656">
        <w:trPr>
          <w:trHeight w:val="91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8A6AD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F0939" w14:textId="77777777" w:rsidR="006F4292" w:rsidRPr="006F4292" w:rsidRDefault="006F4292" w:rsidP="006F4292">
            <w:pPr>
              <w:suppressAutoHyphens w:val="0"/>
              <w:jc w:val="both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Serviço de mão de obra para a implantação subterrânea dos semáforos.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1A966" w14:textId="77777777" w:rsidR="006F4292" w:rsidRPr="006F4292" w:rsidRDefault="006F4292" w:rsidP="006F429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SERVIÇO DE INSTALAÇÃO DE UNIDADE SEMAFÓRICA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C71CB" w14:textId="77777777" w:rsidR="006F4292" w:rsidRPr="006F4292" w:rsidRDefault="006F4292" w:rsidP="006F429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763403" w14:textId="3891AF9D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B64AEE" w14:textId="140C57D1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vAlign w:val="center"/>
          </w:tcPr>
          <w:p w14:paraId="70655F41" w14:textId="77777777" w:rsidR="006F4292" w:rsidRPr="006F4292" w:rsidRDefault="006F4292" w:rsidP="006F4292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3F0656" w:rsidRPr="006F4292" w14:paraId="660F5A7A" w14:textId="77777777" w:rsidTr="003F0656">
        <w:trPr>
          <w:trHeight w:val="7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0D69C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5F01E" w14:textId="77777777" w:rsidR="006F4292" w:rsidRPr="006F4292" w:rsidRDefault="006F4292" w:rsidP="006F4292">
            <w:pPr>
              <w:suppressAutoHyphens w:val="0"/>
              <w:jc w:val="both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Totem (lombada eletrônica) com sistema indicador de velocidade com display eletrônico de led, modo educativo.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999BE" w14:textId="77777777" w:rsidR="006F4292" w:rsidRPr="006F4292" w:rsidRDefault="006F4292" w:rsidP="006F429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C0F20" w14:textId="77777777" w:rsidR="006F4292" w:rsidRPr="006F4292" w:rsidRDefault="006F4292" w:rsidP="006F429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8D1730" w14:textId="6546808C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BF811A" w14:textId="480AE6D6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vAlign w:val="center"/>
          </w:tcPr>
          <w:p w14:paraId="6CC8952A" w14:textId="77777777" w:rsidR="006F4292" w:rsidRPr="006F4292" w:rsidRDefault="006F4292" w:rsidP="006F4292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3F0656" w:rsidRPr="006F4292" w14:paraId="250C4DF8" w14:textId="77777777" w:rsidTr="003F0656">
        <w:trPr>
          <w:trHeight w:val="13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EDBA6" w14:textId="77777777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F4292">
              <w:rPr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D6DA3" w14:textId="77777777" w:rsidR="006F4292" w:rsidRPr="006F4292" w:rsidRDefault="006F4292" w:rsidP="006F4292">
            <w:pPr>
              <w:suppressAutoHyphens w:val="0"/>
              <w:jc w:val="both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Serviço de mão de obra, para a implantação subterrânea dos totens com sistema indicador de velocidade (modo educativo).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3C349" w14:textId="77777777" w:rsidR="006F4292" w:rsidRPr="006F4292" w:rsidRDefault="006F4292" w:rsidP="006F429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SERVIÇO DE INSTALAÇÃO DE UNIDADE DE LOMBADA ELETRÔNICA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77C6B" w14:textId="77777777" w:rsidR="006F4292" w:rsidRPr="006F4292" w:rsidRDefault="006F4292" w:rsidP="006F429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CCF7DA" w14:textId="10AC7BB2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4D3E02" w14:textId="5CBE6EC6" w:rsidR="006F4292" w:rsidRPr="006F4292" w:rsidRDefault="006F4292" w:rsidP="006F429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vAlign w:val="center"/>
          </w:tcPr>
          <w:p w14:paraId="4650CE6F" w14:textId="77777777" w:rsidR="006F4292" w:rsidRPr="006F4292" w:rsidRDefault="006F4292" w:rsidP="006F4292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6F4292" w:rsidRPr="006F4292" w14:paraId="2B832C53" w14:textId="77777777" w:rsidTr="003F0656">
        <w:trPr>
          <w:trHeight w:val="314"/>
        </w:trPr>
        <w:tc>
          <w:tcPr>
            <w:tcW w:w="123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17EE2C" w14:textId="77777777" w:rsidR="006F4292" w:rsidRPr="006F4292" w:rsidRDefault="006F4292" w:rsidP="006F4292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F4292">
              <w:rPr>
                <w:b/>
                <w:bCs/>
                <w:color w:val="000000"/>
                <w:sz w:val="22"/>
                <w:szCs w:val="22"/>
                <w:lang w:eastAsia="pt-BR"/>
              </w:rPr>
              <w:t>VALOR TOTAL DA PROPOSTA: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8E7FA" w14:textId="4412265E" w:rsidR="006F4292" w:rsidRPr="006F4292" w:rsidRDefault="006F4292" w:rsidP="006F429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vAlign w:val="center"/>
            <w:hideMark/>
          </w:tcPr>
          <w:p w14:paraId="27881B11" w14:textId="77777777" w:rsidR="006F4292" w:rsidRPr="006F4292" w:rsidRDefault="006F4292" w:rsidP="006F4292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</w:tbl>
    <w:p w14:paraId="3E4DF34C" w14:textId="77777777" w:rsidR="007D10C4" w:rsidRDefault="007D10C4" w:rsidP="007D10C4">
      <w:pPr>
        <w:rPr>
          <w:noProof/>
          <w:sz w:val="22"/>
          <w:szCs w:val="22"/>
          <w:lang w:eastAsia="pt-BR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510EF35D" w14:textId="77777777" w:rsidR="00277729" w:rsidRPr="00C81E95" w:rsidRDefault="00277729" w:rsidP="00227827">
      <w:pPr>
        <w:rPr>
          <w:rFonts w:ascii="Arial" w:hAnsi="Arial" w:cs="Arial"/>
        </w:rPr>
      </w:pP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4D5AE8FD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277729">
        <w:rPr>
          <w:rFonts w:ascii="Arial" w:hAnsi="Arial" w:cs="Arial"/>
        </w:rPr>
        <w:t xml:space="preserve"> </w:t>
      </w:r>
      <w:r w:rsidR="00606180">
        <w:rPr>
          <w:rFonts w:ascii="Arial" w:hAnsi="Arial" w:cs="Arial"/>
        </w:rPr>
        <w:t>abril</w:t>
      </w:r>
      <w:r w:rsidR="00393AB5">
        <w:rPr>
          <w:rFonts w:ascii="Arial" w:hAnsi="Arial" w:cs="Arial"/>
        </w:rPr>
        <w:t xml:space="preserve"> </w:t>
      </w:r>
      <w:r w:rsidRPr="1F3F92BA">
        <w:rPr>
          <w:rFonts w:ascii="Arial" w:hAnsi="Arial" w:cs="Arial"/>
        </w:rPr>
        <w:t>de 202</w:t>
      </w:r>
      <w:r w:rsidR="00DA7F26">
        <w:rPr>
          <w:rFonts w:ascii="Arial" w:hAnsi="Arial" w:cs="Arial"/>
        </w:rPr>
        <w:t>5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5A25747A" w14:textId="77777777" w:rsidR="00227827" w:rsidRDefault="00227827" w:rsidP="00227827"/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AA97F39"/>
    <w:multiLevelType w:val="multilevel"/>
    <w:tmpl w:val="DE343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1" w15:restartNumberingAfterBreak="0">
    <w:nsid w:val="69F81BE4"/>
    <w:multiLevelType w:val="multilevel"/>
    <w:tmpl w:val="560A2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9288585">
    <w:abstractNumId w:val="0"/>
  </w:num>
  <w:num w:numId="2" w16cid:durableId="503320555">
    <w:abstractNumId w:val="15"/>
  </w:num>
  <w:num w:numId="3" w16cid:durableId="1520239489">
    <w:abstractNumId w:val="5"/>
  </w:num>
  <w:num w:numId="4" w16cid:durableId="2137017638">
    <w:abstractNumId w:val="19"/>
  </w:num>
  <w:num w:numId="5" w16cid:durableId="1994219054">
    <w:abstractNumId w:val="4"/>
  </w:num>
  <w:num w:numId="6" w16cid:durableId="121656994">
    <w:abstractNumId w:val="7"/>
  </w:num>
  <w:num w:numId="7" w16cid:durableId="491065979">
    <w:abstractNumId w:val="2"/>
  </w:num>
  <w:num w:numId="8" w16cid:durableId="800348695">
    <w:abstractNumId w:val="10"/>
  </w:num>
  <w:num w:numId="9" w16cid:durableId="2063361446">
    <w:abstractNumId w:val="1"/>
  </w:num>
  <w:num w:numId="10" w16cid:durableId="1136877180">
    <w:abstractNumId w:val="16"/>
  </w:num>
  <w:num w:numId="11" w16cid:durableId="489250113">
    <w:abstractNumId w:val="9"/>
  </w:num>
  <w:num w:numId="12" w16cid:durableId="178930451">
    <w:abstractNumId w:val="20"/>
  </w:num>
  <w:num w:numId="13" w16cid:durableId="1696536936">
    <w:abstractNumId w:val="11"/>
  </w:num>
  <w:num w:numId="14" w16cid:durableId="2092461984">
    <w:abstractNumId w:val="12"/>
  </w:num>
  <w:num w:numId="15" w16cid:durableId="1762414712">
    <w:abstractNumId w:val="3"/>
  </w:num>
  <w:num w:numId="16" w16cid:durableId="1472745912">
    <w:abstractNumId w:val="14"/>
  </w:num>
  <w:num w:numId="17" w16cid:durableId="487984785">
    <w:abstractNumId w:val="8"/>
  </w:num>
  <w:num w:numId="18" w16cid:durableId="10837994">
    <w:abstractNumId w:val="18"/>
  </w:num>
  <w:num w:numId="19" w16cid:durableId="120155538">
    <w:abstractNumId w:val="13"/>
  </w:num>
  <w:num w:numId="20" w16cid:durableId="769466452">
    <w:abstractNumId w:val="22"/>
  </w:num>
  <w:num w:numId="21" w16cid:durableId="268390239">
    <w:abstractNumId w:val="6"/>
  </w:num>
  <w:num w:numId="22" w16cid:durableId="223226582">
    <w:abstractNumId w:val="21"/>
  </w:num>
  <w:num w:numId="23" w16cid:durableId="712004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B0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729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93AB5"/>
    <w:rsid w:val="003A0FB9"/>
    <w:rsid w:val="003A76CD"/>
    <w:rsid w:val="003B4593"/>
    <w:rsid w:val="003D1B68"/>
    <w:rsid w:val="003E4C1F"/>
    <w:rsid w:val="003E6AE3"/>
    <w:rsid w:val="003F0656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C94"/>
    <w:rsid w:val="004E6DA6"/>
    <w:rsid w:val="004F17BF"/>
    <w:rsid w:val="005145C6"/>
    <w:rsid w:val="0053138B"/>
    <w:rsid w:val="00537F4C"/>
    <w:rsid w:val="00541740"/>
    <w:rsid w:val="00546C13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016EE"/>
    <w:rsid w:val="00606180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94CD4"/>
    <w:rsid w:val="006A7256"/>
    <w:rsid w:val="006B55F7"/>
    <w:rsid w:val="006C7F42"/>
    <w:rsid w:val="006D1C47"/>
    <w:rsid w:val="006D622D"/>
    <w:rsid w:val="006F403E"/>
    <w:rsid w:val="006F4292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B52E1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E1205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3100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A7F26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50195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55966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18</cp:revision>
  <cp:lastPrinted>2020-03-27T20:02:00Z</cp:lastPrinted>
  <dcterms:created xsi:type="dcterms:W3CDTF">2020-04-06T18:31:00Z</dcterms:created>
  <dcterms:modified xsi:type="dcterms:W3CDTF">2025-04-24T17:17:00Z</dcterms:modified>
</cp:coreProperties>
</file>