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E77F7" w14:textId="77777777" w:rsidR="004A089B" w:rsidRPr="00D64B00" w:rsidRDefault="004A089B" w:rsidP="00004DB0">
      <w:pPr>
        <w:pStyle w:val="SemEspaamento"/>
        <w:spacing w:line="276" w:lineRule="auto"/>
        <w:jc w:val="center"/>
        <w:rPr>
          <w:rFonts w:ascii="Arial" w:hAnsi="Arial" w:cs="Arial"/>
          <w:b/>
          <w:bCs/>
          <w:i/>
          <w:iCs/>
          <w:sz w:val="24"/>
          <w:szCs w:val="24"/>
          <w:lang w:eastAsia="ar-SA"/>
        </w:rPr>
      </w:pPr>
    </w:p>
    <w:p w14:paraId="2963E00A" w14:textId="6D559CD5" w:rsidR="005332D9" w:rsidRPr="00D64B00" w:rsidRDefault="00953BF7" w:rsidP="00004DB0">
      <w:pPr>
        <w:pStyle w:val="SemEspaamento"/>
        <w:spacing w:line="276" w:lineRule="auto"/>
        <w:jc w:val="center"/>
        <w:rPr>
          <w:rFonts w:ascii="Arial" w:hAnsi="Arial" w:cs="Arial"/>
          <w:b/>
          <w:bCs/>
          <w:i/>
          <w:iCs/>
          <w:sz w:val="32"/>
          <w:szCs w:val="32"/>
          <w:lang w:eastAsia="ar-SA"/>
        </w:rPr>
      </w:pPr>
      <w:r w:rsidRPr="00D64B00">
        <w:rPr>
          <w:rFonts w:ascii="Arial" w:hAnsi="Arial" w:cs="Arial"/>
          <w:b/>
          <w:bCs/>
          <w:i/>
          <w:iCs/>
          <w:sz w:val="32"/>
          <w:szCs w:val="32"/>
          <w:lang w:eastAsia="ar-SA"/>
        </w:rPr>
        <w:t>TERMO DE REFERÊNCIA</w:t>
      </w:r>
    </w:p>
    <w:p w14:paraId="1D71BF39" w14:textId="77777777" w:rsidR="00953BF7" w:rsidRPr="00D64B00" w:rsidRDefault="00953BF7" w:rsidP="00004DB0">
      <w:pPr>
        <w:pStyle w:val="SemEspaamento"/>
        <w:spacing w:line="276" w:lineRule="auto"/>
        <w:jc w:val="center"/>
        <w:rPr>
          <w:rFonts w:ascii="Arial" w:hAnsi="Arial" w:cs="Arial"/>
          <w:i/>
          <w:iCs/>
          <w:sz w:val="24"/>
          <w:szCs w:val="24"/>
          <w:lang w:eastAsia="ar-SA"/>
        </w:rPr>
      </w:pPr>
    </w:p>
    <w:p w14:paraId="49314D55" w14:textId="77777777" w:rsidR="00697064" w:rsidRPr="00D64B00" w:rsidRDefault="00697064" w:rsidP="00004DB0">
      <w:pPr>
        <w:pStyle w:val="SemEspaamento"/>
        <w:spacing w:line="276" w:lineRule="auto"/>
        <w:jc w:val="center"/>
        <w:rPr>
          <w:rFonts w:ascii="Arial" w:hAnsi="Arial" w:cs="Arial"/>
          <w:i/>
          <w:iCs/>
          <w:sz w:val="24"/>
          <w:szCs w:val="24"/>
          <w:lang w:eastAsia="ar-SA"/>
        </w:rPr>
      </w:pPr>
    </w:p>
    <w:p w14:paraId="0FD63C90" w14:textId="77777777" w:rsidR="00697064" w:rsidRPr="00D64B00" w:rsidRDefault="00697064" w:rsidP="00004DB0">
      <w:pPr>
        <w:pStyle w:val="SemEspaamento"/>
        <w:spacing w:line="276" w:lineRule="auto"/>
        <w:jc w:val="center"/>
        <w:rPr>
          <w:rFonts w:ascii="Arial" w:hAnsi="Arial" w:cs="Arial"/>
          <w:i/>
          <w:iCs/>
          <w:sz w:val="24"/>
          <w:szCs w:val="24"/>
          <w:lang w:eastAsia="ar-SA"/>
        </w:rPr>
      </w:pPr>
    </w:p>
    <w:p w14:paraId="2508870E" w14:textId="48B2D1B3" w:rsidR="005332D9" w:rsidRPr="00D64B00" w:rsidRDefault="005332D9" w:rsidP="00004DB0">
      <w:pPr>
        <w:pStyle w:val="SemEspaamento"/>
        <w:spacing w:line="276" w:lineRule="auto"/>
        <w:jc w:val="center"/>
        <w:rPr>
          <w:rFonts w:ascii="Arial" w:hAnsi="Arial" w:cs="Arial"/>
          <w:i/>
          <w:iCs/>
          <w:sz w:val="32"/>
          <w:szCs w:val="32"/>
          <w:lang w:eastAsia="ar-SA"/>
        </w:rPr>
      </w:pPr>
      <w:r w:rsidRPr="00D64B00">
        <w:rPr>
          <w:rFonts w:ascii="Arial" w:hAnsi="Arial" w:cs="Arial"/>
          <w:i/>
          <w:iCs/>
          <w:sz w:val="32"/>
          <w:szCs w:val="32"/>
          <w:lang w:eastAsia="ar-SA"/>
        </w:rPr>
        <w:t>Processo Administrativo n°</w:t>
      </w:r>
      <w:r w:rsidR="001673F6" w:rsidRPr="00D64B00">
        <w:rPr>
          <w:rFonts w:ascii="Arial" w:hAnsi="Arial" w:cs="Arial"/>
          <w:i/>
          <w:iCs/>
          <w:sz w:val="32"/>
          <w:szCs w:val="32"/>
          <w:lang w:eastAsia="ar-SA"/>
        </w:rPr>
        <w:t xml:space="preserve"> </w:t>
      </w:r>
      <w:r w:rsidR="00697064" w:rsidRPr="00D64B00">
        <w:rPr>
          <w:rFonts w:ascii="Arial" w:hAnsi="Arial" w:cs="Arial"/>
          <w:i/>
          <w:iCs/>
          <w:sz w:val="32"/>
          <w:szCs w:val="32"/>
        </w:rPr>
        <w:t>5.177</w:t>
      </w:r>
      <w:r w:rsidR="001673F6" w:rsidRPr="00D64B00">
        <w:rPr>
          <w:rFonts w:ascii="Arial" w:hAnsi="Arial" w:cs="Arial"/>
          <w:i/>
          <w:iCs/>
          <w:sz w:val="32"/>
          <w:szCs w:val="32"/>
          <w:lang w:eastAsia="ar-SA"/>
        </w:rPr>
        <w:t>/2025</w:t>
      </w:r>
    </w:p>
    <w:p w14:paraId="5331FA7A" w14:textId="77777777" w:rsidR="005332D9" w:rsidRPr="00D64B00" w:rsidRDefault="005332D9" w:rsidP="00004DB0">
      <w:pPr>
        <w:pStyle w:val="SemEspaamento"/>
        <w:spacing w:line="276" w:lineRule="auto"/>
        <w:jc w:val="both"/>
        <w:rPr>
          <w:rFonts w:ascii="Arial" w:hAnsi="Arial" w:cs="Arial"/>
          <w:i/>
          <w:iCs/>
          <w:sz w:val="32"/>
          <w:szCs w:val="32"/>
          <w:lang w:eastAsia="ar-SA"/>
        </w:rPr>
      </w:pPr>
    </w:p>
    <w:p w14:paraId="19044C22" w14:textId="77777777" w:rsidR="004A089B" w:rsidRPr="00D64B00" w:rsidRDefault="004A089B" w:rsidP="00004DB0">
      <w:pPr>
        <w:pStyle w:val="SemEspaamento"/>
        <w:spacing w:line="276" w:lineRule="auto"/>
        <w:jc w:val="both"/>
        <w:rPr>
          <w:rFonts w:ascii="Arial" w:hAnsi="Arial" w:cs="Arial"/>
          <w:i/>
          <w:iCs/>
          <w:sz w:val="32"/>
          <w:szCs w:val="32"/>
          <w:lang w:eastAsia="ar-SA"/>
        </w:rPr>
      </w:pPr>
    </w:p>
    <w:p w14:paraId="1C6B9D38" w14:textId="77777777" w:rsidR="004A089B" w:rsidRPr="00D64B00" w:rsidRDefault="004A089B" w:rsidP="00004DB0">
      <w:pPr>
        <w:pStyle w:val="SemEspaamento"/>
        <w:spacing w:line="276" w:lineRule="auto"/>
        <w:jc w:val="both"/>
        <w:rPr>
          <w:rFonts w:ascii="Arial" w:hAnsi="Arial" w:cs="Arial"/>
          <w:i/>
          <w:iCs/>
          <w:sz w:val="32"/>
          <w:szCs w:val="32"/>
          <w:lang w:eastAsia="ar-SA"/>
        </w:rPr>
      </w:pPr>
    </w:p>
    <w:p w14:paraId="7DA63BEB" w14:textId="77777777" w:rsidR="004A089B" w:rsidRPr="00D64B00" w:rsidRDefault="004A089B" w:rsidP="00004DB0">
      <w:pPr>
        <w:pStyle w:val="SemEspaamento"/>
        <w:spacing w:line="276" w:lineRule="auto"/>
        <w:jc w:val="both"/>
        <w:rPr>
          <w:rFonts w:ascii="Arial" w:hAnsi="Arial" w:cs="Arial"/>
          <w:i/>
          <w:iCs/>
          <w:sz w:val="32"/>
          <w:szCs w:val="32"/>
          <w:lang w:eastAsia="ar-SA"/>
        </w:rPr>
      </w:pPr>
    </w:p>
    <w:p w14:paraId="0A69B89A" w14:textId="1EBEA461" w:rsidR="00772402" w:rsidRPr="00D64B00" w:rsidRDefault="00697064" w:rsidP="00004DB0">
      <w:pPr>
        <w:pStyle w:val="SemEspaamento"/>
        <w:spacing w:line="276" w:lineRule="auto"/>
        <w:jc w:val="center"/>
        <w:rPr>
          <w:rFonts w:ascii="Arial" w:hAnsi="Arial" w:cs="Arial"/>
          <w:i/>
          <w:iCs/>
          <w:sz w:val="32"/>
          <w:szCs w:val="32"/>
          <w:lang w:eastAsia="ar-SA"/>
        </w:rPr>
      </w:pPr>
      <w:bookmarkStart w:id="0" w:name="_Hlk192757611"/>
      <w:r w:rsidRPr="00D64B00">
        <w:rPr>
          <w:rFonts w:ascii="Arial" w:eastAsia="MS Mincho" w:hAnsi="Arial" w:cs="Arial"/>
          <w:b/>
          <w:bCs/>
          <w:i/>
          <w:iCs/>
          <w:sz w:val="32"/>
          <w:szCs w:val="32"/>
          <w:lang w:eastAsia="ar-SA"/>
        </w:rPr>
        <w:t>CONTRATAÇÃO DE EMPRESA ESPECIALIZADA EM SERVIÇOS DE SEGURO PARA OS VEÍCULOS PERTE</w:t>
      </w:r>
      <w:r w:rsidR="00151AFF" w:rsidRPr="00D64B00">
        <w:rPr>
          <w:rFonts w:ascii="Arial" w:eastAsia="MS Mincho" w:hAnsi="Arial" w:cs="Arial"/>
          <w:b/>
          <w:bCs/>
          <w:i/>
          <w:iCs/>
          <w:sz w:val="32"/>
          <w:szCs w:val="32"/>
          <w:lang w:eastAsia="ar-SA"/>
        </w:rPr>
        <w:t>N</w:t>
      </w:r>
      <w:r w:rsidRPr="00D64B00">
        <w:rPr>
          <w:rFonts w:ascii="Arial" w:eastAsia="MS Mincho" w:hAnsi="Arial" w:cs="Arial"/>
          <w:b/>
          <w:bCs/>
          <w:i/>
          <w:iCs/>
          <w:sz w:val="32"/>
          <w:szCs w:val="32"/>
          <w:lang w:eastAsia="ar-SA"/>
        </w:rPr>
        <w:t>CENTES À FROTA DA SECRETARIA MUNICIPAL DE DESENVOLVIMENTO SOCIAL</w:t>
      </w:r>
      <w:bookmarkEnd w:id="0"/>
      <w:r w:rsidR="004A089B" w:rsidRPr="00D64B00">
        <w:rPr>
          <w:rFonts w:ascii="Arial" w:hAnsi="Arial" w:cs="Arial"/>
          <w:b/>
          <w:bCs/>
          <w:i/>
          <w:iCs/>
          <w:sz w:val="32"/>
          <w:szCs w:val="32"/>
          <w:lang w:eastAsia="ar-SA"/>
        </w:rPr>
        <w:t>.</w:t>
      </w:r>
    </w:p>
    <w:p w14:paraId="482F4787" w14:textId="77777777" w:rsidR="00772402" w:rsidRPr="00D64B00" w:rsidRDefault="00772402" w:rsidP="00004DB0">
      <w:pPr>
        <w:pStyle w:val="SemEspaamento"/>
        <w:spacing w:line="276" w:lineRule="auto"/>
        <w:jc w:val="both"/>
        <w:rPr>
          <w:rFonts w:ascii="Arial" w:hAnsi="Arial" w:cs="Arial"/>
          <w:i/>
          <w:iCs/>
          <w:sz w:val="24"/>
          <w:szCs w:val="24"/>
          <w:lang w:eastAsia="ar-SA"/>
        </w:rPr>
      </w:pPr>
    </w:p>
    <w:p w14:paraId="14017850" w14:textId="77777777" w:rsidR="00A03DBC" w:rsidRPr="00D64B00" w:rsidRDefault="00A03DBC" w:rsidP="00004DB0">
      <w:pPr>
        <w:pStyle w:val="SemEspaamento"/>
        <w:spacing w:line="276" w:lineRule="auto"/>
        <w:jc w:val="both"/>
        <w:rPr>
          <w:rFonts w:ascii="Arial" w:hAnsi="Arial" w:cs="Arial"/>
          <w:i/>
          <w:iCs/>
          <w:sz w:val="24"/>
          <w:szCs w:val="24"/>
          <w:lang w:eastAsia="ar-SA"/>
        </w:rPr>
      </w:pPr>
    </w:p>
    <w:p w14:paraId="73BE7C59" w14:textId="77777777" w:rsidR="00A03DBC" w:rsidRPr="00D64B00" w:rsidRDefault="00A03DBC" w:rsidP="00004DB0">
      <w:pPr>
        <w:pStyle w:val="SemEspaamento"/>
        <w:spacing w:line="276" w:lineRule="auto"/>
        <w:jc w:val="both"/>
        <w:rPr>
          <w:rFonts w:ascii="Arial" w:hAnsi="Arial" w:cs="Arial"/>
          <w:i/>
          <w:iCs/>
          <w:sz w:val="24"/>
          <w:szCs w:val="24"/>
          <w:lang w:eastAsia="ar-SA"/>
        </w:rPr>
      </w:pPr>
    </w:p>
    <w:p w14:paraId="7CB48DA3" w14:textId="77777777" w:rsidR="00A03DBC" w:rsidRPr="00D64B00" w:rsidRDefault="00A03DBC" w:rsidP="00004DB0">
      <w:pPr>
        <w:pStyle w:val="SemEspaamento"/>
        <w:spacing w:line="276" w:lineRule="auto"/>
        <w:jc w:val="both"/>
        <w:rPr>
          <w:rFonts w:ascii="Arial" w:hAnsi="Arial" w:cs="Arial"/>
          <w:i/>
          <w:iCs/>
          <w:sz w:val="24"/>
          <w:szCs w:val="24"/>
          <w:lang w:eastAsia="ar-SA"/>
        </w:rPr>
      </w:pPr>
    </w:p>
    <w:p w14:paraId="006A5064" w14:textId="77777777" w:rsidR="00A03DBC" w:rsidRPr="00D64B00" w:rsidRDefault="00A03DBC" w:rsidP="00004DB0">
      <w:pPr>
        <w:pStyle w:val="SemEspaamento"/>
        <w:spacing w:line="276" w:lineRule="auto"/>
        <w:jc w:val="both"/>
        <w:rPr>
          <w:rFonts w:ascii="Arial" w:hAnsi="Arial" w:cs="Arial"/>
          <w:i/>
          <w:iCs/>
          <w:sz w:val="24"/>
          <w:szCs w:val="24"/>
          <w:lang w:eastAsia="ar-SA"/>
        </w:rPr>
      </w:pPr>
    </w:p>
    <w:p w14:paraId="0E36509C" w14:textId="77777777" w:rsidR="00A03DBC" w:rsidRPr="00D64B00" w:rsidRDefault="00A03DBC" w:rsidP="00004DB0">
      <w:pPr>
        <w:pStyle w:val="SemEspaamento"/>
        <w:spacing w:line="276" w:lineRule="auto"/>
        <w:jc w:val="both"/>
        <w:rPr>
          <w:rFonts w:ascii="Arial" w:hAnsi="Arial" w:cs="Arial"/>
          <w:i/>
          <w:iCs/>
          <w:sz w:val="24"/>
          <w:szCs w:val="24"/>
          <w:lang w:eastAsia="ar-SA"/>
        </w:rPr>
      </w:pPr>
    </w:p>
    <w:p w14:paraId="2AE187D4" w14:textId="77777777" w:rsidR="00A03DBC" w:rsidRPr="00D64B00" w:rsidRDefault="00A03DBC" w:rsidP="00004DB0">
      <w:pPr>
        <w:pStyle w:val="SemEspaamento"/>
        <w:spacing w:line="276" w:lineRule="auto"/>
        <w:jc w:val="both"/>
        <w:rPr>
          <w:rFonts w:ascii="Arial" w:hAnsi="Arial" w:cs="Arial"/>
          <w:i/>
          <w:iCs/>
          <w:sz w:val="24"/>
          <w:szCs w:val="24"/>
          <w:lang w:eastAsia="ar-SA"/>
        </w:rPr>
      </w:pPr>
    </w:p>
    <w:p w14:paraId="4D3405EF" w14:textId="77777777" w:rsidR="00697064" w:rsidRPr="00D64B00" w:rsidRDefault="00697064" w:rsidP="00004DB0">
      <w:pPr>
        <w:pStyle w:val="SemEspaamento"/>
        <w:spacing w:line="276" w:lineRule="auto"/>
        <w:jc w:val="both"/>
        <w:rPr>
          <w:rFonts w:ascii="Arial" w:hAnsi="Arial" w:cs="Arial"/>
          <w:i/>
          <w:iCs/>
          <w:sz w:val="24"/>
          <w:szCs w:val="24"/>
          <w:lang w:eastAsia="ar-SA"/>
        </w:rPr>
      </w:pPr>
    </w:p>
    <w:p w14:paraId="74068C88" w14:textId="77777777" w:rsidR="00697064" w:rsidRPr="00D64B00" w:rsidRDefault="00697064" w:rsidP="00004DB0">
      <w:pPr>
        <w:pStyle w:val="SemEspaamento"/>
        <w:spacing w:line="276" w:lineRule="auto"/>
        <w:jc w:val="both"/>
        <w:rPr>
          <w:rFonts w:ascii="Arial" w:hAnsi="Arial" w:cs="Arial"/>
          <w:i/>
          <w:iCs/>
          <w:sz w:val="24"/>
          <w:szCs w:val="24"/>
          <w:lang w:eastAsia="ar-SA"/>
        </w:rPr>
      </w:pPr>
    </w:p>
    <w:p w14:paraId="266F6149" w14:textId="77777777" w:rsidR="00697064" w:rsidRPr="00D64B00" w:rsidRDefault="00697064" w:rsidP="00004DB0">
      <w:pPr>
        <w:pStyle w:val="SemEspaamento"/>
        <w:spacing w:line="276" w:lineRule="auto"/>
        <w:jc w:val="both"/>
        <w:rPr>
          <w:rFonts w:ascii="Arial" w:hAnsi="Arial" w:cs="Arial"/>
          <w:i/>
          <w:iCs/>
          <w:sz w:val="24"/>
          <w:szCs w:val="24"/>
          <w:lang w:eastAsia="ar-SA"/>
        </w:rPr>
      </w:pPr>
    </w:p>
    <w:p w14:paraId="06A7D908" w14:textId="77777777" w:rsidR="002D609E" w:rsidRPr="00D64B00" w:rsidRDefault="002D609E" w:rsidP="00004DB0">
      <w:pPr>
        <w:pStyle w:val="SemEspaamento"/>
        <w:spacing w:line="276" w:lineRule="auto"/>
        <w:jc w:val="both"/>
        <w:rPr>
          <w:rFonts w:ascii="Arial" w:hAnsi="Arial" w:cs="Arial"/>
          <w:i/>
          <w:iCs/>
          <w:sz w:val="24"/>
          <w:szCs w:val="24"/>
          <w:lang w:eastAsia="ar-SA"/>
        </w:rPr>
      </w:pPr>
    </w:p>
    <w:p w14:paraId="4AEE4793" w14:textId="77777777" w:rsidR="00161991" w:rsidRPr="00D64B00" w:rsidRDefault="00161991" w:rsidP="00004DB0">
      <w:pPr>
        <w:pStyle w:val="SemEspaamento"/>
        <w:spacing w:line="276" w:lineRule="auto"/>
        <w:jc w:val="both"/>
        <w:rPr>
          <w:rFonts w:ascii="Arial" w:hAnsi="Arial" w:cs="Arial"/>
          <w:i/>
          <w:iCs/>
          <w:sz w:val="24"/>
          <w:szCs w:val="24"/>
          <w:lang w:eastAsia="ar-SA"/>
        </w:rPr>
      </w:pPr>
    </w:p>
    <w:p w14:paraId="5CBCB74A" w14:textId="77777777" w:rsidR="00161991" w:rsidRPr="00D64B00" w:rsidRDefault="00161991" w:rsidP="00004DB0">
      <w:pPr>
        <w:pStyle w:val="SemEspaamento"/>
        <w:spacing w:line="276" w:lineRule="auto"/>
        <w:jc w:val="both"/>
        <w:rPr>
          <w:rFonts w:ascii="Arial" w:hAnsi="Arial" w:cs="Arial"/>
          <w:i/>
          <w:iCs/>
          <w:sz w:val="24"/>
          <w:szCs w:val="24"/>
          <w:lang w:eastAsia="ar-SA"/>
        </w:rPr>
      </w:pPr>
    </w:p>
    <w:p w14:paraId="2E1D3A3B" w14:textId="77777777" w:rsidR="00161991" w:rsidRPr="00D64B00" w:rsidRDefault="00161991" w:rsidP="00004DB0">
      <w:pPr>
        <w:pStyle w:val="SemEspaamento"/>
        <w:spacing w:line="276" w:lineRule="auto"/>
        <w:jc w:val="both"/>
        <w:rPr>
          <w:rFonts w:ascii="Arial" w:hAnsi="Arial" w:cs="Arial"/>
          <w:i/>
          <w:iCs/>
          <w:sz w:val="24"/>
          <w:szCs w:val="24"/>
          <w:lang w:eastAsia="ar-SA"/>
        </w:rPr>
      </w:pPr>
    </w:p>
    <w:p w14:paraId="38F4C6C0" w14:textId="77777777" w:rsidR="00161991" w:rsidRPr="00D64B00" w:rsidRDefault="00161991" w:rsidP="00004DB0">
      <w:pPr>
        <w:pStyle w:val="SemEspaamento"/>
        <w:spacing w:line="276" w:lineRule="auto"/>
        <w:jc w:val="both"/>
        <w:rPr>
          <w:rFonts w:ascii="Arial" w:hAnsi="Arial" w:cs="Arial"/>
          <w:i/>
          <w:iCs/>
          <w:sz w:val="24"/>
          <w:szCs w:val="24"/>
          <w:lang w:eastAsia="ar-SA"/>
        </w:rPr>
      </w:pPr>
    </w:p>
    <w:p w14:paraId="4C7F2AF4" w14:textId="77777777" w:rsidR="00161991" w:rsidRPr="00D64B00" w:rsidRDefault="00161991" w:rsidP="00004DB0">
      <w:pPr>
        <w:pStyle w:val="SemEspaamento"/>
        <w:spacing w:line="276" w:lineRule="auto"/>
        <w:jc w:val="both"/>
        <w:rPr>
          <w:rFonts w:ascii="Arial" w:hAnsi="Arial" w:cs="Arial"/>
          <w:i/>
          <w:iCs/>
          <w:sz w:val="24"/>
          <w:szCs w:val="24"/>
          <w:lang w:eastAsia="ar-SA"/>
        </w:rPr>
      </w:pPr>
    </w:p>
    <w:p w14:paraId="52841A71" w14:textId="77777777" w:rsidR="00161991" w:rsidRPr="00D64B00" w:rsidRDefault="00161991" w:rsidP="00004DB0">
      <w:pPr>
        <w:pStyle w:val="SemEspaamento"/>
        <w:spacing w:line="276" w:lineRule="auto"/>
        <w:jc w:val="both"/>
        <w:rPr>
          <w:rFonts w:ascii="Arial" w:hAnsi="Arial" w:cs="Arial"/>
          <w:i/>
          <w:iCs/>
          <w:sz w:val="24"/>
          <w:szCs w:val="24"/>
          <w:lang w:eastAsia="ar-SA"/>
        </w:rPr>
      </w:pPr>
    </w:p>
    <w:p w14:paraId="1872A4CE" w14:textId="77777777" w:rsidR="00161991" w:rsidRPr="00D64B00" w:rsidRDefault="00161991" w:rsidP="00004DB0">
      <w:pPr>
        <w:pStyle w:val="SemEspaamento"/>
        <w:spacing w:line="276" w:lineRule="auto"/>
        <w:jc w:val="both"/>
        <w:rPr>
          <w:rFonts w:ascii="Arial" w:hAnsi="Arial" w:cs="Arial"/>
          <w:i/>
          <w:iCs/>
          <w:sz w:val="24"/>
          <w:szCs w:val="24"/>
          <w:lang w:eastAsia="ar-SA"/>
        </w:rPr>
      </w:pPr>
    </w:p>
    <w:p w14:paraId="25F9B963" w14:textId="5E8E7667" w:rsidR="00161991" w:rsidRPr="00D64B00" w:rsidRDefault="00772402" w:rsidP="00004DB0">
      <w:pPr>
        <w:pStyle w:val="SemEspaamento"/>
        <w:spacing w:line="276" w:lineRule="auto"/>
        <w:jc w:val="center"/>
        <w:rPr>
          <w:rFonts w:ascii="Arial" w:hAnsi="Arial" w:cs="Arial"/>
          <w:i/>
          <w:iCs/>
          <w:sz w:val="24"/>
          <w:szCs w:val="24"/>
          <w:lang w:eastAsia="ar-SA"/>
        </w:rPr>
      </w:pPr>
      <w:r w:rsidRPr="00D64B00">
        <w:rPr>
          <w:rFonts w:ascii="Arial" w:hAnsi="Arial" w:cs="Arial"/>
          <w:i/>
          <w:iCs/>
          <w:sz w:val="24"/>
          <w:szCs w:val="24"/>
          <w:lang w:eastAsia="ar-SA"/>
        </w:rPr>
        <w:t xml:space="preserve">Saquarema, </w:t>
      </w:r>
      <w:r w:rsidR="00D64B00" w:rsidRPr="00D64B00">
        <w:rPr>
          <w:rFonts w:ascii="Arial" w:hAnsi="Arial" w:cs="Arial"/>
          <w:i/>
          <w:iCs/>
          <w:sz w:val="24"/>
          <w:szCs w:val="24"/>
          <w:lang w:eastAsia="ar-SA"/>
        </w:rPr>
        <w:t>17</w:t>
      </w:r>
      <w:r w:rsidR="004A089B" w:rsidRPr="00D64B00">
        <w:rPr>
          <w:rFonts w:ascii="Arial" w:hAnsi="Arial" w:cs="Arial"/>
          <w:i/>
          <w:iCs/>
          <w:sz w:val="24"/>
          <w:szCs w:val="24"/>
          <w:lang w:eastAsia="ar-SA"/>
        </w:rPr>
        <w:t xml:space="preserve"> de </w:t>
      </w:r>
      <w:r w:rsidR="00D64B00" w:rsidRPr="00D64B00">
        <w:rPr>
          <w:rFonts w:ascii="Arial" w:hAnsi="Arial" w:cs="Arial"/>
          <w:i/>
          <w:iCs/>
          <w:sz w:val="24"/>
          <w:szCs w:val="24"/>
          <w:lang w:eastAsia="ar-SA"/>
        </w:rPr>
        <w:t>março</w:t>
      </w:r>
      <w:r w:rsidR="004A089B" w:rsidRPr="00D64B00">
        <w:rPr>
          <w:rFonts w:ascii="Arial" w:hAnsi="Arial" w:cs="Arial"/>
          <w:i/>
          <w:iCs/>
          <w:sz w:val="24"/>
          <w:szCs w:val="24"/>
          <w:lang w:eastAsia="ar-SA"/>
        </w:rPr>
        <w:t xml:space="preserve"> de 2025.</w:t>
      </w:r>
    </w:p>
    <w:p w14:paraId="2B6A2F2D" w14:textId="680EA33C" w:rsidR="00A03DBC" w:rsidRPr="00D64B00" w:rsidRDefault="00A03DBC" w:rsidP="00004DB0">
      <w:pPr>
        <w:pStyle w:val="SemEspaamento"/>
        <w:spacing w:line="276" w:lineRule="auto"/>
        <w:jc w:val="center"/>
        <w:rPr>
          <w:rFonts w:ascii="Arial" w:hAnsi="Arial" w:cs="Arial"/>
          <w:b/>
          <w:bCs/>
          <w:i/>
          <w:iCs/>
          <w:sz w:val="24"/>
          <w:szCs w:val="24"/>
          <w:lang w:eastAsia="ar-SA"/>
        </w:rPr>
      </w:pPr>
      <w:r w:rsidRPr="00D64B00">
        <w:rPr>
          <w:rFonts w:ascii="Arial" w:hAnsi="Arial" w:cs="Arial"/>
          <w:b/>
          <w:bCs/>
          <w:i/>
          <w:iCs/>
          <w:sz w:val="24"/>
          <w:szCs w:val="24"/>
          <w:lang w:eastAsia="ar-SA"/>
        </w:rPr>
        <w:lastRenderedPageBreak/>
        <w:t>TERMO DE REFERÊNCIA</w:t>
      </w:r>
    </w:p>
    <w:p w14:paraId="418569AB" w14:textId="77777777" w:rsidR="006240EA" w:rsidRPr="00D64B00" w:rsidRDefault="006240EA" w:rsidP="00004DB0">
      <w:pPr>
        <w:pStyle w:val="SemEspaamento"/>
        <w:spacing w:line="276" w:lineRule="auto"/>
        <w:jc w:val="center"/>
        <w:rPr>
          <w:rFonts w:ascii="Arial" w:hAnsi="Arial" w:cs="Arial"/>
          <w:b/>
          <w:bCs/>
          <w:i/>
          <w:iCs/>
          <w:sz w:val="24"/>
          <w:szCs w:val="24"/>
          <w:lang w:eastAsia="ar-SA"/>
        </w:rPr>
      </w:pPr>
    </w:p>
    <w:p w14:paraId="77BBFA23" w14:textId="6E670F9E" w:rsidR="006240EA" w:rsidRPr="00D64B00" w:rsidRDefault="006240EA" w:rsidP="00004DB0">
      <w:pPr>
        <w:pStyle w:val="SemEspaamento"/>
        <w:spacing w:line="276" w:lineRule="auto"/>
        <w:jc w:val="center"/>
        <w:rPr>
          <w:rFonts w:ascii="Arial" w:hAnsi="Arial" w:cs="Arial"/>
          <w:b/>
          <w:bCs/>
          <w:i/>
          <w:iCs/>
          <w:sz w:val="24"/>
          <w:szCs w:val="24"/>
          <w:lang w:eastAsia="ar-SA"/>
        </w:rPr>
      </w:pPr>
      <w:r w:rsidRPr="00D64B00">
        <w:rPr>
          <w:rFonts w:ascii="Arial" w:hAnsi="Arial" w:cs="Arial"/>
          <w:b/>
          <w:bCs/>
          <w:i/>
          <w:iCs/>
          <w:sz w:val="24"/>
          <w:szCs w:val="24"/>
          <w:lang w:eastAsia="ar-SA"/>
        </w:rPr>
        <w:t>SECRETARIA MUNICIPAL DE DESENVOLVIMENTO SOCIAL</w:t>
      </w:r>
    </w:p>
    <w:p w14:paraId="5AD87718" w14:textId="0823ECA1" w:rsidR="006240EA" w:rsidRPr="00D64B00" w:rsidRDefault="006240EA" w:rsidP="00004DB0">
      <w:pPr>
        <w:pStyle w:val="SemEspaamento"/>
        <w:spacing w:line="276" w:lineRule="auto"/>
        <w:jc w:val="center"/>
        <w:rPr>
          <w:rFonts w:ascii="Arial" w:hAnsi="Arial" w:cs="Arial"/>
          <w:b/>
          <w:bCs/>
          <w:i/>
          <w:iCs/>
          <w:sz w:val="24"/>
          <w:szCs w:val="24"/>
          <w:lang w:eastAsia="ar-SA"/>
        </w:rPr>
      </w:pPr>
      <w:r w:rsidRPr="00D64B00">
        <w:rPr>
          <w:rFonts w:ascii="Arial" w:hAnsi="Arial" w:cs="Arial"/>
          <w:b/>
          <w:bCs/>
          <w:i/>
          <w:iCs/>
          <w:sz w:val="24"/>
          <w:szCs w:val="24"/>
          <w:lang w:eastAsia="ar-SA"/>
        </w:rPr>
        <w:t>PREFEITURA MUNICIPAL DE SAQUAREMA</w:t>
      </w:r>
    </w:p>
    <w:p w14:paraId="345AF9E1" w14:textId="77777777" w:rsidR="00A03DBC" w:rsidRPr="00D64B00" w:rsidRDefault="00A03DBC" w:rsidP="00004DB0">
      <w:pPr>
        <w:pStyle w:val="SemEspaamento"/>
        <w:spacing w:line="276" w:lineRule="auto"/>
        <w:jc w:val="center"/>
        <w:rPr>
          <w:rFonts w:ascii="Arial" w:hAnsi="Arial" w:cs="Arial"/>
          <w:i/>
          <w:iCs/>
          <w:sz w:val="24"/>
          <w:szCs w:val="24"/>
          <w:lang w:eastAsia="ar-SA"/>
        </w:rPr>
      </w:pPr>
    </w:p>
    <w:p w14:paraId="6C2C8A36" w14:textId="77777777" w:rsidR="006240EA" w:rsidRPr="00D64B00" w:rsidRDefault="006240EA" w:rsidP="00004DB0">
      <w:pPr>
        <w:pStyle w:val="SemEspaamento"/>
        <w:spacing w:line="276" w:lineRule="auto"/>
        <w:jc w:val="center"/>
        <w:rPr>
          <w:rFonts w:ascii="Arial" w:hAnsi="Arial" w:cs="Arial"/>
          <w:i/>
          <w:iCs/>
          <w:sz w:val="24"/>
          <w:szCs w:val="24"/>
          <w:lang w:eastAsia="ar-SA"/>
        </w:rPr>
      </w:pPr>
    </w:p>
    <w:p w14:paraId="271D4FAB" w14:textId="77777777" w:rsidR="00214BC3" w:rsidRPr="00D64B00" w:rsidRDefault="00214BC3" w:rsidP="00004DB0">
      <w:pPr>
        <w:pStyle w:val="SemEspaamento"/>
        <w:spacing w:line="276" w:lineRule="auto"/>
        <w:jc w:val="center"/>
        <w:rPr>
          <w:rFonts w:ascii="Arial" w:hAnsi="Arial" w:cs="Arial"/>
          <w:i/>
          <w:iCs/>
          <w:sz w:val="24"/>
          <w:szCs w:val="24"/>
          <w:lang w:eastAsia="ar-SA"/>
        </w:rPr>
      </w:pPr>
    </w:p>
    <w:p w14:paraId="572EA0A9" w14:textId="77777777" w:rsidR="006240EA" w:rsidRPr="00D64B00" w:rsidRDefault="006240EA" w:rsidP="00004DB0">
      <w:pPr>
        <w:pStyle w:val="SemEspaamento"/>
        <w:spacing w:line="276" w:lineRule="auto"/>
        <w:jc w:val="center"/>
        <w:rPr>
          <w:rFonts w:ascii="Arial" w:hAnsi="Arial" w:cs="Arial"/>
          <w:i/>
          <w:iCs/>
          <w:sz w:val="24"/>
          <w:szCs w:val="24"/>
          <w:lang w:eastAsia="ar-SA"/>
        </w:rPr>
      </w:pPr>
    </w:p>
    <w:p w14:paraId="6D2D1798" w14:textId="4A1AF584" w:rsidR="00A03DBC" w:rsidRPr="00D64B00" w:rsidRDefault="00A03DBC" w:rsidP="00004DB0">
      <w:pPr>
        <w:pStyle w:val="SemEspaamento"/>
        <w:spacing w:line="276" w:lineRule="auto"/>
        <w:jc w:val="center"/>
        <w:rPr>
          <w:rFonts w:ascii="Arial" w:hAnsi="Arial" w:cs="Arial"/>
          <w:i/>
          <w:iCs/>
          <w:sz w:val="24"/>
          <w:szCs w:val="24"/>
          <w:lang w:eastAsia="ar-SA"/>
        </w:rPr>
      </w:pPr>
      <w:r w:rsidRPr="00D64B00">
        <w:rPr>
          <w:rFonts w:ascii="Arial" w:hAnsi="Arial" w:cs="Arial"/>
          <w:i/>
          <w:iCs/>
          <w:sz w:val="24"/>
          <w:szCs w:val="24"/>
          <w:lang w:eastAsia="ar-SA"/>
        </w:rPr>
        <w:t xml:space="preserve">(Processo Administrativo: </w:t>
      </w:r>
      <w:r w:rsidR="003D6265" w:rsidRPr="00D64B00">
        <w:rPr>
          <w:rFonts w:ascii="Arial" w:hAnsi="Arial" w:cs="Arial"/>
          <w:i/>
          <w:iCs/>
          <w:sz w:val="24"/>
          <w:szCs w:val="24"/>
          <w:lang w:eastAsia="ar-SA"/>
        </w:rPr>
        <w:t>5.177</w:t>
      </w:r>
      <w:r w:rsidRPr="00D64B00">
        <w:rPr>
          <w:rFonts w:ascii="Arial" w:hAnsi="Arial" w:cs="Arial"/>
          <w:i/>
          <w:iCs/>
          <w:sz w:val="24"/>
          <w:szCs w:val="24"/>
          <w:lang w:eastAsia="ar-SA"/>
        </w:rPr>
        <w:t>/2025)</w:t>
      </w:r>
    </w:p>
    <w:p w14:paraId="5DC8E146" w14:textId="77777777" w:rsidR="00214BC3" w:rsidRPr="00D64B00" w:rsidRDefault="00214BC3" w:rsidP="00004DB0">
      <w:pPr>
        <w:pStyle w:val="SemEspaamento"/>
        <w:spacing w:line="276" w:lineRule="auto"/>
        <w:jc w:val="center"/>
        <w:rPr>
          <w:rFonts w:ascii="Arial" w:hAnsi="Arial" w:cs="Arial"/>
          <w:i/>
          <w:iCs/>
          <w:sz w:val="24"/>
          <w:szCs w:val="24"/>
          <w:lang w:eastAsia="ar-SA"/>
        </w:rPr>
      </w:pPr>
    </w:p>
    <w:p w14:paraId="3ABE7C51" w14:textId="77777777" w:rsidR="00214BC3" w:rsidRPr="00D64B00" w:rsidRDefault="00214BC3" w:rsidP="00004DB0">
      <w:pPr>
        <w:pStyle w:val="SemEspaamento"/>
        <w:spacing w:line="276" w:lineRule="auto"/>
        <w:jc w:val="center"/>
        <w:rPr>
          <w:rFonts w:ascii="Arial" w:hAnsi="Arial" w:cs="Arial"/>
          <w:i/>
          <w:iCs/>
          <w:sz w:val="24"/>
          <w:szCs w:val="24"/>
          <w:lang w:eastAsia="ar-SA"/>
        </w:rPr>
      </w:pPr>
    </w:p>
    <w:p w14:paraId="615B981D" w14:textId="77777777" w:rsidR="006240EA" w:rsidRPr="00D64B00" w:rsidRDefault="006240EA" w:rsidP="004A1835">
      <w:pPr>
        <w:pStyle w:val="SemEspaamento"/>
        <w:spacing w:line="276" w:lineRule="auto"/>
        <w:rPr>
          <w:rFonts w:ascii="Arial" w:hAnsi="Arial" w:cs="Arial"/>
          <w:i/>
          <w:iCs/>
          <w:sz w:val="24"/>
          <w:szCs w:val="24"/>
          <w:lang w:eastAsia="ar-SA"/>
        </w:rPr>
      </w:pPr>
    </w:p>
    <w:p w14:paraId="55797A68" w14:textId="0CEF4DD2" w:rsidR="006240EA" w:rsidRPr="00D64B00" w:rsidRDefault="006240EA" w:rsidP="00004DB0">
      <w:pPr>
        <w:pStyle w:val="SemEspaamento"/>
        <w:spacing w:line="276" w:lineRule="auto"/>
        <w:jc w:val="both"/>
        <w:rPr>
          <w:rFonts w:ascii="Arial" w:hAnsi="Arial" w:cs="Arial"/>
          <w:i/>
          <w:iCs/>
          <w:sz w:val="24"/>
          <w:szCs w:val="24"/>
          <w:lang w:eastAsia="ar-SA"/>
        </w:rPr>
      </w:pPr>
    </w:p>
    <w:p w14:paraId="5C85A453" w14:textId="19B718A4" w:rsidR="006240EA" w:rsidRDefault="006240EA" w:rsidP="00004DB0">
      <w:pPr>
        <w:pStyle w:val="SemEspaamento"/>
        <w:numPr>
          <w:ilvl w:val="0"/>
          <w:numId w:val="2"/>
        </w:numPr>
        <w:spacing w:line="276" w:lineRule="auto"/>
        <w:jc w:val="both"/>
        <w:rPr>
          <w:rFonts w:ascii="Arial" w:hAnsi="Arial" w:cs="Arial"/>
          <w:b/>
          <w:bCs/>
          <w:i/>
          <w:iCs/>
          <w:sz w:val="24"/>
          <w:szCs w:val="24"/>
          <w:lang w:eastAsia="ar-SA"/>
        </w:rPr>
      </w:pPr>
      <w:r w:rsidRPr="00D64B00">
        <w:rPr>
          <w:rFonts w:ascii="Arial" w:hAnsi="Arial" w:cs="Arial"/>
          <w:b/>
          <w:bCs/>
          <w:i/>
          <w:iCs/>
          <w:sz w:val="24"/>
          <w:szCs w:val="24"/>
          <w:lang w:eastAsia="ar-SA"/>
        </w:rPr>
        <w:t>CONDIÇÕES GERAIS DA CONTRATAÇÃO</w:t>
      </w:r>
    </w:p>
    <w:p w14:paraId="6CF4CB5C" w14:textId="77777777" w:rsidR="004A1835" w:rsidRPr="00D64B00" w:rsidRDefault="004A1835" w:rsidP="004A1835">
      <w:pPr>
        <w:pStyle w:val="SemEspaamento"/>
        <w:spacing w:line="276" w:lineRule="auto"/>
        <w:ind w:left="360"/>
        <w:jc w:val="both"/>
        <w:rPr>
          <w:rFonts w:ascii="Arial" w:hAnsi="Arial" w:cs="Arial"/>
          <w:b/>
          <w:bCs/>
          <w:i/>
          <w:iCs/>
          <w:sz w:val="24"/>
          <w:szCs w:val="24"/>
          <w:lang w:eastAsia="ar-SA"/>
        </w:rPr>
      </w:pPr>
    </w:p>
    <w:p w14:paraId="614278B9" w14:textId="4FC7607D" w:rsidR="006240EA" w:rsidRPr="00D64B00" w:rsidRDefault="00697064" w:rsidP="00004DB0">
      <w:pPr>
        <w:pStyle w:val="SemEspaamento"/>
        <w:numPr>
          <w:ilvl w:val="1"/>
          <w:numId w:val="2"/>
        </w:numPr>
        <w:spacing w:line="276" w:lineRule="auto"/>
        <w:ind w:left="0" w:firstLine="0"/>
        <w:jc w:val="both"/>
        <w:rPr>
          <w:rFonts w:ascii="Arial" w:hAnsi="Arial" w:cs="Arial"/>
          <w:i/>
          <w:iCs/>
          <w:sz w:val="24"/>
          <w:szCs w:val="24"/>
          <w:lang w:eastAsia="ar-SA"/>
        </w:rPr>
      </w:pPr>
      <w:r w:rsidRPr="00D64B00">
        <w:rPr>
          <w:rFonts w:ascii="Arial" w:hAnsi="Arial" w:cs="Arial"/>
          <w:i/>
          <w:iCs/>
          <w:sz w:val="24"/>
          <w:szCs w:val="24"/>
        </w:rPr>
        <w:t>Contratação de empresa especializada em serviços de seguro para os veículos pertencentes à frota da Secretaria Municipal de Desenvolvimento Social, nos termos da tabela abaixo, conforme condições e exigências estabelecidas neste instrumento</w:t>
      </w:r>
      <w:r w:rsidR="001673F6" w:rsidRPr="00D64B00">
        <w:rPr>
          <w:rFonts w:ascii="Arial" w:hAnsi="Arial" w:cs="Arial"/>
          <w:i/>
          <w:iCs/>
          <w:sz w:val="24"/>
          <w:szCs w:val="24"/>
          <w:lang w:eastAsia="ar-SA"/>
        </w:rPr>
        <w:t>.</w:t>
      </w:r>
    </w:p>
    <w:p w14:paraId="533A8732" w14:textId="77777777" w:rsidR="00BA33B2" w:rsidRPr="00D64B00" w:rsidRDefault="00BA33B2" w:rsidP="00004DB0">
      <w:pPr>
        <w:pStyle w:val="SemEspaamento"/>
        <w:spacing w:line="276" w:lineRule="auto"/>
        <w:jc w:val="both"/>
        <w:rPr>
          <w:rFonts w:ascii="Arial" w:hAnsi="Arial" w:cs="Arial"/>
          <w:i/>
          <w:iCs/>
          <w:sz w:val="24"/>
          <w:szCs w:val="24"/>
          <w:lang w:eastAsia="ar-SA"/>
        </w:rPr>
      </w:pPr>
    </w:p>
    <w:tbl>
      <w:tblPr>
        <w:tblW w:w="9525" w:type="dxa"/>
        <w:jc w:val="center"/>
        <w:tblLayout w:type="fixed"/>
        <w:tblCellMar>
          <w:left w:w="10" w:type="dxa"/>
          <w:right w:w="10" w:type="dxa"/>
        </w:tblCellMar>
        <w:tblLook w:val="04A0" w:firstRow="1" w:lastRow="0" w:firstColumn="1" w:lastColumn="0" w:noHBand="0" w:noVBand="1"/>
      </w:tblPr>
      <w:tblGrid>
        <w:gridCol w:w="750"/>
        <w:gridCol w:w="1325"/>
        <w:gridCol w:w="1889"/>
        <w:gridCol w:w="1276"/>
        <w:gridCol w:w="1662"/>
        <w:gridCol w:w="969"/>
        <w:gridCol w:w="827"/>
        <w:gridCol w:w="827"/>
      </w:tblGrid>
      <w:tr w:rsidR="00D64B00" w:rsidRPr="00D64B00" w14:paraId="5DD1D0F1" w14:textId="77777777" w:rsidTr="00C32BA5">
        <w:trPr>
          <w:trHeight w:val="247"/>
          <w:jc w:val="center"/>
        </w:trPr>
        <w:tc>
          <w:tcPr>
            <w:tcW w:w="75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33495E97"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Item</w:t>
            </w:r>
          </w:p>
        </w:tc>
        <w:tc>
          <w:tcPr>
            <w:tcW w:w="1325" w:type="dxa"/>
            <w:tcBorders>
              <w:top w:val="single" w:sz="4" w:space="0" w:color="000000"/>
              <w:left w:val="single" w:sz="4" w:space="0" w:color="000000"/>
              <w:bottom w:val="single" w:sz="4" w:space="0" w:color="auto"/>
              <w:right w:val="single" w:sz="4" w:space="0" w:color="000000"/>
            </w:tcBorders>
            <w:shd w:val="clear" w:color="auto" w:fill="C2D69B" w:themeFill="accent3" w:themeFillTint="99"/>
            <w:tcMar>
              <w:top w:w="0" w:type="dxa"/>
              <w:left w:w="108" w:type="dxa"/>
              <w:bottom w:w="0" w:type="dxa"/>
              <w:right w:w="108" w:type="dxa"/>
            </w:tcMar>
            <w:vAlign w:val="center"/>
          </w:tcPr>
          <w:p w14:paraId="20BE9947"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CATSER</w:t>
            </w:r>
          </w:p>
        </w:tc>
        <w:tc>
          <w:tcPr>
            <w:tcW w:w="1889" w:type="dxa"/>
            <w:tcBorders>
              <w:top w:val="single" w:sz="4" w:space="0" w:color="000000"/>
              <w:left w:val="single" w:sz="4" w:space="0" w:color="000000"/>
              <w:bottom w:val="single" w:sz="4" w:space="0" w:color="auto"/>
              <w:right w:val="single" w:sz="4" w:space="0" w:color="000000"/>
            </w:tcBorders>
            <w:shd w:val="clear" w:color="auto" w:fill="C2D69B" w:themeFill="accent3" w:themeFillTint="99"/>
            <w:tcMar>
              <w:top w:w="0" w:type="dxa"/>
              <w:left w:w="108" w:type="dxa"/>
              <w:bottom w:w="0" w:type="dxa"/>
              <w:right w:w="108" w:type="dxa"/>
            </w:tcMar>
            <w:vAlign w:val="center"/>
          </w:tcPr>
          <w:p w14:paraId="4B0B0B24"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Descrição</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01B72F76"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Placa</w:t>
            </w:r>
          </w:p>
        </w:tc>
        <w:tc>
          <w:tcPr>
            <w:tcW w:w="166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BA46B00"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Modelo</w:t>
            </w:r>
          </w:p>
        </w:tc>
        <w:tc>
          <w:tcPr>
            <w:tcW w:w="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DA9D47E"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Ano</w:t>
            </w:r>
          </w:p>
        </w:tc>
        <w:tc>
          <w:tcPr>
            <w:tcW w:w="82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749A923"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Unid.</w:t>
            </w:r>
          </w:p>
        </w:tc>
        <w:tc>
          <w:tcPr>
            <w:tcW w:w="82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7FEA6280"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Qtd.</w:t>
            </w:r>
          </w:p>
        </w:tc>
      </w:tr>
      <w:tr w:rsidR="00D64B00" w:rsidRPr="00D64B00" w14:paraId="4842F6A9" w14:textId="77777777" w:rsidTr="00C32BA5">
        <w:trPr>
          <w:trHeight w:val="247"/>
          <w:jc w:val="center"/>
        </w:trPr>
        <w:tc>
          <w:tcPr>
            <w:tcW w:w="75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549A4E9"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1</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48660D"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30127</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7FA750"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SEGURO AUTOMOTIVO</w:t>
            </w: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D427071"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TUV0F81</w:t>
            </w:r>
          </w:p>
        </w:tc>
        <w:tc>
          <w:tcPr>
            <w:tcW w:w="1662" w:type="dxa"/>
            <w:tcBorders>
              <w:top w:val="single" w:sz="4" w:space="0" w:color="000000"/>
              <w:left w:val="single" w:sz="4" w:space="0" w:color="000000"/>
              <w:bottom w:val="single" w:sz="4" w:space="0" w:color="000000"/>
              <w:right w:val="single" w:sz="4" w:space="0" w:color="000000"/>
            </w:tcBorders>
            <w:vAlign w:val="center"/>
          </w:tcPr>
          <w:p w14:paraId="08E08ABA" w14:textId="078F2CA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PEUGEOT BOXER JI MO</w:t>
            </w:r>
          </w:p>
        </w:tc>
        <w:tc>
          <w:tcPr>
            <w:tcW w:w="969" w:type="dxa"/>
            <w:tcBorders>
              <w:top w:val="single" w:sz="4" w:space="0" w:color="000000"/>
              <w:left w:val="single" w:sz="4" w:space="0" w:color="000000"/>
              <w:bottom w:val="single" w:sz="4" w:space="0" w:color="000000"/>
              <w:right w:val="single" w:sz="4" w:space="0" w:color="000000"/>
            </w:tcBorders>
            <w:vAlign w:val="center"/>
          </w:tcPr>
          <w:p w14:paraId="2936B5B9"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2025</w:t>
            </w:r>
          </w:p>
        </w:tc>
        <w:tc>
          <w:tcPr>
            <w:tcW w:w="827" w:type="dxa"/>
            <w:tcBorders>
              <w:top w:val="single" w:sz="4" w:space="0" w:color="000000"/>
              <w:left w:val="single" w:sz="4" w:space="0" w:color="000000"/>
              <w:bottom w:val="single" w:sz="4" w:space="0" w:color="000000"/>
              <w:right w:val="single" w:sz="4" w:space="0" w:color="000000"/>
            </w:tcBorders>
            <w:vAlign w:val="center"/>
          </w:tcPr>
          <w:p w14:paraId="32E63DDE"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Unid.</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04850"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01</w:t>
            </w:r>
          </w:p>
        </w:tc>
      </w:tr>
      <w:tr w:rsidR="00D64B00" w:rsidRPr="00D64B00" w14:paraId="65E9172C" w14:textId="77777777" w:rsidTr="00C32BA5">
        <w:trPr>
          <w:trHeight w:val="247"/>
          <w:jc w:val="center"/>
        </w:trPr>
        <w:tc>
          <w:tcPr>
            <w:tcW w:w="75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BFD83D1"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2</w:t>
            </w:r>
          </w:p>
        </w:tc>
        <w:tc>
          <w:tcPr>
            <w:tcW w:w="1325"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B6BB45"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p>
        </w:tc>
        <w:tc>
          <w:tcPr>
            <w:tcW w:w="1889"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3B37CF"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2D8CFB3"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TTJ0C14</w:t>
            </w:r>
          </w:p>
        </w:tc>
        <w:tc>
          <w:tcPr>
            <w:tcW w:w="1662" w:type="dxa"/>
            <w:tcBorders>
              <w:top w:val="single" w:sz="4" w:space="0" w:color="000000"/>
              <w:left w:val="single" w:sz="4" w:space="0" w:color="000000"/>
              <w:bottom w:val="single" w:sz="4" w:space="0" w:color="000000"/>
              <w:right w:val="single" w:sz="4" w:space="0" w:color="000000"/>
            </w:tcBorders>
            <w:vAlign w:val="center"/>
          </w:tcPr>
          <w:p w14:paraId="42A4D527" w14:textId="1AB0A55D"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NISSAN FRONTIER ATK X4</w:t>
            </w:r>
          </w:p>
        </w:tc>
        <w:tc>
          <w:tcPr>
            <w:tcW w:w="969" w:type="dxa"/>
            <w:tcBorders>
              <w:top w:val="single" w:sz="4" w:space="0" w:color="000000"/>
              <w:left w:val="single" w:sz="4" w:space="0" w:color="000000"/>
              <w:bottom w:val="single" w:sz="4" w:space="0" w:color="000000"/>
              <w:right w:val="single" w:sz="4" w:space="0" w:color="000000"/>
            </w:tcBorders>
            <w:vAlign w:val="center"/>
          </w:tcPr>
          <w:p w14:paraId="48920BD0"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2025</w:t>
            </w:r>
          </w:p>
        </w:tc>
        <w:tc>
          <w:tcPr>
            <w:tcW w:w="827" w:type="dxa"/>
            <w:tcBorders>
              <w:top w:val="single" w:sz="4" w:space="0" w:color="000000"/>
              <w:left w:val="single" w:sz="4" w:space="0" w:color="000000"/>
              <w:bottom w:val="single" w:sz="4" w:space="0" w:color="000000"/>
              <w:right w:val="single" w:sz="4" w:space="0" w:color="000000"/>
            </w:tcBorders>
            <w:vAlign w:val="center"/>
          </w:tcPr>
          <w:p w14:paraId="25DC11D1"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Unid.</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43DF2"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01</w:t>
            </w:r>
          </w:p>
        </w:tc>
      </w:tr>
      <w:tr w:rsidR="00C32BA5" w:rsidRPr="00D64B00" w14:paraId="14E226E7" w14:textId="77777777" w:rsidTr="00C32BA5">
        <w:trPr>
          <w:trHeight w:val="247"/>
          <w:jc w:val="center"/>
        </w:trPr>
        <w:tc>
          <w:tcPr>
            <w:tcW w:w="75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A2ADDE8"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3</w:t>
            </w:r>
          </w:p>
        </w:tc>
        <w:tc>
          <w:tcPr>
            <w:tcW w:w="1325"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8FEED7"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p>
        </w:tc>
        <w:tc>
          <w:tcPr>
            <w:tcW w:w="1889"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CA749D"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EE881F5"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TUT0C25</w:t>
            </w:r>
          </w:p>
        </w:tc>
        <w:tc>
          <w:tcPr>
            <w:tcW w:w="1662" w:type="dxa"/>
            <w:tcBorders>
              <w:top w:val="single" w:sz="4" w:space="0" w:color="000000"/>
              <w:left w:val="single" w:sz="4" w:space="0" w:color="000000"/>
              <w:bottom w:val="single" w:sz="4" w:space="0" w:color="000000"/>
              <w:right w:val="single" w:sz="4" w:space="0" w:color="000000"/>
            </w:tcBorders>
            <w:vAlign w:val="center"/>
          </w:tcPr>
          <w:p w14:paraId="08CE3C18" w14:textId="05C49816"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NISSAN FRONTIER ATK X4</w:t>
            </w:r>
          </w:p>
        </w:tc>
        <w:tc>
          <w:tcPr>
            <w:tcW w:w="969" w:type="dxa"/>
            <w:tcBorders>
              <w:top w:val="single" w:sz="4" w:space="0" w:color="000000"/>
              <w:left w:val="single" w:sz="4" w:space="0" w:color="000000"/>
              <w:bottom w:val="single" w:sz="4" w:space="0" w:color="000000"/>
              <w:right w:val="single" w:sz="4" w:space="0" w:color="000000"/>
            </w:tcBorders>
            <w:vAlign w:val="center"/>
          </w:tcPr>
          <w:p w14:paraId="6AE41F03"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2025</w:t>
            </w:r>
          </w:p>
        </w:tc>
        <w:tc>
          <w:tcPr>
            <w:tcW w:w="827" w:type="dxa"/>
            <w:tcBorders>
              <w:top w:val="single" w:sz="4" w:space="0" w:color="000000"/>
              <w:left w:val="single" w:sz="4" w:space="0" w:color="000000"/>
              <w:bottom w:val="single" w:sz="4" w:space="0" w:color="000000"/>
              <w:right w:val="single" w:sz="4" w:space="0" w:color="000000"/>
            </w:tcBorders>
            <w:vAlign w:val="center"/>
          </w:tcPr>
          <w:p w14:paraId="4C869C11"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Unid.</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E1A41" w14:textId="77777777" w:rsidR="00697064" w:rsidRPr="00D64B00" w:rsidRDefault="00697064"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01</w:t>
            </w:r>
          </w:p>
        </w:tc>
      </w:tr>
    </w:tbl>
    <w:p w14:paraId="1D4EFE30" w14:textId="77777777" w:rsidR="006D7AE3" w:rsidRPr="00D64B00" w:rsidRDefault="006D7AE3" w:rsidP="00004DB0">
      <w:pPr>
        <w:pStyle w:val="SemEspaamento"/>
        <w:spacing w:line="276" w:lineRule="auto"/>
        <w:jc w:val="both"/>
        <w:rPr>
          <w:rFonts w:ascii="Arial" w:hAnsi="Arial" w:cs="Arial"/>
          <w:i/>
          <w:iCs/>
          <w:sz w:val="24"/>
          <w:szCs w:val="24"/>
          <w:lang w:eastAsia="ar-SA"/>
        </w:rPr>
      </w:pPr>
    </w:p>
    <w:p w14:paraId="0AA00862" w14:textId="77777777" w:rsidR="002D609E" w:rsidRPr="00D64B00" w:rsidRDefault="008126EE"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lang w:eastAsia="ar-SA"/>
        </w:rPr>
        <w:t xml:space="preserve">Os </w:t>
      </w:r>
      <w:r w:rsidR="00F2288D" w:rsidRPr="00D64B00">
        <w:rPr>
          <w:rFonts w:ascii="Arial" w:hAnsi="Arial" w:cs="Arial"/>
          <w:i/>
          <w:iCs/>
          <w:sz w:val="24"/>
          <w:szCs w:val="24"/>
          <w:lang w:eastAsia="ar-SA"/>
        </w:rPr>
        <w:t>serviços</w:t>
      </w:r>
      <w:r w:rsidRPr="00D64B00">
        <w:rPr>
          <w:rFonts w:ascii="Arial" w:hAnsi="Arial" w:cs="Arial"/>
          <w:i/>
          <w:iCs/>
          <w:sz w:val="24"/>
          <w:szCs w:val="24"/>
          <w:lang w:eastAsia="ar-SA"/>
        </w:rPr>
        <w:t xml:space="preserve"> objeto desta contratação </w:t>
      </w:r>
      <w:r w:rsidRPr="00D64B00">
        <w:rPr>
          <w:rFonts w:ascii="Arial" w:hAnsi="Arial" w:cs="Arial"/>
          <w:i/>
          <w:iCs/>
          <w:sz w:val="24"/>
          <w:szCs w:val="24"/>
        </w:rPr>
        <w:t>são caracterizados como comuns, conforme justificativa constante do Estudo Técnico Preliminar.</w:t>
      </w:r>
    </w:p>
    <w:p w14:paraId="7C93354B" w14:textId="77777777" w:rsidR="002D609E" w:rsidRPr="00D64B00" w:rsidRDefault="002D609E" w:rsidP="00004DB0">
      <w:pPr>
        <w:pStyle w:val="SemEspaamento"/>
        <w:spacing w:line="276" w:lineRule="auto"/>
        <w:ind w:left="360"/>
        <w:jc w:val="both"/>
        <w:rPr>
          <w:rFonts w:ascii="Arial" w:hAnsi="Arial" w:cs="Arial"/>
          <w:i/>
          <w:iCs/>
          <w:sz w:val="24"/>
          <w:szCs w:val="24"/>
        </w:rPr>
      </w:pPr>
    </w:p>
    <w:p w14:paraId="49E91BF8" w14:textId="77777777" w:rsidR="002D609E" w:rsidRPr="00D64B00" w:rsidRDefault="00A363A2"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lang w:eastAsia="ar-SA"/>
        </w:rPr>
        <w:t>Os serviços objeto desta contratação serão prestados de forma contínua.</w:t>
      </w:r>
    </w:p>
    <w:p w14:paraId="2DF115F0" w14:textId="77777777" w:rsidR="002D609E" w:rsidRPr="00D64B00" w:rsidRDefault="002D609E" w:rsidP="00004DB0">
      <w:pPr>
        <w:pStyle w:val="SemEspaamento"/>
        <w:spacing w:line="276" w:lineRule="auto"/>
        <w:jc w:val="both"/>
        <w:rPr>
          <w:rFonts w:ascii="Arial" w:hAnsi="Arial" w:cs="Arial"/>
          <w:i/>
          <w:iCs/>
          <w:sz w:val="24"/>
          <w:szCs w:val="24"/>
        </w:rPr>
      </w:pPr>
    </w:p>
    <w:p w14:paraId="3FF4D03B" w14:textId="77777777" w:rsidR="002D609E" w:rsidRPr="00D64B00" w:rsidRDefault="008126EE"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lang w:eastAsia="ar-SA"/>
        </w:rPr>
        <w:t xml:space="preserve">O objeto desta contratação não </w:t>
      </w:r>
      <w:r w:rsidRPr="00D64B00">
        <w:rPr>
          <w:rFonts w:ascii="Arial" w:hAnsi="Arial" w:cs="Arial"/>
          <w:i/>
          <w:iCs/>
          <w:sz w:val="24"/>
          <w:szCs w:val="24"/>
        </w:rPr>
        <w:t>como sendo de bem de luxo, conforme Decreto Municipal nº 2.724, de 10 de janeiro de 2024.</w:t>
      </w:r>
    </w:p>
    <w:p w14:paraId="7F86065F" w14:textId="4F58DDFA" w:rsidR="00425623" w:rsidRPr="00D64B00" w:rsidRDefault="00425623"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lastRenderedPageBreak/>
        <w:t>A presente contratação adotará como regime de execução a empreitada por preço global.</w:t>
      </w:r>
    </w:p>
    <w:p w14:paraId="417E9124" w14:textId="77777777" w:rsidR="00425623" w:rsidRPr="00D64B00" w:rsidRDefault="00425623" w:rsidP="00004DB0">
      <w:pPr>
        <w:pStyle w:val="SemEspaamento"/>
        <w:spacing w:line="276" w:lineRule="auto"/>
        <w:jc w:val="both"/>
        <w:rPr>
          <w:rFonts w:ascii="Arial" w:hAnsi="Arial" w:cs="Arial"/>
          <w:i/>
          <w:iCs/>
          <w:sz w:val="24"/>
          <w:szCs w:val="24"/>
        </w:rPr>
      </w:pPr>
    </w:p>
    <w:p w14:paraId="67AD9FD5" w14:textId="77777777" w:rsidR="002D609E" w:rsidRPr="00D64B00" w:rsidRDefault="00A96619"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O prazo de vigência da contratação é de 12 (doze) meses contados da celebração do instrumento contratual.</w:t>
      </w:r>
    </w:p>
    <w:p w14:paraId="56D597CF" w14:textId="77777777" w:rsidR="002D609E" w:rsidRPr="00D64B00" w:rsidRDefault="002D609E" w:rsidP="00004DB0">
      <w:pPr>
        <w:pStyle w:val="SemEspaamento"/>
        <w:spacing w:line="276" w:lineRule="auto"/>
        <w:jc w:val="both"/>
        <w:rPr>
          <w:rFonts w:ascii="Arial" w:hAnsi="Arial" w:cs="Arial"/>
          <w:i/>
          <w:iCs/>
          <w:sz w:val="24"/>
          <w:szCs w:val="24"/>
        </w:rPr>
      </w:pPr>
    </w:p>
    <w:p w14:paraId="7032B245" w14:textId="77777777" w:rsidR="002D609E" w:rsidRPr="00D64B00" w:rsidRDefault="00A96619"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O prazo de vigência do contrato poderá ser prorrogado ou alterado nos termos da Lei Federal n° 14.133/2021 e suas alterações</w:t>
      </w:r>
      <w:r w:rsidR="00A363A2" w:rsidRPr="00D64B00">
        <w:rPr>
          <w:rFonts w:ascii="Arial" w:hAnsi="Arial" w:cs="Arial"/>
          <w:i/>
          <w:iCs/>
          <w:sz w:val="24"/>
          <w:szCs w:val="24"/>
        </w:rPr>
        <w:t>.</w:t>
      </w:r>
    </w:p>
    <w:p w14:paraId="3B2F7733" w14:textId="77777777" w:rsidR="002D609E" w:rsidRPr="00D64B00" w:rsidRDefault="002D609E" w:rsidP="00004DB0">
      <w:pPr>
        <w:pStyle w:val="SemEspaamento"/>
        <w:spacing w:line="276" w:lineRule="auto"/>
        <w:jc w:val="both"/>
        <w:rPr>
          <w:rFonts w:ascii="Arial" w:hAnsi="Arial" w:cs="Arial"/>
          <w:i/>
          <w:iCs/>
          <w:sz w:val="24"/>
          <w:szCs w:val="24"/>
        </w:rPr>
      </w:pPr>
    </w:p>
    <w:p w14:paraId="1283F71A" w14:textId="63EDF727" w:rsidR="00A96619" w:rsidRPr="00D64B00" w:rsidRDefault="00A96619"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O contrato oferece maior detalhamento das regras que serão aplicadas em relação à vigência da contratação.</w:t>
      </w:r>
    </w:p>
    <w:p w14:paraId="10BFC9A6" w14:textId="77777777" w:rsidR="00A96619" w:rsidRPr="00D64B00" w:rsidRDefault="00A96619" w:rsidP="00004DB0">
      <w:pPr>
        <w:pStyle w:val="SemEspaamento"/>
        <w:spacing w:line="276" w:lineRule="auto"/>
        <w:jc w:val="both"/>
        <w:rPr>
          <w:rFonts w:ascii="Arial" w:hAnsi="Arial" w:cs="Arial"/>
          <w:i/>
          <w:iCs/>
          <w:sz w:val="24"/>
          <w:szCs w:val="24"/>
        </w:rPr>
      </w:pPr>
    </w:p>
    <w:p w14:paraId="08AACDDA" w14:textId="55F6CA71" w:rsidR="008126EE" w:rsidRPr="00D64B00" w:rsidRDefault="00A96619" w:rsidP="00004DB0">
      <w:pPr>
        <w:pStyle w:val="SemEspaamento"/>
        <w:numPr>
          <w:ilvl w:val="0"/>
          <w:numId w:val="2"/>
        </w:numPr>
        <w:spacing w:line="276" w:lineRule="auto"/>
        <w:jc w:val="both"/>
        <w:rPr>
          <w:rFonts w:ascii="Arial" w:hAnsi="Arial" w:cs="Arial"/>
          <w:b/>
          <w:bCs/>
          <w:i/>
          <w:iCs/>
          <w:sz w:val="24"/>
          <w:szCs w:val="24"/>
          <w:lang w:eastAsia="ar-SA"/>
        </w:rPr>
      </w:pPr>
      <w:r w:rsidRPr="00D64B00">
        <w:rPr>
          <w:rFonts w:ascii="Arial" w:hAnsi="Arial" w:cs="Arial"/>
          <w:b/>
          <w:bCs/>
          <w:i/>
          <w:iCs/>
          <w:sz w:val="24"/>
          <w:szCs w:val="24"/>
          <w:lang w:eastAsia="ar-SA"/>
        </w:rPr>
        <w:t>FUNDAMENTAÇÃO E DESCRIÇÃO DA NECESSIDADE DA CONTRATAÇÃO</w:t>
      </w:r>
    </w:p>
    <w:p w14:paraId="684FA847" w14:textId="77777777" w:rsidR="00214BC3" w:rsidRPr="00D64B00" w:rsidRDefault="00214BC3" w:rsidP="00004DB0">
      <w:pPr>
        <w:pStyle w:val="SemEspaamento"/>
        <w:spacing w:line="276" w:lineRule="auto"/>
        <w:ind w:left="360"/>
        <w:jc w:val="both"/>
        <w:rPr>
          <w:rFonts w:ascii="Arial" w:hAnsi="Arial" w:cs="Arial"/>
          <w:b/>
          <w:bCs/>
          <w:i/>
          <w:iCs/>
          <w:sz w:val="24"/>
          <w:szCs w:val="24"/>
          <w:lang w:eastAsia="ar-SA"/>
        </w:rPr>
      </w:pPr>
    </w:p>
    <w:p w14:paraId="6C930865" w14:textId="77777777" w:rsidR="00214BC3" w:rsidRPr="00D64B00" w:rsidRDefault="00A96619" w:rsidP="00004DB0">
      <w:pPr>
        <w:pStyle w:val="SemEspaamento"/>
        <w:numPr>
          <w:ilvl w:val="1"/>
          <w:numId w:val="2"/>
        </w:numPr>
        <w:spacing w:line="276" w:lineRule="auto"/>
        <w:ind w:left="0" w:firstLine="0"/>
        <w:jc w:val="both"/>
        <w:rPr>
          <w:rFonts w:ascii="Arial" w:hAnsi="Arial" w:cs="Arial"/>
          <w:i/>
          <w:iCs/>
          <w:sz w:val="24"/>
          <w:szCs w:val="24"/>
          <w:lang w:eastAsia="ar-SA"/>
        </w:rPr>
      </w:pPr>
      <w:r w:rsidRPr="00D64B00">
        <w:rPr>
          <w:rFonts w:ascii="Arial" w:hAnsi="Arial" w:cs="Arial"/>
          <w:i/>
          <w:iCs/>
          <w:sz w:val="24"/>
          <w:szCs w:val="24"/>
        </w:rPr>
        <w:t>O objeto da contratação está previsto no Plano de Contratações Anual [2025], conforme consta das informações básicas desse Termo de Referência.</w:t>
      </w:r>
    </w:p>
    <w:p w14:paraId="638B0A65" w14:textId="77777777" w:rsidR="00214BC3" w:rsidRPr="00D64B00" w:rsidRDefault="00214BC3" w:rsidP="00004DB0">
      <w:pPr>
        <w:pStyle w:val="SemEspaamento"/>
        <w:spacing w:line="276" w:lineRule="auto"/>
        <w:jc w:val="both"/>
        <w:rPr>
          <w:rFonts w:ascii="Arial" w:hAnsi="Arial" w:cs="Arial"/>
          <w:i/>
          <w:iCs/>
          <w:sz w:val="24"/>
          <w:szCs w:val="24"/>
          <w:lang w:eastAsia="ar-SA"/>
        </w:rPr>
      </w:pPr>
    </w:p>
    <w:p w14:paraId="7EA375CB" w14:textId="3DD77385" w:rsidR="00214BC3" w:rsidRPr="00D64B00" w:rsidRDefault="00214BC3"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A contratação de empresa especializada em seguro total para os veículos da frota da Secretaria Municipal de Desenvolvimento Social tem como objetivo proteger o patrimônio público. Essa proteção envolve a reposição do veículo mediante indenização com base no valor de mercado do bem. Os casos abrangidos incluem furto, roubo, acidentes que resultem em perda total do veículo segurado e reparação de danos decorrentes de colisões ou outros sinistros recuperáveis.</w:t>
      </w:r>
    </w:p>
    <w:p w14:paraId="545A0389" w14:textId="77777777" w:rsidR="00214BC3" w:rsidRPr="00D64B00" w:rsidRDefault="00214BC3" w:rsidP="00004DB0">
      <w:pPr>
        <w:pStyle w:val="SemEspaamento"/>
        <w:spacing w:line="276" w:lineRule="auto"/>
        <w:jc w:val="both"/>
        <w:rPr>
          <w:rFonts w:ascii="Arial" w:hAnsi="Arial" w:cs="Arial"/>
          <w:i/>
          <w:iCs/>
          <w:sz w:val="24"/>
          <w:szCs w:val="24"/>
        </w:rPr>
      </w:pPr>
    </w:p>
    <w:p w14:paraId="7B39D913" w14:textId="15FB5096" w:rsidR="00214BC3" w:rsidRPr="00D64B00" w:rsidRDefault="003863B6"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 xml:space="preserve"> </w:t>
      </w:r>
      <w:r w:rsidR="00214BC3" w:rsidRPr="00D64B00">
        <w:rPr>
          <w:rFonts w:ascii="Arial" w:hAnsi="Arial" w:cs="Arial"/>
          <w:i/>
          <w:iCs/>
          <w:sz w:val="24"/>
          <w:szCs w:val="24"/>
        </w:rPr>
        <w:t>A necessidade de contratação se justifica pela importância de garantir a segurança dos veículos contra roubos, furtos, colisões e outros eventos imprevistos nas estradas. Além disso, a cobertura é essencial para proteger o patrimônio público e assegurar a segurança dos passageiros</w:t>
      </w:r>
      <w:r w:rsidRPr="00D64B00">
        <w:rPr>
          <w:rFonts w:ascii="Arial" w:hAnsi="Arial" w:cs="Arial"/>
          <w:i/>
          <w:iCs/>
          <w:sz w:val="24"/>
          <w:szCs w:val="24"/>
        </w:rPr>
        <w:t>.</w:t>
      </w:r>
    </w:p>
    <w:p w14:paraId="234ABA5B" w14:textId="77777777" w:rsidR="00214BC3" w:rsidRPr="00D64B00" w:rsidRDefault="00214BC3" w:rsidP="00004DB0">
      <w:pPr>
        <w:pStyle w:val="SemEspaamento"/>
        <w:spacing w:line="276" w:lineRule="auto"/>
        <w:jc w:val="both"/>
        <w:rPr>
          <w:rFonts w:ascii="Arial" w:hAnsi="Arial" w:cs="Arial"/>
          <w:i/>
          <w:iCs/>
          <w:sz w:val="24"/>
          <w:szCs w:val="24"/>
        </w:rPr>
      </w:pPr>
    </w:p>
    <w:p w14:paraId="1EFAFFED" w14:textId="20A1E9E4" w:rsidR="00214BC3" w:rsidRPr="00D64B00" w:rsidRDefault="00214BC3"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A Secretaria Municipal de Desenvolvimento Social busca oferecer cobertura aos veículos durante o uso contínuo, considerando os quilômetros percorridos em viagens e prestando apoio nas operações administrativas. A assistência 24 horas e a abrangência nacional são elementos essenciais para garantir a proteção adequada</w:t>
      </w:r>
      <w:r w:rsidR="003863B6" w:rsidRPr="00D64B00">
        <w:rPr>
          <w:rFonts w:ascii="Arial" w:hAnsi="Arial" w:cs="Arial"/>
          <w:i/>
          <w:iCs/>
          <w:sz w:val="24"/>
          <w:szCs w:val="24"/>
        </w:rPr>
        <w:t>.</w:t>
      </w:r>
    </w:p>
    <w:p w14:paraId="07E39708" w14:textId="77777777" w:rsidR="00214BC3" w:rsidRPr="00D64B00" w:rsidRDefault="00214BC3" w:rsidP="00004DB0">
      <w:pPr>
        <w:pStyle w:val="SemEspaamento"/>
        <w:spacing w:line="276" w:lineRule="auto"/>
        <w:jc w:val="both"/>
        <w:rPr>
          <w:rFonts w:ascii="Arial" w:hAnsi="Arial" w:cs="Arial"/>
          <w:i/>
          <w:iCs/>
          <w:sz w:val="24"/>
          <w:szCs w:val="24"/>
        </w:rPr>
      </w:pPr>
    </w:p>
    <w:p w14:paraId="02727812" w14:textId="7747C9A8" w:rsidR="003863B6" w:rsidRPr="00D64B00" w:rsidRDefault="00214BC3"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A contratação visa mitigar os riscos associados à frota de veículos oficiais da Secretaria, proporcionando condições adequadas para o funcionamento e melhorando a qualidade dos serviços prestados aos usuários</w:t>
      </w:r>
      <w:r w:rsidR="003863B6" w:rsidRPr="00D64B00">
        <w:rPr>
          <w:rFonts w:ascii="Arial" w:hAnsi="Arial" w:cs="Arial"/>
          <w:i/>
          <w:iCs/>
          <w:sz w:val="24"/>
          <w:szCs w:val="24"/>
        </w:rPr>
        <w:t>.</w:t>
      </w:r>
    </w:p>
    <w:p w14:paraId="47110A3C" w14:textId="77777777" w:rsidR="003863B6" w:rsidRPr="00D64B00" w:rsidRDefault="003863B6" w:rsidP="00004DB0">
      <w:pPr>
        <w:pStyle w:val="SemEspaamento"/>
        <w:spacing w:line="276" w:lineRule="auto"/>
        <w:jc w:val="both"/>
        <w:rPr>
          <w:rFonts w:ascii="Arial" w:hAnsi="Arial" w:cs="Arial"/>
          <w:i/>
          <w:iCs/>
          <w:sz w:val="24"/>
          <w:szCs w:val="24"/>
        </w:rPr>
      </w:pPr>
    </w:p>
    <w:p w14:paraId="58DAF32B" w14:textId="0ACB9A1E" w:rsidR="00A96619" w:rsidRPr="00D64B00" w:rsidRDefault="00214BC3"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Nesta toada, a contratação do objeto em tela é imprescindível para continuidade das atribuições inerentes à Administração Pública Municipal</w:t>
      </w:r>
      <w:r w:rsidR="003863B6" w:rsidRPr="00D64B00">
        <w:rPr>
          <w:rFonts w:ascii="Arial" w:hAnsi="Arial" w:cs="Arial"/>
          <w:i/>
          <w:iCs/>
          <w:sz w:val="24"/>
          <w:szCs w:val="24"/>
        </w:rPr>
        <w:t>.</w:t>
      </w:r>
    </w:p>
    <w:p w14:paraId="224B0143" w14:textId="77777777" w:rsidR="00161991" w:rsidRPr="00D64B00" w:rsidRDefault="00161991" w:rsidP="00004DB0">
      <w:pPr>
        <w:pStyle w:val="SemEspaamento"/>
        <w:spacing w:line="276" w:lineRule="auto"/>
        <w:jc w:val="both"/>
        <w:rPr>
          <w:rFonts w:ascii="Arial" w:hAnsi="Arial" w:cs="Arial"/>
          <w:i/>
          <w:iCs/>
          <w:sz w:val="24"/>
          <w:szCs w:val="24"/>
        </w:rPr>
      </w:pPr>
    </w:p>
    <w:p w14:paraId="2B195931" w14:textId="5AF74AF9" w:rsidR="006804BA" w:rsidRPr="00D64B00" w:rsidRDefault="006804BA" w:rsidP="00004DB0">
      <w:pPr>
        <w:pStyle w:val="SemEspaamento"/>
        <w:numPr>
          <w:ilvl w:val="0"/>
          <w:numId w:val="2"/>
        </w:numPr>
        <w:tabs>
          <w:tab w:val="left" w:pos="426"/>
        </w:tabs>
        <w:spacing w:line="276" w:lineRule="auto"/>
        <w:ind w:left="0" w:firstLine="0"/>
        <w:jc w:val="both"/>
        <w:rPr>
          <w:rFonts w:ascii="Arial" w:hAnsi="Arial" w:cs="Arial"/>
          <w:b/>
          <w:bCs/>
          <w:i/>
          <w:iCs/>
          <w:sz w:val="24"/>
          <w:szCs w:val="24"/>
        </w:rPr>
      </w:pPr>
      <w:r w:rsidRPr="00D64B00">
        <w:rPr>
          <w:rFonts w:ascii="Arial" w:hAnsi="Arial" w:cs="Arial"/>
          <w:b/>
          <w:bCs/>
          <w:i/>
          <w:iCs/>
          <w:sz w:val="24"/>
          <w:szCs w:val="24"/>
        </w:rPr>
        <w:t>DESCRIÇÃO DA SOLUÇÃO COMO UM TODO CONSIDERANDO O CICLO DE VIDA DO OBJETO E ESPECIFICAÇÃO DO PRO</w:t>
      </w:r>
    </w:p>
    <w:p w14:paraId="24E513ED" w14:textId="77777777" w:rsidR="006804BA" w:rsidRPr="00D64B00" w:rsidRDefault="006804BA" w:rsidP="00004DB0">
      <w:pPr>
        <w:pStyle w:val="SemEspaamento"/>
        <w:spacing w:line="276" w:lineRule="auto"/>
        <w:jc w:val="both"/>
        <w:rPr>
          <w:rFonts w:ascii="Arial" w:hAnsi="Arial" w:cs="Arial"/>
          <w:i/>
          <w:iCs/>
          <w:sz w:val="24"/>
          <w:szCs w:val="24"/>
        </w:rPr>
      </w:pPr>
    </w:p>
    <w:p w14:paraId="6B2BF71C" w14:textId="0BF00E5F" w:rsidR="006804BA" w:rsidRPr="00D64B00" w:rsidRDefault="00E81242" w:rsidP="00004DB0">
      <w:pPr>
        <w:pStyle w:val="SemEspaamento"/>
        <w:numPr>
          <w:ilvl w:val="1"/>
          <w:numId w:val="2"/>
        </w:numPr>
        <w:tabs>
          <w:tab w:val="left" w:pos="0"/>
        </w:tabs>
        <w:spacing w:line="276" w:lineRule="auto"/>
        <w:ind w:left="0" w:firstLine="0"/>
        <w:jc w:val="both"/>
        <w:rPr>
          <w:rFonts w:ascii="Arial" w:hAnsi="Arial" w:cs="Arial"/>
          <w:i/>
          <w:iCs/>
          <w:sz w:val="24"/>
          <w:szCs w:val="24"/>
        </w:rPr>
      </w:pPr>
      <w:r w:rsidRPr="00D64B00">
        <w:rPr>
          <w:rFonts w:ascii="Arial" w:hAnsi="Arial" w:cs="Arial"/>
          <w:i/>
          <w:iCs/>
          <w:sz w:val="24"/>
          <w:szCs w:val="24"/>
        </w:rPr>
        <w:t>A descrição da solução como um todo encontra-se preconizada em tópico específico dos Estudos Técnicos Preliminares.</w:t>
      </w:r>
    </w:p>
    <w:p w14:paraId="2DA32E35" w14:textId="77777777" w:rsidR="00214BC3" w:rsidRPr="00D64B00" w:rsidRDefault="00214BC3" w:rsidP="00004DB0">
      <w:pPr>
        <w:pStyle w:val="SemEspaamento"/>
        <w:spacing w:line="276" w:lineRule="auto"/>
        <w:jc w:val="both"/>
        <w:rPr>
          <w:rFonts w:ascii="Arial" w:hAnsi="Arial" w:cs="Arial"/>
          <w:i/>
          <w:iCs/>
          <w:sz w:val="24"/>
          <w:szCs w:val="24"/>
        </w:rPr>
      </w:pPr>
    </w:p>
    <w:p w14:paraId="341243AA" w14:textId="3E32FBF6" w:rsidR="00115A74" w:rsidRPr="00D64B00" w:rsidRDefault="00115A74"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REQUI</w:t>
      </w:r>
      <w:r w:rsidR="0090795A" w:rsidRPr="00D64B00">
        <w:rPr>
          <w:rFonts w:ascii="Arial" w:hAnsi="Arial" w:cs="Arial"/>
          <w:b/>
          <w:bCs/>
          <w:i/>
          <w:iCs/>
          <w:sz w:val="24"/>
          <w:szCs w:val="24"/>
        </w:rPr>
        <w:t xml:space="preserve">SITOS </w:t>
      </w:r>
      <w:r w:rsidRPr="00D64B00">
        <w:rPr>
          <w:rFonts w:ascii="Arial" w:hAnsi="Arial" w:cs="Arial"/>
          <w:b/>
          <w:bCs/>
          <w:i/>
          <w:iCs/>
          <w:sz w:val="24"/>
          <w:szCs w:val="24"/>
        </w:rPr>
        <w:t>DA CONTRATAÇÃO</w:t>
      </w:r>
    </w:p>
    <w:p w14:paraId="580ED911" w14:textId="77777777" w:rsidR="006F4991" w:rsidRPr="00D64B00" w:rsidRDefault="006F4991" w:rsidP="00004DB0">
      <w:pPr>
        <w:pStyle w:val="SemEspaamento"/>
        <w:spacing w:line="276" w:lineRule="auto"/>
        <w:jc w:val="both"/>
        <w:rPr>
          <w:rFonts w:ascii="Arial" w:hAnsi="Arial" w:cs="Arial"/>
          <w:b/>
          <w:bCs/>
          <w:i/>
          <w:iCs/>
          <w:sz w:val="24"/>
          <w:szCs w:val="24"/>
        </w:rPr>
      </w:pPr>
    </w:p>
    <w:p w14:paraId="3E271E78" w14:textId="7B17A37B" w:rsidR="00BD1756" w:rsidRPr="00D64B00" w:rsidRDefault="00BD1756" w:rsidP="00004DB0">
      <w:pPr>
        <w:pStyle w:val="SemEspaamento"/>
        <w:spacing w:line="276" w:lineRule="auto"/>
        <w:jc w:val="both"/>
        <w:rPr>
          <w:rFonts w:ascii="Arial" w:hAnsi="Arial" w:cs="Arial"/>
          <w:i/>
          <w:iCs/>
          <w:sz w:val="24"/>
          <w:szCs w:val="24"/>
        </w:rPr>
      </w:pPr>
      <w:r w:rsidRPr="00D64B00">
        <w:rPr>
          <w:rFonts w:ascii="Arial" w:hAnsi="Arial" w:cs="Arial"/>
          <w:b/>
          <w:bCs/>
          <w:i/>
          <w:iCs/>
          <w:sz w:val="24"/>
          <w:szCs w:val="24"/>
        </w:rPr>
        <w:t>Sustentabilidade</w:t>
      </w:r>
      <w:r w:rsidRPr="00D64B00">
        <w:rPr>
          <w:rFonts w:ascii="Arial" w:hAnsi="Arial" w:cs="Arial"/>
          <w:i/>
          <w:iCs/>
          <w:sz w:val="24"/>
          <w:szCs w:val="24"/>
        </w:rPr>
        <w:t xml:space="preserve">: </w:t>
      </w:r>
    </w:p>
    <w:p w14:paraId="6B571032" w14:textId="168C7C44" w:rsidR="00115A74" w:rsidRPr="00D64B00" w:rsidRDefault="00BD1756" w:rsidP="00004DB0">
      <w:pPr>
        <w:pStyle w:val="SemEspaamento"/>
        <w:numPr>
          <w:ilvl w:val="1"/>
          <w:numId w:val="2"/>
        </w:numPr>
        <w:spacing w:line="276" w:lineRule="auto"/>
        <w:ind w:left="0" w:firstLine="0"/>
        <w:jc w:val="both"/>
        <w:rPr>
          <w:rFonts w:ascii="Arial" w:hAnsi="Arial" w:cs="Arial"/>
          <w:bCs/>
          <w:i/>
          <w:iCs/>
          <w:sz w:val="24"/>
          <w:szCs w:val="24"/>
        </w:rPr>
      </w:pPr>
      <w:r w:rsidRPr="00D64B00">
        <w:rPr>
          <w:rFonts w:ascii="Arial" w:hAnsi="Arial" w:cs="Arial"/>
          <w:i/>
          <w:iCs/>
          <w:sz w:val="24"/>
          <w:szCs w:val="24"/>
        </w:rPr>
        <w:t>Além dos critérios de sustentabilidade eventualmente inseridos na descrição do objeto, devem ser atendidos os seguintes requisitos, que se baseiam no Guia Nacional de Contratações Sustentáveis</w:t>
      </w:r>
      <w:r w:rsidR="00143FC3" w:rsidRPr="00D64B00">
        <w:rPr>
          <w:rFonts w:ascii="Arial" w:hAnsi="Arial" w:cs="Arial"/>
          <w:bCs/>
          <w:i/>
          <w:iCs/>
          <w:sz w:val="24"/>
          <w:szCs w:val="24"/>
        </w:rPr>
        <w:t>.</w:t>
      </w:r>
    </w:p>
    <w:p w14:paraId="1DEE614E" w14:textId="77777777" w:rsidR="00D9408C" w:rsidRPr="00D64B00" w:rsidRDefault="00D9408C" w:rsidP="00004DB0">
      <w:pPr>
        <w:pStyle w:val="SemEspaamento"/>
        <w:spacing w:line="276" w:lineRule="auto"/>
        <w:jc w:val="both"/>
        <w:rPr>
          <w:rFonts w:ascii="Arial" w:hAnsi="Arial" w:cs="Arial"/>
          <w:i/>
          <w:iCs/>
          <w:sz w:val="24"/>
          <w:szCs w:val="24"/>
        </w:rPr>
      </w:pPr>
    </w:p>
    <w:p w14:paraId="122992AC" w14:textId="709E11A4" w:rsidR="00D9408C" w:rsidRPr="00D64B00" w:rsidRDefault="00D9408C"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Subcontratação</w:t>
      </w:r>
    </w:p>
    <w:p w14:paraId="0DE8B90E" w14:textId="2FB4C88A" w:rsidR="00D9408C" w:rsidRPr="00D64B00" w:rsidRDefault="00D9408C"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Não é admitida a subcontratação do objeto contratual.</w:t>
      </w:r>
    </w:p>
    <w:p w14:paraId="41ECE5AF" w14:textId="77777777" w:rsidR="00D9408C" w:rsidRPr="00D64B00" w:rsidRDefault="00D9408C" w:rsidP="00004DB0">
      <w:pPr>
        <w:pStyle w:val="SemEspaamento"/>
        <w:spacing w:line="276" w:lineRule="auto"/>
        <w:jc w:val="both"/>
        <w:rPr>
          <w:rFonts w:ascii="Arial" w:hAnsi="Arial" w:cs="Arial"/>
          <w:i/>
          <w:iCs/>
          <w:sz w:val="24"/>
          <w:szCs w:val="24"/>
        </w:rPr>
      </w:pPr>
    </w:p>
    <w:p w14:paraId="5CB35B83" w14:textId="5B01D6E6" w:rsidR="00D9408C" w:rsidRPr="00D64B00" w:rsidRDefault="00D9408C"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Garantia da contratação</w:t>
      </w:r>
    </w:p>
    <w:p w14:paraId="62B71267" w14:textId="194D8671" w:rsidR="00D9408C" w:rsidRPr="00D64B00" w:rsidRDefault="0037454A" w:rsidP="00004DB0">
      <w:pPr>
        <w:pStyle w:val="SemEspaamento"/>
        <w:numPr>
          <w:ilvl w:val="1"/>
          <w:numId w:val="2"/>
        </w:numPr>
        <w:spacing w:line="276" w:lineRule="auto"/>
        <w:ind w:left="0" w:firstLine="0"/>
        <w:jc w:val="both"/>
        <w:rPr>
          <w:rStyle w:val="Hyperlink"/>
          <w:rFonts w:ascii="Arial" w:hAnsi="Arial" w:cs="Arial"/>
          <w:i/>
          <w:iCs/>
          <w:color w:val="auto"/>
          <w:sz w:val="24"/>
          <w:szCs w:val="24"/>
          <w:u w:val="none"/>
        </w:rPr>
      </w:pPr>
      <w:r w:rsidRPr="00D64B00">
        <w:rPr>
          <w:rFonts w:ascii="Arial" w:hAnsi="Arial" w:cs="Arial"/>
          <w:i/>
          <w:iCs/>
          <w:sz w:val="24"/>
          <w:szCs w:val="24"/>
        </w:rPr>
        <w:t xml:space="preserve">Não haverá exigência da garantia da contratação dos </w:t>
      </w:r>
      <w:hyperlink r:id="rId8" w:anchor="art96">
        <w:r w:rsidRPr="00D64B00">
          <w:rPr>
            <w:rStyle w:val="Hyperlink"/>
            <w:rFonts w:ascii="Arial" w:hAnsi="Arial" w:cs="Arial"/>
            <w:i/>
            <w:iCs/>
            <w:color w:val="auto"/>
            <w:sz w:val="24"/>
            <w:szCs w:val="24"/>
          </w:rPr>
          <w:t>artigos 96 e seguintes da Lei nº 14.133, de 2021</w:t>
        </w:r>
      </w:hyperlink>
      <w:r w:rsidR="00D9408C" w:rsidRPr="00D64B00">
        <w:rPr>
          <w:rStyle w:val="Hyperlink"/>
          <w:rFonts w:ascii="Arial" w:hAnsi="Arial" w:cs="Arial"/>
          <w:i/>
          <w:iCs/>
          <w:color w:val="auto"/>
          <w:sz w:val="24"/>
          <w:szCs w:val="24"/>
          <w:u w:val="none"/>
        </w:rPr>
        <w:t>.</w:t>
      </w:r>
    </w:p>
    <w:p w14:paraId="07181B41" w14:textId="77777777" w:rsidR="00D9408C" w:rsidRPr="00D64B00" w:rsidRDefault="00D9408C" w:rsidP="00004DB0">
      <w:pPr>
        <w:pStyle w:val="SemEspaamento"/>
        <w:spacing w:line="276" w:lineRule="auto"/>
        <w:jc w:val="both"/>
        <w:rPr>
          <w:rFonts w:ascii="Arial" w:hAnsi="Arial" w:cs="Arial"/>
          <w:i/>
          <w:iCs/>
          <w:sz w:val="24"/>
          <w:szCs w:val="24"/>
        </w:rPr>
      </w:pPr>
    </w:p>
    <w:p w14:paraId="44ED8F75" w14:textId="6FB7032D" w:rsidR="00D9408C" w:rsidRPr="00D64B00" w:rsidRDefault="00D9408C"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 xml:space="preserve">Requisitos </w:t>
      </w:r>
      <w:r w:rsidR="008C75C4" w:rsidRPr="00D64B00">
        <w:rPr>
          <w:rFonts w:ascii="Arial" w:hAnsi="Arial" w:cs="Arial"/>
          <w:b/>
          <w:bCs/>
          <w:i/>
          <w:iCs/>
          <w:sz w:val="24"/>
          <w:szCs w:val="24"/>
        </w:rPr>
        <w:t xml:space="preserve">Técnicos </w:t>
      </w:r>
      <w:r w:rsidRPr="00D64B00">
        <w:rPr>
          <w:rFonts w:ascii="Arial" w:hAnsi="Arial" w:cs="Arial"/>
          <w:b/>
          <w:bCs/>
          <w:i/>
          <w:iCs/>
          <w:sz w:val="24"/>
          <w:szCs w:val="24"/>
        </w:rPr>
        <w:t>da contratação</w:t>
      </w:r>
    </w:p>
    <w:p w14:paraId="534D8B9E" w14:textId="17DEA8BE" w:rsidR="000345F8" w:rsidRPr="00D64B00" w:rsidRDefault="008C75C4"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 xml:space="preserve">A </w:t>
      </w:r>
      <w:r w:rsidR="00941AD1" w:rsidRPr="00D64B00">
        <w:rPr>
          <w:rFonts w:ascii="Arial" w:hAnsi="Arial" w:cs="Arial"/>
          <w:i/>
          <w:iCs/>
          <w:sz w:val="24"/>
          <w:szCs w:val="24"/>
        </w:rPr>
        <w:t>C</w:t>
      </w:r>
      <w:r w:rsidRPr="00D64B00">
        <w:rPr>
          <w:rFonts w:ascii="Arial" w:hAnsi="Arial" w:cs="Arial"/>
          <w:i/>
          <w:iCs/>
          <w:sz w:val="24"/>
          <w:szCs w:val="24"/>
        </w:rPr>
        <w:t>ontratada se responsabiliza pelos vícios e danos decorrentes do objeto, de acordo com os artigos 12, 13 e 17 a 24 do Código de Defesa do Consumidor</w:t>
      </w:r>
      <w:r w:rsidR="000345F8" w:rsidRPr="00D64B00">
        <w:rPr>
          <w:rFonts w:ascii="Arial" w:hAnsi="Arial" w:cs="Arial"/>
          <w:i/>
          <w:iCs/>
          <w:sz w:val="24"/>
          <w:szCs w:val="24"/>
        </w:rPr>
        <w:t>.</w:t>
      </w:r>
    </w:p>
    <w:p w14:paraId="73383408" w14:textId="77777777" w:rsidR="000345F8" w:rsidRPr="00D64B00" w:rsidRDefault="000345F8" w:rsidP="00004DB0">
      <w:pPr>
        <w:pStyle w:val="SemEspaamento"/>
        <w:spacing w:line="276" w:lineRule="auto"/>
        <w:jc w:val="both"/>
        <w:rPr>
          <w:rFonts w:ascii="Arial" w:hAnsi="Arial" w:cs="Arial"/>
          <w:i/>
          <w:iCs/>
          <w:sz w:val="24"/>
          <w:szCs w:val="24"/>
        </w:rPr>
      </w:pPr>
    </w:p>
    <w:p w14:paraId="2D79DECB" w14:textId="6F384E04" w:rsidR="0037454A" w:rsidRPr="00D64B00" w:rsidRDefault="0067151E"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MODELO DE EXECUÇÃO DO OBJETO</w:t>
      </w:r>
    </w:p>
    <w:p w14:paraId="06732194" w14:textId="77777777" w:rsidR="00425623" w:rsidRPr="00D64B00" w:rsidRDefault="00425623" w:rsidP="00004DB0">
      <w:pPr>
        <w:pStyle w:val="SemEspaamento"/>
        <w:spacing w:line="276" w:lineRule="auto"/>
        <w:ind w:left="360"/>
        <w:jc w:val="both"/>
        <w:rPr>
          <w:rFonts w:ascii="Arial" w:hAnsi="Arial" w:cs="Arial"/>
          <w:b/>
          <w:bCs/>
          <w:i/>
          <w:iCs/>
          <w:sz w:val="24"/>
          <w:szCs w:val="24"/>
        </w:rPr>
      </w:pPr>
    </w:p>
    <w:p w14:paraId="4FBD3FD0" w14:textId="78DBC7D6" w:rsidR="0037454A" w:rsidRPr="00D64B00" w:rsidRDefault="0037454A" w:rsidP="00004DB0">
      <w:pPr>
        <w:pStyle w:val="Nivel2"/>
        <w:spacing w:before="0" w:after="0"/>
        <w:rPr>
          <w:i/>
          <w:iCs/>
          <w:sz w:val="24"/>
          <w:szCs w:val="24"/>
        </w:rPr>
      </w:pPr>
      <w:r w:rsidRPr="00D64B00">
        <w:rPr>
          <w:i/>
          <w:iCs/>
          <w:sz w:val="24"/>
          <w:szCs w:val="24"/>
        </w:rPr>
        <w:t>Assistência 24 (vinte e quatro) horas, 7 (sete) dias por semana, em todo território Nacional, em caso de pane, acidente, furto e roubo, com no mínimo os seguintes serviços:</w:t>
      </w:r>
    </w:p>
    <w:p w14:paraId="2A45E302" w14:textId="77777777" w:rsidR="0037454A" w:rsidRPr="00D64B00" w:rsidRDefault="0037454A" w:rsidP="00004DB0">
      <w:pPr>
        <w:pStyle w:val="Nvel2-Red"/>
        <w:numPr>
          <w:ilvl w:val="0"/>
          <w:numId w:val="27"/>
        </w:numPr>
        <w:spacing w:before="0" w:after="0"/>
        <w:rPr>
          <w:color w:val="auto"/>
          <w:sz w:val="24"/>
          <w:szCs w:val="24"/>
        </w:rPr>
      </w:pPr>
      <w:r w:rsidRPr="00D64B00">
        <w:rPr>
          <w:color w:val="auto"/>
          <w:sz w:val="24"/>
          <w:szCs w:val="24"/>
        </w:rPr>
        <w:t>Socorro mecânico emergencial no local;</w:t>
      </w:r>
    </w:p>
    <w:p w14:paraId="5514F469" w14:textId="77777777" w:rsidR="00004DB0" w:rsidRPr="00D64B00" w:rsidRDefault="00004DB0" w:rsidP="00004DB0">
      <w:pPr>
        <w:pStyle w:val="Nvel2-Red"/>
        <w:numPr>
          <w:ilvl w:val="0"/>
          <w:numId w:val="0"/>
        </w:numPr>
        <w:spacing w:before="0" w:after="0"/>
        <w:ind w:left="720"/>
        <w:rPr>
          <w:color w:val="auto"/>
          <w:sz w:val="24"/>
          <w:szCs w:val="24"/>
        </w:rPr>
      </w:pPr>
    </w:p>
    <w:p w14:paraId="56229266" w14:textId="77777777" w:rsidR="0037454A" w:rsidRPr="00D64B00" w:rsidRDefault="0037454A" w:rsidP="00004DB0">
      <w:pPr>
        <w:pStyle w:val="Nvel2-Red"/>
        <w:numPr>
          <w:ilvl w:val="0"/>
          <w:numId w:val="27"/>
        </w:numPr>
        <w:spacing w:before="0" w:after="0"/>
        <w:rPr>
          <w:color w:val="auto"/>
          <w:sz w:val="24"/>
          <w:szCs w:val="24"/>
        </w:rPr>
      </w:pPr>
      <w:r w:rsidRPr="00D64B00">
        <w:rPr>
          <w:color w:val="auto"/>
          <w:sz w:val="24"/>
          <w:szCs w:val="24"/>
        </w:rPr>
        <w:t>Reboque/guincho do veículo;</w:t>
      </w:r>
    </w:p>
    <w:p w14:paraId="0757489F" w14:textId="77777777" w:rsidR="0037454A" w:rsidRPr="00D64B00" w:rsidRDefault="0037454A" w:rsidP="00004DB0">
      <w:pPr>
        <w:pStyle w:val="Nvel2-Red"/>
        <w:numPr>
          <w:ilvl w:val="0"/>
          <w:numId w:val="27"/>
        </w:numPr>
        <w:spacing w:before="0" w:after="0"/>
        <w:rPr>
          <w:color w:val="auto"/>
          <w:sz w:val="24"/>
          <w:szCs w:val="24"/>
        </w:rPr>
      </w:pPr>
      <w:r w:rsidRPr="00D64B00">
        <w:rPr>
          <w:color w:val="auto"/>
          <w:sz w:val="24"/>
          <w:szCs w:val="24"/>
        </w:rPr>
        <w:lastRenderedPageBreak/>
        <w:t>Transporte dos ocupantes do veículo segurado até a residência/sede do condutor e dos ocupantes do veículo;</w:t>
      </w:r>
    </w:p>
    <w:p w14:paraId="030E1873" w14:textId="77777777" w:rsidR="00004DB0" w:rsidRPr="00D64B00" w:rsidRDefault="00004DB0" w:rsidP="00004DB0">
      <w:pPr>
        <w:pStyle w:val="Nvel2-Red"/>
        <w:numPr>
          <w:ilvl w:val="0"/>
          <w:numId w:val="0"/>
        </w:numPr>
        <w:spacing w:before="0" w:after="0"/>
        <w:ind w:left="720"/>
        <w:rPr>
          <w:color w:val="auto"/>
          <w:sz w:val="24"/>
          <w:szCs w:val="24"/>
        </w:rPr>
      </w:pPr>
    </w:p>
    <w:p w14:paraId="3A89AF03" w14:textId="77777777" w:rsidR="0037454A" w:rsidRPr="00D64B00" w:rsidRDefault="0037454A" w:rsidP="00004DB0">
      <w:pPr>
        <w:pStyle w:val="Nvel2-Red"/>
        <w:numPr>
          <w:ilvl w:val="0"/>
          <w:numId w:val="27"/>
        </w:numPr>
        <w:spacing w:before="0" w:after="0"/>
        <w:rPr>
          <w:color w:val="auto"/>
          <w:sz w:val="24"/>
          <w:szCs w:val="24"/>
        </w:rPr>
      </w:pPr>
      <w:r w:rsidRPr="00D64B00">
        <w:rPr>
          <w:color w:val="auto"/>
          <w:sz w:val="24"/>
          <w:szCs w:val="24"/>
        </w:rPr>
        <w:t>Remoção para hospital ou domicílio do condutor e dos ocupantes do veículo;</w:t>
      </w:r>
    </w:p>
    <w:p w14:paraId="776693C8" w14:textId="77777777" w:rsidR="00004DB0" w:rsidRPr="00D64B00" w:rsidRDefault="00004DB0" w:rsidP="00004DB0">
      <w:pPr>
        <w:pStyle w:val="Nvel2-Red"/>
        <w:numPr>
          <w:ilvl w:val="0"/>
          <w:numId w:val="0"/>
        </w:numPr>
        <w:spacing w:before="0" w:after="0"/>
        <w:ind w:left="720"/>
        <w:rPr>
          <w:color w:val="auto"/>
          <w:sz w:val="24"/>
          <w:szCs w:val="24"/>
        </w:rPr>
      </w:pPr>
    </w:p>
    <w:p w14:paraId="4F0BE938" w14:textId="77777777" w:rsidR="0037454A" w:rsidRPr="00D64B00" w:rsidRDefault="0037454A" w:rsidP="00004DB0">
      <w:pPr>
        <w:pStyle w:val="Nvel2-Red"/>
        <w:numPr>
          <w:ilvl w:val="0"/>
          <w:numId w:val="27"/>
        </w:numPr>
        <w:spacing w:before="0" w:after="0"/>
        <w:rPr>
          <w:color w:val="auto"/>
          <w:sz w:val="24"/>
          <w:szCs w:val="24"/>
        </w:rPr>
      </w:pPr>
      <w:r w:rsidRPr="00D64B00">
        <w:rPr>
          <w:color w:val="auto"/>
          <w:sz w:val="24"/>
          <w:szCs w:val="24"/>
        </w:rPr>
        <w:t>Chaveiro;</w:t>
      </w:r>
    </w:p>
    <w:p w14:paraId="1B19C739" w14:textId="77777777" w:rsidR="00004DB0" w:rsidRPr="00D64B00" w:rsidRDefault="00004DB0" w:rsidP="00004DB0">
      <w:pPr>
        <w:pStyle w:val="Nvel2-Red"/>
        <w:numPr>
          <w:ilvl w:val="0"/>
          <w:numId w:val="0"/>
        </w:numPr>
        <w:spacing w:before="0" w:after="0"/>
        <w:ind w:left="720"/>
        <w:rPr>
          <w:color w:val="auto"/>
          <w:sz w:val="24"/>
          <w:szCs w:val="24"/>
        </w:rPr>
      </w:pPr>
    </w:p>
    <w:p w14:paraId="16FEEF19" w14:textId="77777777" w:rsidR="0037454A" w:rsidRPr="00D64B00" w:rsidRDefault="0037454A" w:rsidP="00004DB0">
      <w:pPr>
        <w:pStyle w:val="Nvel2-Red"/>
        <w:numPr>
          <w:ilvl w:val="0"/>
          <w:numId w:val="27"/>
        </w:numPr>
        <w:spacing w:before="0" w:after="0"/>
        <w:rPr>
          <w:color w:val="auto"/>
          <w:sz w:val="24"/>
          <w:szCs w:val="24"/>
        </w:rPr>
      </w:pPr>
      <w:r w:rsidRPr="00D64B00">
        <w:rPr>
          <w:color w:val="auto"/>
          <w:sz w:val="24"/>
          <w:szCs w:val="24"/>
        </w:rPr>
        <w:t>Troca de pneus;</w:t>
      </w:r>
    </w:p>
    <w:p w14:paraId="630D6BE3" w14:textId="77777777" w:rsidR="00004DB0" w:rsidRPr="00D64B00" w:rsidRDefault="00004DB0" w:rsidP="00004DB0">
      <w:pPr>
        <w:pStyle w:val="Nvel2-Red"/>
        <w:numPr>
          <w:ilvl w:val="0"/>
          <w:numId w:val="0"/>
        </w:numPr>
        <w:spacing w:before="0" w:after="0"/>
        <w:ind w:left="720"/>
        <w:rPr>
          <w:color w:val="auto"/>
          <w:sz w:val="24"/>
          <w:szCs w:val="24"/>
        </w:rPr>
      </w:pPr>
    </w:p>
    <w:p w14:paraId="35483091" w14:textId="127CC9C1" w:rsidR="00425623" w:rsidRPr="00D64B00" w:rsidRDefault="0037454A" w:rsidP="00004DB0">
      <w:pPr>
        <w:pStyle w:val="Nvel2-Red"/>
        <w:numPr>
          <w:ilvl w:val="0"/>
          <w:numId w:val="27"/>
        </w:numPr>
        <w:spacing w:before="0" w:after="0"/>
        <w:rPr>
          <w:color w:val="auto"/>
          <w:sz w:val="24"/>
          <w:szCs w:val="24"/>
        </w:rPr>
      </w:pPr>
      <w:r w:rsidRPr="00D64B00">
        <w:rPr>
          <w:color w:val="auto"/>
          <w:sz w:val="24"/>
          <w:szCs w:val="24"/>
        </w:rPr>
        <w:t>Cobertura total para vidros: dianteiros, traseiros, laterais, faróis, lanternas e retrovisores;</w:t>
      </w:r>
    </w:p>
    <w:p w14:paraId="3F183EEC" w14:textId="77777777" w:rsidR="00CF3D7E" w:rsidRPr="00D64B00" w:rsidRDefault="00CF3D7E" w:rsidP="00004DB0">
      <w:pPr>
        <w:pStyle w:val="Nvel2-Red"/>
        <w:numPr>
          <w:ilvl w:val="0"/>
          <w:numId w:val="0"/>
        </w:numPr>
        <w:spacing w:before="0" w:after="0"/>
        <w:ind w:left="720"/>
        <w:rPr>
          <w:color w:val="auto"/>
          <w:sz w:val="24"/>
          <w:szCs w:val="24"/>
        </w:rPr>
      </w:pPr>
    </w:p>
    <w:p w14:paraId="7A7B6463" w14:textId="1BF9112D" w:rsidR="0037454A" w:rsidRPr="00D64B00" w:rsidRDefault="0037454A" w:rsidP="00004DB0">
      <w:pPr>
        <w:pStyle w:val="Nivel2"/>
        <w:spacing w:before="0" w:after="0"/>
        <w:rPr>
          <w:i/>
          <w:iCs/>
          <w:sz w:val="24"/>
          <w:szCs w:val="24"/>
        </w:rPr>
      </w:pPr>
      <w:r w:rsidRPr="00D64B00">
        <w:rPr>
          <w:i/>
          <w:iCs/>
          <w:sz w:val="24"/>
          <w:szCs w:val="24"/>
        </w:rPr>
        <w:t>O seguro deverá cobrir riscos derivados da circulação do veículo segurado, as despesas indispensáveis ao salvamento e transporte do veículo até a oficina autorizada pelo contratante, e as indenizações ou prestações de serviços correspondentes a cada uma das coberturas de seguro, em todo o território nacional, conforme segue:</w:t>
      </w:r>
    </w:p>
    <w:p w14:paraId="6AC733C1" w14:textId="77777777" w:rsidR="0037454A" w:rsidRPr="00D64B00" w:rsidRDefault="0037454A" w:rsidP="00004DB0">
      <w:pPr>
        <w:pStyle w:val="Nivel2"/>
        <w:numPr>
          <w:ilvl w:val="0"/>
          <w:numId w:val="28"/>
        </w:numPr>
        <w:spacing w:before="0" w:after="0"/>
        <w:rPr>
          <w:i/>
          <w:iCs/>
          <w:sz w:val="24"/>
          <w:szCs w:val="24"/>
        </w:rPr>
      </w:pPr>
      <w:r w:rsidRPr="00D64B00">
        <w:rPr>
          <w:i/>
          <w:iCs/>
          <w:sz w:val="24"/>
          <w:szCs w:val="24"/>
        </w:rPr>
        <w:t>Roubo ou furto total, bem como os danos causados por tentativa de roubos ou furto, incluindo os vidros;</w:t>
      </w:r>
    </w:p>
    <w:p w14:paraId="771974D0" w14:textId="77777777" w:rsidR="0037454A" w:rsidRPr="00D64B00" w:rsidRDefault="0037454A" w:rsidP="00004DB0">
      <w:pPr>
        <w:pStyle w:val="Nivel2"/>
        <w:numPr>
          <w:ilvl w:val="0"/>
          <w:numId w:val="28"/>
        </w:numPr>
        <w:spacing w:before="0" w:after="0"/>
        <w:rPr>
          <w:i/>
          <w:iCs/>
          <w:sz w:val="24"/>
          <w:szCs w:val="24"/>
        </w:rPr>
      </w:pPr>
      <w:r w:rsidRPr="00D64B00">
        <w:rPr>
          <w:i/>
          <w:iCs/>
          <w:sz w:val="24"/>
          <w:szCs w:val="24"/>
        </w:rPr>
        <w:t>Colisão com veículos, pessoas ou animais, abalroamento e capotamento;</w:t>
      </w:r>
    </w:p>
    <w:p w14:paraId="26A33997" w14:textId="77777777" w:rsidR="0037454A" w:rsidRPr="00D64B00" w:rsidRDefault="0037454A" w:rsidP="00004DB0">
      <w:pPr>
        <w:pStyle w:val="Nivel2"/>
        <w:numPr>
          <w:ilvl w:val="0"/>
          <w:numId w:val="28"/>
        </w:numPr>
        <w:spacing w:before="0" w:after="0"/>
        <w:rPr>
          <w:i/>
          <w:iCs/>
          <w:sz w:val="24"/>
          <w:szCs w:val="24"/>
        </w:rPr>
      </w:pPr>
      <w:r w:rsidRPr="00D64B00">
        <w:rPr>
          <w:i/>
          <w:iCs/>
          <w:sz w:val="24"/>
          <w:szCs w:val="24"/>
        </w:rPr>
        <w:t>Raios e suas consequenciais;</w:t>
      </w:r>
    </w:p>
    <w:p w14:paraId="5EE50A3B" w14:textId="77777777" w:rsidR="0037454A" w:rsidRPr="00D64B00" w:rsidRDefault="0037454A" w:rsidP="00004DB0">
      <w:pPr>
        <w:pStyle w:val="Nivel2"/>
        <w:numPr>
          <w:ilvl w:val="0"/>
          <w:numId w:val="28"/>
        </w:numPr>
        <w:spacing w:before="0" w:after="0"/>
        <w:rPr>
          <w:i/>
          <w:iCs/>
          <w:sz w:val="24"/>
          <w:szCs w:val="24"/>
        </w:rPr>
      </w:pPr>
      <w:r w:rsidRPr="00D64B00">
        <w:rPr>
          <w:i/>
          <w:iCs/>
          <w:sz w:val="24"/>
          <w:szCs w:val="24"/>
        </w:rPr>
        <w:t>Incêndios e explosões, ainda que resultantes de atos danosos praticados de forma isolada e eventual por terceiros;</w:t>
      </w:r>
    </w:p>
    <w:p w14:paraId="13C65200" w14:textId="77777777" w:rsidR="0037454A" w:rsidRPr="00D64B00" w:rsidRDefault="0037454A" w:rsidP="00004DB0">
      <w:pPr>
        <w:pStyle w:val="Nivel2"/>
        <w:numPr>
          <w:ilvl w:val="0"/>
          <w:numId w:val="28"/>
        </w:numPr>
        <w:spacing w:before="0" w:after="0"/>
        <w:rPr>
          <w:i/>
          <w:iCs/>
          <w:sz w:val="24"/>
          <w:szCs w:val="24"/>
        </w:rPr>
      </w:pPr>
      <w:r w:rsidRPr="00D64B00">
        <w:rPr>
          <w:i/>
          <w:iCs/>
          <w:sz w:val="24"/>
          <w:szCs w:val="24"/>
        </w:rPr>
        <w:t>Quedas em precipícios ou de pontes e quedas de agentes externos sobre veículo;</w:t>
      </w:r>
    </w:p>
    <w:p w14:paraId="3A44984D" w14:textId="77777777" w:rsidR="0037454A" w:rsidRPr="00D64B00" w:rsidRDefault="0037454A" w:rsidP="00004DB0">
      <w:pPr>
        <w:pStyle w:val="Nivel2"/>
        <w:numPr>
          <w:ilvl w:val="0"/>
          <w:numId w:val="28"/>
        </w:numPr>
        <w:spacing w:before="0" w:after="0"/>
        <w:rPr>
          <w:i/>
          <w:iCs/>
          <w:sz w:val="24"/>
          <w:szCs w:val="24"/>
        </w:rPr>
      </w:pPr>
      <w:r w:rsidRPr="00D64B00">
        <w:rPr>
          <w:i/>
          <w:iCs/>
          <w:sz w:val="24"/>
          <w:szCs w:val="24"/>
        </w:rPr>
        <w:t>Acidentes durante o transporte do veículo por meio apropriado;</w:t>
      </w:r>
    </w:p>
    <w:p w14:paraId="749394B1" w14:textId="77777777" w:rsidR="0037454A" w:rsidRPr="00D64B00" w:rsidRDefault="0037454A" w:rsidP="00004DB0">
      <w:pPr>
        <w:pStyle w:val="Nivel2"/>
        <w:numPr>
          <w:ilvl w:val="0"/>
          <w:numId w:val="28"/>
        </w:numPr>
        <w:spacing w:before="0" w:after="0"/>
        <w:rPr>
          <w:i/>
          <w:iCs/>
          <w:sz w:val="24"/>
          <w:szCs w:val="24"/>
        </w:rPr>
      </w:pPr>
      <w:r w:rsidRPr="00D64B00">
        <w:rPr>
          <w:i/>
          <w:iCs/>
          <w:sz w:val="24"/>
          <w:szCs w:val="24"/>
        </w:rPr>
        <w:t>Submersão total ou parcial em água doce proveniente de enchente ou inundações, inclusive quando guardado em subsolo;</w:t>
      </w:r>
    </w:p>
    <w:p w14:paraId="614937C3" w14:textId="77777777" w:rsidR="00425623" w:rsidRPr="00D64B00" w:rsidRDefault="0037454A" w:rsidP="00004DB0">
      <w:pPr>
        <w:pStyle w:val="Nivel2"/>
        <w:numPr>
          <w:ilvl w:val="0"/>
          <w:numId w:val="28"/>
        </w:numPr>
        <w:spacing w:before="0" w:after="0"/>
        <w:rPr>
          <w:i/>
          <w:iCs/>
          <w:sz w:val="24"/>
          <w:szCs w:val="24"/>
        </w:rPr>
      </w:pPr>
      <w:r w:rsidRPr="00D64B00">
        <w:rPr>
          <w:i/>
          <w:iCs/>
          <w:sz w:val="24"/>
          <w:szCs w:val="24"/>
        </w:rPr>
        <w:t>Inundação, alagamento, ressacas, ventos fortes, granizo e queda acidental de qualquer agente ou objeto externo sobre o veículo;</w:t>
      </w:r>
    </w:p>
    <w:p w14:paraId="488F5CBC" w14:textId="5C69C8CD" w:rsidR="009D36D9" w:rsidRPr="00D64B00" w:rsidRDefault="0037454A" w:rsidP="00004DB0">
      <w:pPr>
        <w:pStyle w:val="Nivel2"/>
        <w:numPr>
          <w:ilvl w:val="0"/>
          <w:numId w:val="28"/>
        </w:numPr>
        <w:spacing w:before="0" w:after="0"/>
        <w:rPr>
          <w:i/>
          <w:iCs/>
          <w:sz w:val="24"/>
          <w:szCs w:val="24"/>
        </w:rPr>
      </w:pPr>
      <w:r w:rsidRPr="00D64B00">
        <w:rPr>
          <w:i/>
          <w:iCs/>
          <w:sz w:val="24"/>
          <w:szCs w:val="24"/>
        </w:rPr>
        <w:t>Danos causados durante o tempo em que, como consequência de roubo ou furto, estiver em poder de terceiros, excluídas, neste caso, indenização por danos materiais ou pessoais causados a terceiros.</w:t>
      </w:r>
    </w:p>
    <w:p w14:paraId="6AA240BB" w14:textId="77777777" w:rsidR="000F4ADF" w:rsidRPr="00D64B00" w:rsidRDefault="000F4ADF" w:rsidP="00004DB0">
      <w:pPr>
        <w:pStyle w:val="SemEspaamento"/>
        <w:spacing w:line="276" w:lineRule="auto"/>
        <w:jc w:val="both"/>
        <w:rPr>
          <w:rFonts w:ascii="Arial" w:hAnsi="Arial" w:cs="Arial"/>
          <w:i/>
          <w:iCs/>
          <w:sz w:val="24"/>
          <w:szCs w:val="24"/>
        </w:rPr>
      </w:pPr>
    </w:p>
    <w:p w14:paraId="5800193B" w14:textId="77777777" w:rsidR="00B830BC" w:rsidRPr="00D64B00" w:rsidRDefault="00B830BC" w:rsidP="00004DB0">
      <w:pPr>
        <w:pStyle w:val="SemEspaamento"/>
        <w:spacing w:line="276" w:lineRule="auto"/>
        <w:jc w:val="both"/>
        <w:rPr>
          <w:rFonts w:ascii="Arial" w:hAnsi="Arial" w:cs="Arial"/>
          <w:i/>
          <w:iCs/>
          <w:sz w:val="24"/>
          <w:szCs w:val="24"/>
        </w:rPr>
      </w:pPr>
    </w:p>
    <w:p w14:paraId="0259A4B5" w14:textId="77777777" w:rsidR="00004DB0" w:rsidRPr="00D64B00" w:rsidRDefault="00004DB0" w:rsidP="00004DB0">
      <w:pPr>
        <w:pStyle w:val="SemEspaamento"/>
        <w:spacing w:line="276" w:lineRule="auto"/>
        <w:jc w:val="both"/>
        <w:rPr>
          <w:rFonts w:ascii="Arial" w:hAnsi="Arial" w:cs="Arial"/>
          <w:i/>
          <w:iCs/>
          <w:sz w:val="24"/>
          <w:szCs w:val="24"/>
        </w:rPr>
      </w:pPr>
    </w:p>
    <w:p w14:paraId="46D61745" w14:textId="77777777" w:rsidR="00004DB0" w:rsidRPr="00D64B00" w:rsidRDefault="00004DB0" w:rsidP="00004DB0">
      <w:pPr>
        <w:pStyle w:val="SemEspaamento"/>
        <w:spacing w:line="276" w:lineRule="auto"/>
        <w:jc w:val="both"/>
        <w:rPr>
          <w:rFonts w:ascii="Arial" w:hAnsi="Arial" w:cs="Arial"/>
          <w:i/>
          <w:iCs/>
          <w:sz w:val="24"/>
          <w:szCs w:val="24"/>
        </w:rPr>
      </w:pPr>
    </w:p>
    <w:p w14:paraId="67FFB010" w14:textId="39805566" w:rsidR="00501D35" w:rsidRPr="00D64B00" w:rsidRDefault="00501D35"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lastRenderedPageBreak/>
        <w:t xml:space="preserve">MODELO DE </w:t>
      </w:r>
      <w:r w:rsidR="00D7192F" w:rsidRPr="00D64B00">
        <w:rPr>
          <w:rFonts w:ascii="Arial" w:hAnsi="Arial" w:cs="Arial"/>
          <w:b/>
          <w:bCs/>
          <w:i/>
          <w:iCs/>
          <w:sz w:val="24"/>
          <w:szCs w:val="24"/>
        </w:rPr>
        <w:t>EXECUÇÃO DO OBJETO</w:t>
      </w:r>
      <w:r w:rsidR="006C43D4" w:rsidRPr="00D64B00">
        <w:rPr>
          <w:rFonts w:ascii="Arial" w:hAnsi="Arial" w:cs="Arial"/>
          <w:b/>
          <w:bCs/>
          <w:i/>
          <w:iCs/>
          <w:sz w:val="24"/>
          <w:szCs w:val="24"/>
        </w:rPr>
        <w:t xml:space="preserve"> </w:t>
      </w:r>
    </w:p>
    <w:p w14:paraId="245CDC7E" w14:textId="77777777" w:rsidR="00161991" w:rsidRPr="00D64B00" w:rsidRDefault="00161991" w:rsidP="00004DB0">
      <w:pPr>
        <w:pStyle w:val="SemEspaamento"/>
        <w:spacing w:line="276" w:lineRule="auto"/>
        <w:ind w:left="360"/>
        <w:jc w:val="both"/>
        <w:rPr>
          <w:rFonts w:ascii="Arial" w:hAnsi="Arial" w:cs="Arial"/>
          <w:b/>
          <w:bCs/>
          <w:i/>
          <w:iCs/>
          <w:sz w:val="24"/>
          <w:szCs w:val="24"/>
        </w:rPr>
      </w:pPr>
    </w:p>
    <w:p w14:paraId="37F4E178" w14:textId="68CF31D1" w:rsidR="00161991" w:rsidRPr="00D64B00" w:rsidRDefault="00425623" w:rsidP="00004DB0">
      <w:pPr>
        <w:pStyle w:val="Nvel1-SemNum"/>
        <w:spacing w:before="0" w:after="0"/>
        <w:rPr>
          <w:i/>
          <w:iCs/>
          <w:sz w:val="24"/>
          <w:szCs w:val="24"/>
        </w:rPr>
      </w:pPr>
      <w:r w:rsidRPr="00D64B00">
        <w:rPr>
          <w:i/>
          <w:iCs/>
          <w:sz w:val="24"/>
          <w:szCs w:val="24"/>
        </w:rPr>
        <w:t>Condições de Entrega</w:t>
      </w:r>
    </w:p>
    <w:p w14:paraId="5D7085E0" w14:textId="2DA8FFDB" w:rsidR="00425623" w:rsidRPr="00D64B00" w:rsidRDefault="00425623" w:rsidP="00004DB0">
      <w:pPr>
        <w:pStyle w:val="Nivel2"/>
        <w:spacing w:before="0" w:after="0"/>
        <w:rPr>
          <w:i/>
          <w:iCs/>
          <w:sz w:val="24"/>
          <w:szCs w:val="24"/>
        </w:rPr>
      </w:pPr>
      <w:r w:rsidRPr="00D64B00">
        <w:rPr>
          <w:i/>
          <w:iCs/>
          <w:sz w:val="24"/>
          <w:szCs w:val="24"/>
        </w:rPr>
        <w:t>A entrega da apólice dos seguros será realizada de forma imediata, no prazo de até 10 (dez) dias, contados da data de assinatura do instrumento contratual.</w:t>
      </w:r>
    </w:p>
    <w:p w14:paraId="4E3AA4E2" w14:textId="77777777" w:rsidR="00CF3D7E" w:rsidRPr="00D64B00" w:rsidRDefault="00CF3D7E" w:rsidP="00004DB0">
      <w:pPr>
        <w:pStyle w:val="Nvel2-Red"/>
        <w:numPr>
          <w:ilvl w:val="0"/>
          <w:numId w:val="0"/>
        </w:numPr>
        <w:spacing w:before="0" w:after="0"/>
        <w:rPr>
          <w:color w:val="auto"/>
          <w:sz w:val="24"/>
          <w:szCs w:val="24"/>
        </w:rPr>
      </w:pPr>
    </w:p>
    <w:p w14:paraId="40CCBE2A" w14:textId="476C349F" w:rsidR="00425623" w:rsidRPr="00D64B00" w:rsidRDefault="00425623" w:rsidP="00004DB0">
      <w:pPr>
        <w:pStyle w:val="Nivel2"/>
        <w:spacing w:before="0" w:after="0"/>
        <w:rPr>
          <w:i/>
          <w:iCs/>
          <w:sz w:val="24"/>
          <w:szCs w:val="24"/>
        </w:rPr>
      </w:pPr>
      <w:r w:rsidRPr="00D64B00">
        <w:rPr>
          <w:i/>
          <w:iCs/>
          <w:sz w:val="24"/>
          <w:szCs w:val="24"/>
        </w:rPr>
        <w:t>Os bens deverão ser entregues de segunda a sexta-feira no seguinte endereço: Avenida Saquarema, n° 4299, Porto da Roça, Saquarema/RJ – Centro Administrativo Ezio Ferreira Costa, no horário de 9h às 16h.</w:t>
      </w:r>
    </w:p>
    <w:p w14:paraId="7C095A20" w14:textId="77777777" w:rsidR="00B830BC" w:rsidRPr="00D64B00" w:rsidRDefault="00B830BC" w:rsidP="00004DB0">
      <w:pPr>
        <w:pStyle w:val="Nivel2"/>
        <w:numPr>
          <w:ilvl w:val="0"/>
          <w:numId w:val="0"/>
        </w:numPr>
        <w:spacing w:before="0" w:after="0"/>
        <w:rPr>
          <w:i/>
          <w:iCs/>
          <w:sz w:val="24"/>
          <w:szCs w:val="24"/>
        </w:rPr>
      </w:pPr>
    </w:p>
    <w:p w14:paraId="02C8FFA3" w14:textId="7403B155" w:rsidR="00B830BC" w:rsidRPr="00D64B00" w:rsidRDefault="00425623" w:rsidP="00004DB0">
      <w:pPr>
        <w:pStyle w:val="Nvel1-SemNumPreto"/>
        <w:spacing w:before="0" w:after="0"/>
        <w:rPr>
          <w:i/>
          <w:iCs/>
          <w:sz w:val="24"/>
          <w:szCs w:val="24"/>
        </w:rPr>
      </w:pPr>
      <w:r w:rsidRPr="00D64B00">
        <w:rPr>
          <w:i/>
          <w:iCs/>
          <w:sz w:val="24"/>
          <w:szCs w:val="24"/>
        </w:rPr>
        <w:t>Garantia, manutenção e assistência técnica</w:t>
      </w:r>
    </w:p>
    <w:p w14:paraId="20EE9FA4" w14:textId="77777777" w:rsidR="00B830BC" w:rsidRPr="00D64B00" w:rsidRDefault="00B830BC" w:rsidP="00004DB0">
      <w:pPr>
        <w:pStyle w:val="Nvel1-SemNumPreto"/>
        <w:spacing w:before="0" w:after="0"/>
        <w:rPr>
          <w:i/>
          <w:iCs/>
          <w:sz w:val="24"/>
          <w:szCs w:val="24"/>
        </w:rPr>
      </w:pPr>
    </w:p>
    <w:p w14:paraId="57A88389" w14:textId="1668C44F" w:rsidR="00CF3D7E" w:rsidRPr="00D64B00" w:rsidRDefault="00425623" w:rsidP="00004DB0">
      <w:pPr>
        <w:pStyle w:val="Nivel2"/>
        <w:spacing w:before="0" w:after="0"/>
        <w:rPr>
          <w:i/>
          <w:iCs/>
          <w:sz w:val="24"/>
          <w:szCs w:val="24"/>
        </w:rPr>
      </w:pPr>
      <w:r w:rsidRPr="00D64B00">
        <w:rPr>
          <w:i/>
          <w:iCs/>
          <w:sz w:val="24"/>
          <w:szCs w:val="24"/>
        </w:rPr>
        <w:t>O prazo de garantia é aquele estabelecido na Lei nº 8.078, de 11 de setembro de 1990 (Código de Defesa do Consumidor)</w:t>
      </w:r>
      <w:r w:rsidR="00CF3D7E" w:rsidRPr="00D64B00">
        <w:rPr>
          <w:i/>
          <w:iCs/>
          <w:sz w:val="24"/>
          <w:szCs w:val="24"/>
        </w:rPr>
        <w:t>.</w:t>
      </w:r>
    </w:p>
    <w:p w14:paraId="43CBBD64" w14:textId="77777777" w:rsidR="00CF3D7E" w:rsidRPr="00D64B00" w:rsidRDefault="00CF3D7E" w:rsidP="00004DB0">
      <w:pPr>
        <w:pStyle w:val="Nvel2-Red"/>
        <w:numPr>
          <w:ilvl w:val="0"/>
          <w:numId w:val="0"/>
        </w:numPr>
        <w:spacing w:before="0" w:after="0"/>
        <w:rPr>
          <w:color w:val="auto"/>
          <w:sz w:val="24"/>
          <w:szCs w:val="24"/>
        </w:rPr>
      </w:pPr>
    </w:p>
    <w:p w14:paraId="604DAA92" w14:textId="27CBA71C" w:rsidR="00425623" w:rsidRPr="00D64B00" w:rsidRDefault="00425623"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14:paraId="6AA7B598" w14:textId="77777777" w:rsidR="00425623" w:rsidRPr="00D64B00" w:rsidRDefault="00425623" w:rsidP="00004DB0">
      <w:pPr>
        <w:pStyle w:val="SemEspaamento"/>
        <w:spacing w:line="276" w:lineRule="auto"/>
        <w:jc w:val="both"/>
        <w:rPr>
          <w:rFonts w:ascii="Arial" w:hAnsi="Arial" w:cs="Arial"/>
          <w:i/>
          <w:iCs/>
          <w:sz w:val="24"/>
          <w:szCs w:val="24"/>
        </w:rPr>
      </w:pPr>
    </w:p>
    <w:p w14:paraId="4D068BA4" w14:textId="73A04F9C" w:rsidR="00D7192F" w:rsidRPr="00D64B00" w:rsidRDefault="00D7192F"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 xml:space="preserve">MODELO DE GESTÃO DE CONTRATO </w:t>
      </w:r>
    </w:p>
    <w:p w14:paraId="0EE6F30A" w14:textId="77777777" w:rsidR="00D7192F" w:rsidRPr="00D64B00" w:rsidRDefault="00D7192F" w:rsidP="00004DB0">
      <w:pPr>
        <w:pStyle w:val="SemEspaamento"/>
        <w:spacing w:line="276" w:lineRule="auto"/>
        <w:jc w:val="both"/>
        <w:rPr>
          <w:rFonts w:ascii="Arial" w:hAnsi="Arial" w:cs="Arial"/>
          <w:i/>
          <w:iCs/>
          <w:sz w:val="24"/>
          <w:szCs w:val="24"/>
        </w:rPr>
      </w:pPr>
    </w:p>
    <w:p w14:paraId="4323282F" w14:textId="416F11A0" w:rsidR="00501D35" w:rsidRPr="00D64B00" w:rsidRDefault="00501D35"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O contrato deve ser executado fielmente pelas partes, de acordo com as cláusulas avençadas e as normas da Lei nº 14.133, de 2021, e cada parte responderá pelas consequências de sua inexecução total ou parcial.</w:t>
      </w:r>
    </w:p>
    <w:p w14:paraId="67A38758" w14:textId="77777777" w:rsidR="00501D35" w:rsidRPr="00D64B00" w:rsidRDefault="00501D35" w:rsidP="00004DB0">
      <w:pPr>
        <w:pStyle w:val="SemEspaamento"/>
        <w:spacing w:line="276" w:lineRule="auto"/>
        <w:jc w:val="both"/>
        <w:rPr>
          <w:rFonts w:ascii="Arial" w:hAnsi="Arial" w:cs="Arial"/>
          <w:i/>
          <w:iCs/>
          <w:sz w:val="24"/>
          <w:szCs w:val="24"/>
        </w:rPr>
      </w:pPr>
    </w:p>
    <w:p w14:paraId="7C48B33B" w14:textId="5D03FFFD" w:rsidR="001B01C6" w:rsidRPr="00D64B00" w:rsidRDefault="001B01C6"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Em caso de impedimento, ordem de paralisação ou suspensão do contrato, o cronograma de execução será prorrogado automaticamente pelo tempo correspondente, anotadas tais circunstâncias mediante simples apostila.</w:t>
      </w:r>
    </w:p>
    <w:p w14:paraId="6916B0EC" w14:textId="77777777" w:rsidR="001B01C6" w:rsidRPr="00D64B00" w:rsidRDefault="001B01C6" w:rsidP="00004DB0">
      <w:pPr>
        <w:pStyle w:val="SemEspaamento"/>
        <w:spacing w:line="276" w:lineRule="auto"/>
        <w:jc w:val="both"/>
        <w:rPr>
          <w:rFonts w:ascii="Arial" w:hAnsi="Arial" w:cs="Arial"/>
          <w:i/>
          <w:iCs/>
          <w:sz w:val="24"/>
          <w:szCs w:val="24"/>
        </w:rPr>
      </w:pPr>
    </w:p>
    <w:p w14:paraId="1568C732" w14:textId="7D807715" w:rsidR="001B01C6" w:rsidRPr="00D64B00" w:rsidRDefault="001B01C6"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As comunicações entre o órgão ou entidade e a contratada devem ser realizadas por escrito sempre que o ato exigir tal formalidade, admitindo-se o uso de mensagem eletrônica para esse fim.</w:t>
      </w:r>
    </w:p>
    <w:p w14:paraId="69A4877C" w14:textId="77777777" w:rsidR="004B5D04" w:rsidRPr="00D64B00" w:rsidRDefault="004B5D04" w:rsidP="00004DB0">
      <w:pPr>
        <w:pStyle w:val="SemEspaamento"/>
        <w:spacing w:line="276" w:lineRule="auto"/>
        <w:jc w:val="both"/>
        <w:rPr>
          <w:rFonts w:ascii="Arial" w:hAnsi="Arial" w:cs="Arial"/>
          <w:i/>
          <w:iCs/>
          <w:sz w:val="24"/>
          <w:szCs w:val="24"/>
        </w:rPr>
      </w:pPr>
    </w:p>
    <w:p w14:paraId="4433DAB6" w14:textId="4465493B" w:rsidR="004B5D04" w:rsidRPr="00D64B00" w:rsidRDefault="004B5D04"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O órgão ou entidade poderá convocar representante da empresa para adoção de providências que devam ser cumpridas de imediato.</w:t>
      </w:r>
    </w:p>
    <w:p w14:paraId="1BC2959D" w14:textId="77777777" w:rsidR="004B5D04" w:rsidRPr="00D64B00" w:rsidRDefault="004B5D04" w:rsidP="00004DB0">
      <w:pPr>
        <w:pStyle w:val="SemEspaamento"/>
        <w:spacing w:line="276" w:lineRule="auto"/>
        <w:jc w:val="both"/>
        <w:rPr>
          <w:rFonts w:ascii="Arial" w:hAnsi="Arial" w:cs="Arial"/>
          <w:i/>
          <w:iCs/>
          <w:sz w:val="24"/>
          <w:szCs w:val="24"/>
        </w:rPr>
      </w:pPr>
    </w:p>
    <w:p w14:paraId="054AA9ED" w14:textId="67A06A62" w:rsidR="00712F8A" w:rsidRPr="00D64B00" w:rsidRDefault="004B5D04"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lastRenderedPageBreak/>
        <w:t>Após a assinatura do contrato ou instrumento equivalente</w:t>
      </w:r>
      <w:r w:rsidRPr="00D64B00">
        <w:rPr>
          <w:rFonts w:ascii="Arial" w:hAnsi="Arial" w:cs="Arial"/>
          <w:i/>
          <w:iCs/>
          <w:strike/>
          <w:sz w:val="24"/>
          <w:szCs w:val="24"/>
        </w:rPr>
        <w:t>,</w:t>
      </w:r>
      <w:r w:rsidRPr="00D64B00">
        <w:rPr>
          <w:rFonts w:ascii="Arial" w:hAnsi="Arial" w:cs="Arial"/>
          <w:i/>
          <w:iCs/>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D06D9CD" w14:textId="77777777" w:rsidR="00F20D37" w:rsidRPr="00D64B00" w:rsidRDefault="00F20D37" w:rsidP="00F20D37">
      <w:pPr>
        <w:pStyle w:val="SemEspaamento"/>
        <w:spacing w:line="276" w:lineRule="auto"/>
        <w:jc w:val="both"/>
        <w:rPr>
          <w:rFonts w:ascii="Arial" w:hAnsi="Arial" w:cs="Arial"/>
          <w:i/>
          <w:iCs/>
          <w:sz w:val="24"/>
          <w:szCs w:val="24"/>
        </w:rPr>
      </w:pPr>
    </w:p>
    <w:p w14:paraId="4CF895F3" w14:textId="224C6BC5" w:rsidR="00712F8A" w:rsidRPr="00D64B00" w:rsidRDefault="00712F8A"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Fiscalização</w:t>
      </w:r>
    </w:p>
    <w:p w14:paraId="3D864A06" w14:textId="43CB0FA6" w:rsidR="004B5D04" w:rsidRPr="00D64B00" w:rsidRDefault="0064137E"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A execução do contrato deverá ser acompanhada e fiscalizada pelo(s) fiscal(</w:t>
      </w:r>
      <w:proofErr w:type="spellStart"/>
      <w:r w:rsidRPr="00D64B00">
        <w:rPr>
          <w:rFonts w:ascii="Arial" w:hAnsi="Arial" w:cs="Arial"/>
          <w:i/>
          <w:iCs/>
          <w:sz w:val="24"/>
          <w:szCs w:val="24"/>
        </w:rPr>
        <w:t>is</w:t>
      </w:r>
      <w:proofErr w:type="spellEnd"/>
      <w:r w:rsidRPr="00D64B00">
        <w:rPr>
          <w:rFonts w:ascii="Arial" w:hAnsi="Arial" w:cs="Arial"/>
          <w:i/>
          <w:iCs/>
          <w:sz w:val="24"/>
          <w:szCs w:val="24"/>
        </w:rPr>
        <w:t>) do contrato, ou pelos respectivos substitutos (</w:t>
      </w:r>
      <w:hyperlink r:id="rId9" w:anchor="art117">
        <w:r w:rsidRPr="00D64B00">
          <w:rPr>
            <w:rStyle w:val="Hyperlink"/>
            <w:rFonts w:ascii="Arial" w:hAnsi="Arial" w:cs="Arial"/>
            <w:i/>
            <w:iCs/>
            <w:color w:val="auto"/>
            <w:sz w:val="24"/>
            <w:szCs w:val="24"/>
          </w:rPr>
          <w:t>Lei nº 14.133, de 2021, art. 117, caput</w:t>
        </w:r>
      </w:hyperlink>
      <w:r w:rsidRPr="00D64B00">
        <w:rPr>
          <w:rFonts w:ascii="Arial" w:hAnsi="Arial" w:cs="Arial"/>
          <w:i/>
          <w:iCs/>
          <w:sz w:val="24"/>
          <w:szCs w:val="24"/>
        </w:rPr>
        <w:t>).</w:t>
      </w:r>
    </w:p>
    <w:p w14:paraId="2AFFB386" w14:textId="77777777" w:rsidR="004B5D04" w:rsidRPr="00D64B00" w:rsidRDefault="004B5D04" w:rsidP="00004DB0">
      <w:pPr>
        <w:pStyle w:val="SemEspaamento"/>
        <w:spacing w:line="276" w:lineRule="auto"/>
        <w:jc w:val="both"/>
        <w:rPr>
          <w:rFonts w:ascii="Arial" w:hAnsi="Arial" w:cs="Arial"/>
          <w:i/>
          <w:iCs/>
          <w:sz w:val="24"/>
          <w:szCs w:val="24"/>
        </w:rPr>
      </w:pPr>
    </w:p>
    <w:p w14:paraId="45FCCA2D" w14:textId="7F2AA6C2" w:rsidR="004B5D04" w:rsidRPr="00D64B00" w:rsidRDefault="004B5D04"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Fiscalização Técnica</w:t>
      </w:r>
    </w:p>
    <w:p w14:paraId="24BC960D" w14:textId="52B0E536" w:rsidR="001479ED" w:rsidRPr="00D64B00" w:rsidRDefault="001479ED"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Caberá ao fiscal técnico do contrato e, nos seus afastamentos e seus impedimentos legais, ao seu substituto, em especial</w:t>
      </w:r>
      <w:r w:rsidR="006164F1" w:rsidRPr="00D64B00">
        <w:rPr>
          <w:rFonts w:ascii="Arial" w:hAnsi="Arial" w:cs="Arial"/>
          <w:i/>
          <w:iCs/>
          <w:sz w:val="24"/>
          <w:szCs w:val="24"/>
        </w:rPr>
        <w:t>:</w:t>
      </w:r>
      <w:r w:rsidRPr="00D64B00">
        <w:rPr>
          <w:rFonts w:ascii="Arial" w:hAnsi="Arial" w:cs="Arial"/>
          <w:i/>
          <w:iCs/>
          <w:sz w:val="24"/>
          <w:szCs w:val="24"/>
        </w:rPr>
        <w:t xml:space="preserve"> (</w:t>
      </w:r>
      <w:hyperlink r:id="rId10">
        <w:r w:rsidRPr="00D64B00">
          <w:rPr>
            <w:rStyle w:val="Hyperlink"/>
            <w:rFonts w:ascii="Arial" w:hAnsi="Arial" w:cs="Arial"/>
            <w:i/>
            <w:iCs/>
            <w:color w:val="auto"/>
            <w:sz w:val="24"/>
            <w:szCs w:val="24"/>
          </w:rPr>
          <w:t>Decreto Municipal n° 2.722 de 10 de janeiro de 2024, art. 21</w:t>
        </w:r>
      </w:hyperlink>
      <w:r w:rsidRPr="00D64B00">
        <w:rPr>
          <w:rFonts w:ascii="Arial" w:hAnsi="Arial" w:cs="Arial"/>
          <w:i/>
          <w:iCs/>
          <w:sz w:val="24"/>
          <w:szCs w:val="24"/>
          <w:u w:val="single"/>
        </w:rPr>
        <w:t>)</w:t>
      </w:r>
    </w:p>
    <w:p w14:paraId="466C2DA6" w14:textId="71D536C7" w:rsidR="00A333B5" w:rsidRPr="00D64B00" w:rsidRDefault="00A333B5" w:rsidP="00004DB0">
      <w:pPr>
        <w:pStyle w:val="SemEspaamento"/>
        <w:spacing w:line="276" w:lineRule="auto"/>
        <w:jc w:val="both"/>
        <w:rPr>
          <w:rFonts w:ascii="Arial" w:hAnsi="Arial" w:cs="Arial"/>
          <w:i/>
          <w:iCs/>
          <w:sz w:val="24"/>
          <w:szCs w:val="24"/>
        </w:rPr>
      </w:pPr>
    </w:p>
    <w:p w14:paraId="00456934" w14:textId="67561DCF" w:rsidR="001479ED" w:rsidRPr="00D64B00" w:rsidRDefault="001479ED"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Prestar apoio técnico e operacional ao gestor do contrato com informações pertinentes às suas competências (</w:t>
      </w:r>
      <w:hyperlink r:id="rId11">
        <w:r w:rsidRPr="00D64B00">
          <w:rPr>
            <w:rStyle w:val="Hyperlink"/>
            <w:rFonts w:ascii="Arial" w:hAnsi="Arial" w:cs="Arial"/>
            <w:i/>
            <w:iCs/>
            <w:color w:val="auto"/>
            <w:sz w:val="24"/>
            <w:szCs w:val="24"/>
          </w:rPr>
          <w:t>Decreto Municipal n° 2.722 de 2024, art. 21,I</w:t>
        </w:r>
      </w:hyperlink>
      <w:r w:rsidRPr="00D64B00">
        <w:rPr>
          <w:rFonts w:ascii="Arial" w:hAnsi="Arial" w:cs="Arial"/>
          <w:i/>
          <w:iCs/>
          <w:sz w:val="24"/>
          <w:szCs w:val="24"/>
          <w:u w:val="single"/>
        </w:rPr>
        <w:t>)</w:t>
      </w:r>
      <w:r w:rsidR="006164F1" w:rsidRPr="00D64B00">
        <w:rPr>
          <w:rFonts w:ascii="Arial" w:hAnsi="Arial" w:cs="Arial"/>
          <w:i/>
          <w:iCs/>
          <w:sz w:val="24"/>
          <w:szCs w:val="24"/>
          <w:u w:val="single"/>
        </w:rPr>
        <w:t>;</w:t>
      </w:r>
    </w:p>
    <w:p w14:paraId="21FD7087" w14:textId="01E1AB9D" w:rsidR="004B5D04" w:rsidRPr="00D64B00" w:rsidRDefault="004B5D04" w:rsidP="00004DB0">
      <w:pPr>
        <w:pStyle w:val="SemEspaamento"/>
        <w:spacing w:line="276" w:lineRule="auto"/>
        <w:ind w:left="284"/>
        <w:jc w:val="both"/>
        <w:rPr>
          <w:rStyle w:val="Hyperlink"/>
          <w:rFonts w:ascii="Arial" w:hAnsi="Arial" w:cs="Arial"/>
          <w:bCs/>
          <w:i/>
          <w:iCs/>
          <w:color w:val="auto"/>
          <w:sz w:val="24"/>
          <w:szCs w:val="24"/>
          <w:u w:val="none"/>
        </w:rPr>
      </w:pPr>
    </w:p>
    <w:p w14:paraId="7385731E" w14:textId="6DC27C31" w:rsidR="001479ED" w:rsidRPr="00D64B00" w:rsidRDefault="001479ED" w:rsidP="00004DB0">
      <w:pPr>
        <w:pStyle w:val="SemEspaamento"/>
        <w:numPr>
          <w:ilvl w:val="2"/>
          <w:numId w:val="2"/>
        </w:numPr>
        <w:spacing w:line="276" w:lineRule="auto"/>
        <w:ind w:left="284" w:firstLine="0"/>
        <w:jc w:val="both"/>
        <w:rPr>
          <w:rFonts w:ascii="Arial" w:hAnsi="Arial" w:cs="Arial"/>
          <w:bCs/>
          <w:i/>
          <w:iCs/>
          <w:sz w:val="24"/>
          <w:szCs w:val="24"/>
        </w:rPr>
      </w:pPr>
      <w:r w:rsidRPr="00D64B00">
        <w:rPr>
          <w:rFonts w:ascii="Arial" w:hAnsi="Arial" w:cs="Arial"/>
          <w:bCs/>
          <w:i/>
          <w:iCs/>
          <w:sz w:val="24"/>
          <w:szCs w:val="24"/>
        </w:rPr>
        <w:t>Anotar no histórico de gerenciamento do contrato todas as ocorrências relacionadas à execução do contrato, com a descrição do que for necessário para a regularização das faltas ou dos defeitos observados</w:t>
      </w:r>
      <w:r w:rsidR="006164F1" w:rsidRPr="00D64B00">
        <w:rPr>
          <w:rFonts w:ascii="Arial" w:hAnsi="Arial" w:cs="Arial"/>
          <w:bCs/>
          <w:i/>
          <w:iCs/>
          <w:sz w:val="24"/>
          <w:szCs w:val="24"/>
        </w:rPr>
        <w:t xml:space="preserve"> </w:t>
      </w:r>
      <w:r w:rsidRPr="00D64B00">
        <w:rPr>
          <w:rFonts w:ascii="Arial" w:hAnsi="Arial" w:cs="Arial"/>
          <w:bCs/>
          <w:i/>
          <w:iCs/>
          <w:sz w:val="24"/>
          <w:szCs w:val="24"/>
        </w:rPr>
        <w:t>(</w:t>
      </w:r>
      <w:hyperlink r:id="rId12" w:anchor="art117§1">
        <w:r w:rsidRPr="00D64B00">
          <w:rPr>
            <w:rStyle w:val="Hyperlink"/>
            <w:rFonts w:ascii="Arial" w:hAnsi="Arial" w:cs="Arial"/>
            <w:bCs/>
            <w:i/>
            <w:iCs/>
            <w:color w:val="auto"/>
            <w:sz w:val="24"/>
            <w:szCs w:val="24"/>
          </w:rPr>
          <w:t>Lei nº 14.133, de 2021, art. 117, §1º</w:t>
        </w:r>
      </w:hyperlink>
      <w:r w:rsidRPr="00D64B00">
        <w:rPr>
          <w:rFonts w:ascii="Arial" w:hAnsi="Arial" w:cs="Arial"/>
          <w:bCs/>
          <w:i/>
          <w:iCs/>
          <w:sz w:val="24"/>
          <w:szCs w:val="24"/>
        </w:rPr>
        <w:t xml:space="preserve">, e </w:t>
      </w:r>
      <w:hyperlink r:id="rId13">
        <w:r w:rsidRPr="00D64B00">
          <w:rPr>
            <w:rStyle w:val="Hyperlink"/>
            <w:rFonts w:ascii="Arial" w:hAnsi="Arial" w:cs="Arial"/>
            <w:bCs/>
            <w:i/>
            <w:iCs/>
            <w:color w:val="auto"/>
            <w:sz w:val="24"/>
            <w:szCs w:val="24"/>
          </w:rPr>
          <w:t>Decreto Municipal n° 2.722 de 2024, art. 21, II)</w:t>
        </w:r>
      </w:hyperlink>
      <w:r w:rsidR="006164F1" w:rsidRPr="00D64B00">
        <w:rPr>
          <w:rFonts w:ascii="Arial" w:hAnsi="Arial" w:cs="Arial"/>
          <w:bCs/>
          <w:i/>
          <w:iCs/>
          <w:sz w:val="24"/>
          <w:szCs w:val="24"/>
        </w:rPr>
        <w:t>;</w:t>
      </w:r>
    </w:p>
    <w:p w14:paraId="19DAA1B9" w14:textId="619E3251" w:rsidR="00A333B5" w:rsidRPr="00D64B00" w:rsidRDefault="00A333B5" w:rsidP="00004DB0">
      <w:pPr>
        <w:pStyle w:val="SemEspaamento"/>
        <w:spacing w:line="276" w:lineRule="auto"/>
        <w:ind w:left="284"/>
        <w:jc w:val="both"/>
        <w:rPr>
          <w:rFonts w:ascii="Arial" w:hAnsi="Arial" w:cs="Arial"/>
          <w:i/>
          <w:iCs/>
          <w:sz w:val="24"/>
          <w:szCs w:val="24"/>
        </w:rPr>
      </w:pPr>
    </w:p>
    <w:p w14:paraId="35229327" w14:textId="59235684" w:rsidR="001479ED" w:rsidRPr="00D64B00" w:rsidRDefault="001479ED"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 xml:space="preserve">Emitir notificações para a correção de rotinas ou de qualquer inexatidão ou irregularidade constatada, com a definição de prazo para a correção </w:t>
      </w:r>
      <w:bookmarkStart w:id="1" w:name="_Hlk158211865"/>
      <w:r w:rsidRPr="00D64B00">
        <w:rPr>
          <w:rFonts w:ascii="Arial" w:hAnsi="Arial" w:cs="Arial"/>
          <w:i/>
          <w:iCs/>
          <w:sz w:val="24"/>
          <w:szCs w:val="24"/>
        </w:rPr>
        <w:t>(</w:t>
      </w:r>
      <w:hyperlink r:id="rId14">
        <w:r w:rsidRPr="00D64B00">
          <w:rPr>
            <w:rStyle w:val="Hyperlink"/>
            <w:rFonts w:ascii="Arial" w:hAnsi="Arial" w:cs="Arial"/>
            <w:i/>
            <w:iCs/>
            <w:color w:val="auto"/>
            <w:sz w:val="24"/>
            <w:szCs w:val="24"/>
          </w:rPr>
          <w:t>Decreto Municipal n° 2.722 de 2024, art. 21, III</w:t>
        </w:r>
      </w:hyperlink>
      <w:bookmarkEnd w:id="1"/>
      <w:r w:rsidRPr="00D64B00">
        <w:rPr>
          <w:rFonts w:ascii="Arial" w:hAnsi="Arial" w:cs="Arial"/>
          <w:i/>
          <w:iCs/>
          <w:sz w:val="24"/>
          <w:szCs w:val="24"/>
        </w:rPr>
        <w:t>)</w:t>
      </w:r>
      <w:r w:rsidR="006164F1" w:rsidRPr="00D64B00">
        <w:rPr>
          <w:rFonts w:ascii="Arial" w:hAnsi="Arial" w:cs="Arial"/>
          <w:i/>
          <w:iCs/>
          <w:sz w:val="24"/>
          <w:szCs w:val="24"/>
        </w:rPr>
        <w:t>;</w:t>
      </w:r>
    </w:p>
    <w:p w14:paraId="3F3CD468" w14:textId="77777777" w:rsidR="00A333B5" w:rsidRPr="00D64B00" w:rsidRDefault="00A333B5" w:rsidP="00004DB0">
      <w:pPr>
        <w:pStyle w:val="SemEspaamento"/>
        <w:spacing w:line="276" w:lineRule="auto"/>
        <w:ind w:left="284"/>
        <w:jc w:val="both"/>
        <w:rPr>
          <w:rFonts w:ascii="Arial" w:hAnsi="Arial" w:cs="Arial"/>
          <w:i/>
          <w:iCs/>
          <w:sz w:val="24"/>
          <w:szCs w:val="24"/>
        </w:rPr>
      </w:pPr>
    </w:p>
    <w:p w14:paraId="65AE59C3" w14:textId="3BBAE364" w:rsidR="00A333B5" w:rsidRPr="00D64B00" w:rsidRDefault="001479ED"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Informar ao gestor do contato, em tempo hábil, a situação que demandar decisão ou adoção de medidas que ultrapassem a sua competência, para que adote as medidas necessárias e saneadoras, se for o caso (</w:t>
      </w:r>
      <w:hyperlink r:id="rId15">
        <w:r w:rsidRPr="00D64B00">
          <w:rPr>
            <w:rStyle w:val="Hyperlink"/>
            <w:rFonts w:ascii="Arial" w:hAnsi="Arial" w:cs="Arial"/>
            <w:i/>
            <w:iCs/>
            <w:color w:val="auto"/>
            <w:sz w:val="24"/>
            <w:szCs w:val="24"/>
          </w:rPr>
          <w:t>Decreto Municipal n° 2.722 de 2024, art. 21, I</w:t>
        </w:r>
      </w:hyperlink>
      <w:r w:rsidRPr="00D64B00">
        <w:rPr>
          <w:rStyle w:val="Hyperlink"/>
          <w:rFonts w:ascii="Arial" w:hAnsi="Arial" w:cs="Arial"/>
          <w:i/>
          <w:iCs/>
          <w:color w:val="auto"/>
          <w:sz w:val="24"/>
          <w:szCs w:val="24"/>
        </w:rPr>
        <w:t>V)</w:t>
      </w:r>
      <w:r w:rsidR="006164F1" w:rsidRPr="00D64B00">
        <w:rPr>
          <w:rFonts w:ascii="Arial" w:hAnsi="Arial" w:cs="Arial"/>
          <w:i/>
          <w:iCs/>
          <w:sz w:val="24"/>
          <w:szCs w:val="24"/>
        </w:rPr>
        <w:t>;</w:t>
      </w:r>
    </w:p>
    <w:p w14:paraId="0FA81114" w14:textId="0BB23A37" w:rsidR="00970339" w:rsidRPr="00D64B00" w:rsidRDefault="00970339"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Comunicar imediatamente ao gestor do contrato quaisquer ocorrências que possam inviabilizar a execução do contrato nas datas estabelecidas (</w:t>
      </w:r>
      <w:hyperlink r:id="rId16">
        <w:r w:rsidRPr="00D64B00">
          <w:rPr>
            <w:rStyle w:val="Hyperlink"/>
            <w:rFonts w:ascii="Arial" w:hAnsi="Arial" w:cs="Arial"/>
            <w:i/>
            <w:iCs/>
            <w:color w:val="auto"/>
            <w:sz w:val="24"/>
            <w:szCs w:val="24"/>
          </w:rPr>
          <w:t>Decreto Municipal nº 2.722 de 2024, art. 21, V</w:t>
        </w:r>
      </w:hyperlink>
      <w:r w:rsidRPr="00D64B00">
        <w:rPr>
          <w:rFonts w:ascii="Arial" w:hAnsi="Arial" w:cs="Arial"/>
          <w:i/>
          <w:iCs/>
          <w:sz w:val="24"/>
          <w:szCs w:val="24"/>
        </w:rPr>
        <w:t>)</w:t>
      </w:r>
      <w:r w:rsidR="006164F1" w:rsidRPr="00D64B00">
        <w:rPr>
          <w:rFonts w:ascii="Arial" w:hAnsi="Arial" w:cs="Arial"/>
          <w:i/>
          <w:iCs/>
          <w:sz w:val="24"/>
          <w:szCs w:val="24"/>
        </w:rPr>
        <w:t>;</w:t>
      </w:r>
    </w:p>
    <w:p w14:paraId="5E570440" w14:textId="77777777" w:rsidR="00970339" w:rsidRPr="00D64B00" w:rsidRDefault="00970339" w:rsidP="00004DB0">
      <w:pPr>
        <w:pStyle w:val="SemEspaamento"/>
        <w:spacing w:line="276" w:lineRule="auto"/>
        <w:ind w:left="284"/>
        <w:jc w:val="both"/>
        <w:rPr>
          <w:rFonts w:ascii="Arial" w:hAnsi="Arial" w:cs="Arial"/>
          <w:i/>
          <w:iCs/>
          <w:sz w:val="24"/>
          <w:szCs w:val="24"/>
        </w:rPr>
      </w:pPr>
    </w:p>
    <w:p w14:paraId="15D5B76A" w14:textId="4F6FFD03" w:rsidR="00970339" w:rsidRPr="00D64B00" w:rsidRDefault="00970339"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lastRenderedPageBreak/>
        <w:t>Fiscalizar a execução do contrato para que sejam cumpridas as condições estabelecidas, de modo a assegurar os melhores resultados para a administração, com a conferência das notas fiscais e das documentações exigidas para o pagamento e, após o ateste, que certifica o recebimento provisório, encaminhar ao gestor de contrato para ratificação (</w:t>
      </w:r>
      <w:hyperlink r:id="rId17">
        <w:r w:rsidRPr="00D64B00">
          <w:rPr>
            <w:rStyle w:val="Hyperlink"/>
            <w:rFonts w:ascii="Arial" w:hAnsi="Arial" w:cs="Arial"/>
            <w:i/>
            <w:iCs/>
            <w:color w:val="auto"/>
            <w:sz w:val="24"/>
            <w:szCs w:val="24"/>
          </w:rPr>
          <w:t>Decreto Municipal nº 2.722 de 2024, art. 21, V</w:t>
        </w:r>
      </w:hyperlink>
      <w:r w:rsidRPr="00D64B00">
        <w:rPr>
          <w:rStyle w:val="Hyperlink"/>
          <w:rFonts w:ascii="Arial" w:hAnsi="Arial" w:cs="Arial"/>
          <w:i/>
          <w:iCs/>
          <w:color w:val="auto"/>
          <w:sz w:val="24"/>
          <w:szCs w:val="24"/>
        </w:rPr>
        <w:t>I</w:t>
      </w:r>
      <w:r w:rsidRPr="00D64B00">
        <w:rPr>
          <w:rFonts w:ascii="Arial" w:hAnsi="Arial" w:cs="Arial"/>
          <w:i/>
          <w:iCs/>
          <w:sz w:val="24"/>
          <w:szCs w:val="24"/>
        </w:rPr>
        <w:t>)</w:t>
      </w:r>
      <w:r w:rsidR="006164F1" w:rsidRPr="00D64B00">
        <w:rPr>
          <w:rFonts w:ascii="Arial" w:hAnsi="Arial" w:cs="Arial"/>
          <w:i/>
          <w:iCs/>
          <w:sz w:val="24"/>
          <w:szCs w:val="24"/>
        </w:rPr>
        <w:t>;</w:t>
      </w:r>
    </w:p>
    <w:p w14:paraId="2FB6C30C" w14:textId="77777777" w:rsidR="00970339" w:rsidRPr="00D64B00" w:rsidRDefault="00970339" w:rsidP="00004DB0">
      <w:pPr>
        <w:pStyle w:val="SemEspaamento"/>
        <w:spacing w:line="276" w:lineRule="auto"/>
        <w:ind w:left="284"/>
        <w:jc w:val="both"/>
        <w:rPr>
          <w:rFonts w:ascii="Arial" w:hAnsi="Arial" w:cs="Arial"/>
          <w:i/>
          <w:iCs/>
          <w:sz w:val="24"/>
          <w:szCs w:val="24"/>
        </w:rPr>
      </w:pPr>
    </w:p>
    <w:p w14:paraId="63075A11" w14:textId="164A3C4D" w:rsidR="00970339" w:rsidRPr="00D64B00" w:rsidRDefault="00970339"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Comunicar ao gestor do contrato, em tempo hábil, o término do contrato sob sua responsabilidade, com vistas à renovação tempestiva ou à prorrogação contratual</w:t>
      </w:r>
      <w:r w:rsidR="006164F1" w:rsidRPr="00D64B00">
        <w:rPr>
          <w:rFonts w:ascii="Arial" w:hAnsi="Arial" w:cs="Arial"/>
          <w:i/>
          <w:iCs/>
          <w:sz w:val="24"/>
          <w:szCs w:val="24"/>
        </w:rPr>
        <w:t xml:space="preserve"> </w:t>
      </w:r>
      <w:r w:rsidRPr="00D64B00">
        <w:rPr>
          <w:rFonts w:ascii="Arial" w:hAnsi="Arial" w:cs="Arial"/>
          <w:i/>
          <w:iCs/>
          <w:sz w:val="24"/>
          <w:szCs w:val="24"/>
        </w:rPr>
        <w:t>(</w:t>
      </w:r>
      <w:hyperlink r:id="rId18">
        <w:r w:rsidRPr="00D64B00">
          <w:rPr>
            <w:rStyle w:val="Hyperlink"/>
            <w:rFonts w:ascii="Arial" w:hAnsi="Arial" w:cs="Arial"/>
            <w:i/>
            <w:iCs/>
            <w:color w:val="auto"/>
            <w:sz w:val="24"/>
            <w:szCs w:val="24"/>
          </w:rPr>
          <w:t>Decreto Municipal nº 2.722 de 2024, art. 21, V</w:t>
        </w:r>
      </w:hyperlink>
      <w:r w:rsidRPr="00D64B00">
        <w:rPr>
          <w:rStyle w:val="Hyperlink"/>
          <w:rFonts w:ascii="Arial" w:hAnsi="Arial" w:cs="Arial"/>
          <w:i/>
          <w:iCs/>
          <w:color w:val="auto"/>
          <w:sz w:val="24"/>
          <w:szCs w:val="24"/>
        </w:rPr>
        <w:t>II</w:t>
      </w:r>
      <w:r w:rsidRPr="00D64B00">
        <w:rPr>
          <w:rFonts w:ascii="Arial" w:hAnsi="Arial" w:cs="Arial"/>
          <w:i/>
          <w:iCs/>
          <w:sz w:val="24"/>
          <w:szCs w:val="24"/>
        </w:rPr>
        <w:t>)</w:t>
      </w:r>
      <w:r w:rsidR="006164F1" w:rsidRPr="00D64B00">
        <w:rPr>
          <w:rFonts w:ascii="Arial" w:hAnsi="Arial" w:cs="Arial"/>
          <w:i/>
          <w:iCs/>
          <w:sz w:val="24"/>
          <w:szCs w:val="24"/>
        </w:rPr>
        <w:t>;</w:t>
      </w:r>
    </w:p>
    <w:p w14:paraId="6ADC618F" w14:textId="77777777" w:rsidR="00970339" w:rsidRPr="00D64B00" w:rsidRDefault="00970339" w:rsidP="00004DB0">
      <w:pPr>
        <w:pStyle w:val="SemEspaamento"/>
        <w:spacing w:line="276" w:lineRule="auto"/>
        <w:ind w:left="284"/>
        <w:jc w:val="both"/>
        <w:rPr>
          <w:rFonts w:ascii="Arial" w:hAnsi="Arial" w:cs="Arial"/>
          <w:i/>
          <w:iCs/>
          <w:sz w:val="24"/>
          <w:szCs w:val="24"/>
        </w:rPr>
      </w:pPr>
    </w:p>
    <w:p w14:paraId="1D701E22" w14:textId="38F81224" w:rsidR="00970339" w:rsidRPr="00D64B00" w:rsidRDefault="00970339"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Participar da atualização do relatório de riscos durante a fase de gestão do contrato, em conjunto com o fiscal administrativo e com o setorial, conforme o disposto no inciso VII do art. 20 do Decreto Municipal n° 2722 de 2024 (</w:t>
      </w:r>
      <w:hyperlink r:id="rId19">
        <w:r w:rsidRPr="00D64B00">
          <w:rPr>
            <w:rStyle w:val="Hyperlink"/>
            <w:rFonts w:ascii="Arial" w:hAnsi="Arial" w:cs="Arial"/>
            <w:i/>
            <w:iCs/>
            <w:color w:val="auto"/>
            <w:sz w:val="24"/>
            <w:szCs w:val="24"/>
          </w:rPr>
          <w:t>Decreto Municipal nº 2.722 de 2024, art. 21, V</w:t>
        </w:r>
      </w:hyperlink>
      <w:r w:rsidRPr="00D64B00">
        <w:rPr>
          <w:rStyle w:val="Hyperlink"/>
          <w:rFonts w:ascii="Arial" w:hAnsi="Arial" w:cs="Arial"/>
          <w:i/>
          <w:iCs/>
          <w:color w:val="auto"/>
          <w:sz w:val="24"/>
          <w:szCs w:val="24"/>
        </w:rPr>
        <w:t>III</w:t>
      </w:r>
      <w:r w:rsidRPr="00D64B00">
        <w:rPr>
          <w:rFonts w:ascii="Arial" w:hAnsi="Arial" w:cs="Arial"/>
          <w:i/>
          <w:iCs/>
          <w:sz w:val="24"/>
          <w:szCs w:val="24"/>
        </w:rPr>
        <w:t>)</w:t>
      </w:r>
      <w:r w:rsidR="006164F1" w:rsidRPr="00D64B00">
        <w:rPr>
          <w:rFonts w:ascii="Arial" w:hAnsi="Arial" w:cs="Arial"/>
          <w:i/>
          <w:iCs/>
          <w:sz w:val="24"/>
          <w:szCs w:val="24"/>
        </w:rPr>
        <w:t>;</w:t>
      </w:r>
    </w:p>
    <w:p w14:paraId="7D55C123" w14:textId="2C172BA6" w:rsidR="00970339" w:rsidRPr="00D64B00" w:rsidRDefault="00970339" w:rsidP="00004DB0">
      <w:pPr>
        <w:pStyle w:val="SemEspaamento"/>
        <w:spacing w:line="276" w:lineRule="auto"/>
        <w:ind w:left="284"/>
        <w:jc w:val="both"/>
        <w:rPr>
          <w:rFonts w:ascii="Arial" w:hAnsi="Arial" w:cs="Arial"/>
          <w:i/>
          <w:iCs/>
          <w:sz w:val="24"/>
          <w:szCs w:val="24"/>
        </w:rPr>
      </w:pPr>
    </w:p>
    <w:p w14:paraId="55F8FFC9" w14:textId="1FDCC373" w:rsidR="00970339" w:rsidRPr="00D64B00" w:rsidRDefault="00970339"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Auxiliar o gestor do contrato com as informações necessárias, na elaboração do documento comprobatório da avaliação realizada na fiscalização do cumprimento de obrigações assumidas pelo contratado, conforme o disposto no inciso VIII do art. 20 do Decreto Municipal n° 2722 de 2024 (</w:t>
      </w:r>
      <w:hyperlink r:id="rId20">
        <w:r w:rsidRPr="00D64B00">
          <w:rPr>
            <w:rStyle w:val="Hyperlink"/>
            <w:rFonts w:ascii="Arial" w:hAnsi="Arial" w:cs="Arial"/>
            <w:i/>
            <w:iCs/>
            <w:color w:val="auto"/>
            <w:sz w:val="24"/>
            <w:szCs w:val="24"/>
          </w:rPr>
          <w:t xml:space="preserve">Decreto Municipal nº 2.722 de 2024, art. 21, </w:t>
        </w:r>
      </w:hyperlink>
      <w:r w:rsidRPr="00D64B00">
        <w:rPr>
          <w:rStyle w:val="Hyperlink"/>
          <w:rFonts w:ascii="Arial" w:hAnsi="Arial" w:cs="Arial"/>
          <w:i/>
          <w:iCs/>
          <w:color w:val="auto"/>
          <w:sz w:val="24"/>
          <w:szCs w:val="24"/>
        </w:rPr>
        <w:t>IX</w:t>
      </w:r>
      <w:r w:rsidRPr="00D64B00">
        <w:rPr>
          <w:rFonts w:ascii="Arial" w:hAnsi="Arial" w:cs="Arial"/>
          <w:i/>
          <w:iCs/>
          <w:sz w:val="24"/>
          <w:szCs w:val="24"/>
        </w:rPr>
        <w:t>)</w:t>
      </w:r>
      <w:r w:rsidR="006164F1" w:rsidRPr="00D64B00">
        <w:rPr>
          <w:rFonts w:ascii="Arial" w:hAnsi="Arial" w:cs="Arial"/>
          <w:i/>
          <w:iCs/>
          <w:sz w:val="24"/>
          <w:szCs w:val="24"/>
        </w:rPr>
        <w:t>;</w:t>
      </w:r>
    </w:p>
    <w:p w14:paraId="3AFDEBB9" w14:textId="4C79A274" w:rsidR="00970339" w:rsidRPr="00D64B00" w:rsidRDefault="00970339" w:rsidP="00004DB0">
      <w:pPr>
        <w:pStyle w:val="SemEspaamento"/>
        <w:spacing w:line="276" w:lineRule="auto"/>
        <w:ind w:left="284"/>
        <w:jc w:val="both"/>
        <w:rPr>
          <w:rFonts w:ascii="Arial" w:hAnsi="Arial" w:cs="Arial"/>
          <w:i/>
          <w:iCs/>
          <w:sz w:val="24"/>
          <w:szCs w:val="24"/>
        </w:rPr>
      </w:pPr>
    </w:p>
    <w:p w14:paraId="47C967BD" w14:textId="7342DA7B" w:rsidR="00970339" w:rsidRPr="00D64B00" w:rsidRDefault="00970339" w:rsidP="00004DB0">
      <w:pPr>
        <w:pStyle w:val="SemEspaamento"/>
        <w:numPr>
          <w:ilvl w:val="2"/>
          <w:numId w:val="2"/>
        </w:numPr>
        <w:spacing w:line="276" w:lineRule="auto"/>
        <w:ind w:left="284" w:firstLine="0"/>
        <w:jc w:val="both"/>
        <w:rPr>
          <w:rFonts w:ascii="Arial" w:hAnsi="Arial" w:cs="Arial"/>
          <w:bCs/>
          <w:i/>
          <w:iCs/>
          <w:sz w:val="24"/>
          <w:szCs w:val="24"/>
        </w:rPr>
      </w:pPr>
      <w:r w:rsidRPr="00D64B00">
        <w:rPr>
          <w:rFonts w:ascii="Arial" w:hAnsi="Arial" w:cs="Arial"/>
          <w:bCs/>
          <w:i/>
          <w:iCs/>
          <w:sz w:val="24"/>
          <w:szCs w:val="24"/>
        </w:rPr>
        <w:t>Realizar o recebimento provisório do objeto do contrato referido no art. 24, mediante termo detalhado que comprove o cumprimento das exigências de caráter técnico (</w:t>
      </w:r>
      <w:hyperlink r:id="rId21">
        <w:r w:rsidRPr="00D64B00">
          <w:rPr>
            <w:rStyle w:val="Hyperlink"/>
            <w:rFonts w:ascii="Arial" w:hAnsi="Arial" w:cs="Arial"/>
            <w:i/>
            <w:iCs/>
            <w:color w:val="auto"/>
            <w:sz w:val="24"/>
            <w:szCs w:val="24"/>
          </w:rPr>
          <w:t xml:space="preserve">Decreto Municipal nº 2.722 de 2024, art. 21, </w:t>
        </w:r>
      </w:hyperlink>
      <w:r w:rsidRPr="00D64B00">
        <w:rPr>
          <w:rStyle w:val="Hyperlink"/>
          <w:rFonts w:ascii="Arial" w:hAnsi="Arial" w:cs="Arial"/>
          <w:i/>
          <w:iCs/>
          <w:color w:val="auto"/>
          <w:sz w:val="24"/>
          <w:szCs w:val="24"/>
        </w:rPr>
        <w:t>X</w:t>
      </w:r>
      <w:r w:rsidRPr="00D64B00">
        <w:rPr>
          <w:rFonts w:ascii="Arial" w:hAnsi="Arial" w:cs="Arial"/>
          <w:bCs/>
          <w:i/>
          <w:iCs/>
          <w:sz w:val="24"/>
          <w:szCs w:val="24"/>
        </w:rPr>
        <w:t>).</w:t>
      </w:r>
    </w:p>
    <w:p w14:paraId="5A1240F2" w14:textId="149DABE2" w:rsidR="008A270D" w:rsidRPr="00D64B00" w:rsidRDefault="008A270D" w:rsidP="00004DB0">
      <w:pPr>
        <w:pStyle w:val="SemEspaamento"/>
        <w:spacing w:line="276" w:lineRule="auto"/>
        <w:jc w:val="both"/>
        <w:rPr>
          <w:rStyle w:val="Hyperlink"/>
          <w:rFonts w:ascii="Arial" w:hAnsi="Arial" w:cs="Arial"/>
          <w:bCs/>
          <w:i/>
          <w:iCs/>
          <w:color w:val="auto"/>
          <w:sz w:val="24"/>
          <w:szCs w:val="24"/>
          <w:u w:val="none"/>
        </w:rPr>
      </w:pPr>
    </w:p>
    <w:p w14:paraId="35ED2D9E" w14:textId="76F3B9C5" w:rsidR="00866684" w:rsidRPr="00D64B00" w:rsidRDefault="00866684" w:rsidP="00004DB0">
      <w:pPr>
        <w:pStyle w:val="SemEspaamento"/>
        <w:spacing w:line="276" w:lineRule="auto"/>
        <w:jc w:val="both"/>
        <w:rPr>
          <w:rStyle w:val="Hyperlink"/>
          <w:rFonts w:ascii="Arial" w:hAnsi="Arial" w:cs="Arial"/>
          <w:b/>
          <w:i/>
          <w:iCs/>
          <w:color w:val="auto"/>
          <w:sz w:val="24"/>
          <w:szCs w:val="24"/>
          <w:u w:val="none"/>
        </w:rPr>
      </w:pPr>
      <w:r w:rsidRPr="00D64B00">
        <w:rPr>
          <w:rStyle w:val="Hyperlink"/>
          <w:rFonts w:ascii="Arial" w:hAnsi="Arial" w:cs="Arial"/>
          <w:b/>
          <w:i/>
          <w:iCs/>
          <w:color w:val="auto"/>
          <w:sz w:val="24"/>
          <w:szCs w:val="24"/>
          <w:u w:val="none"/>
        </w:rPr>
        <w:t xml:space="preserve">Fiscalização Administrativa </w:t>
      </w:r>
    </w:p>
    <w:p w14:paraId="5EF60EC5" w14:textId="441B6F5D" w:rsidR="006164F1" w:rsidRPr="00D64B00" w:rsidRDefault="006164F1"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Caberá ao fiscal administrativo do contrato e, nos seus afastamentos e seus impedimentos legais, ao seu substituto, em especial (</w:t>
      </w:r>
      <w:hyperlink r:id="rId22">
        <w:r w:rsidRPr="00D64B00">
          <w:rPr>
            <w:rStyle w:val="Hyperlink"/>
            <w:rFonts w:ascii="Arial" w:hAnsi="Arial" w:cs="Arial"/>
            <w:i/>
            <w:iCs/>
            <w:color w:val="auto"/>
            <w:sz w:val="24"/>
            <w:szCs w:val="24"/>
          </w:rPr>
          <w:t>Decreto Municipal n° 2.722 de 10 de janeiro de 2024,, art. 21</w:t>
        </w:r>
      </w:hyperlink>
      <w:r w:rsidRPr="00D64B00">
        <w:rPr>
          <w:rFonts w:ascii="Arial" w:hAnsi="Arial" w:cs="Arial"/>
          <w:i/>
          <w:iCs/>
          <w:sz w:val="24"/>
          <w:szCs w:val="24"/>
          <w:u w:val="single"/>
        </w:rPr>
        <w:t>):</w:t>
      </w:r>
    </w:p>
    <w:p w14:paraId="29078EEA" w14:textId="77777777" w:rsidR="00866684" w:rsidRPr="00D64B00" w:rsidRDefault="00866684" w:rsidP="00004DB0">
      <w:pPr>
        <w:pStyle w:val="SemEspaamento"/>
        <w:spacing w:line="276" w:lineRule="auto"/>
        <w:jc w:val="both"/>
        <w:rPr>
          <w:rStyle w:val="Hyperlink"/>
          <w:rFonts w:ascii="Arial" w:hAnsi="Arial" w:cs="Arial"/>
          <w:i/>
          <w:iCs/>
          <w:color w:val="auto"/>
          <w:sz w:val="24"/>
          <w:szCs w:val="24"/>
          <w:u w:val="none"/>
        </w:rPr>
      </w:pPr>
    </w:p>
    <w:p w14:paraId="3B186D29" w14:textId="6B8C0BEA" w:rsidR="006164F1" w:rsidRPr="00D64B00" w:rsidRDefault="006164F1"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Prestar apoio técnico e operacional ao gestor do contrato, com a realização das tarefas relacionadas ao controle dos prazos relacionados ao contrato e à formalização de apostilamentos e de termos aditivos, ao acompanhamento do empenho e do pagamento e ao acompanhamento de garantias e glosas (</w:t>
      </w:r>
      <w:hyperlink r:id="rId23">
        <w:r w:rsidRPr="00D64B00">
          <w:rPr>
            <w:rStyle w:val="Hyperlink"/>
            <w:rFonts w:ascii="Arial" w:hAnsi="Arial" w:cs="Arial"/>
            <w:i/>
            <w:iCs/>
            <w:color w:val="auto"/>
            <w:sz w:val="24"/>
            <w:szCs w:val="24"/>
          </w:rPr>
          <w:t xml:space="preserve">Decreto Municipal nº 2.722 de 2024, art. 22, </w:t>
        </w:r>
      </w:hyperlink>
      <w:r w:rsidRPr="00D64B00">
        <w:rPr>
          <w:rStyle w:val="Hyperlink"/>
          <w:rFonts w:ascii="Arial" w:hAnsi="Arial" w:cs="Arial"/>
          <w:i/>
          <w:iCs/>
          <w:color w:val="auto"/>
          <w:sz w:val="24"/>
          <w:szCs w:val="24"/>
        </w:rPr>
        <w:t>I</w:t>
      </w:r>
      <w:r w:rsidRPr="00D64B00">
        <w:rPr>
          <w:rFonts w:ascii="Arial" w:hAnsi="Arial" w:cs="Arial"/>
          <w:i/>
          <w:iCs/>
          <w:sz w:val="24"/>
          <w:szCs w:val="24"/>
        </w:rPr>
        <w:t>);</w:t>
      </w:r>
    </w:p>
    <w:p w14:paraId="54639E85" w14:textId="3320871A" w:rsidR="00866684" w:rsidRPr="00D64B00" w:rsidRDefault="00866684" w:rsidP="00004DB0">
      <w:pPr>
        <w:pStyle w:val="SemEspaamento"/>
        <w:spacing w:line="276" w:lineRule="auto"/>
        <w:ind w:left="284"/>
        <w:jc w:val="both"/>
        <w:rPr>
          <w:rFonts w:ascii="Arial" w:hAnsi="Arial" w:cs="Arial"/>
          <w:i/>
          <w:iCs/>
          <w:sz w:val="24"/>
          <w:szCs w:val="24"/>
        </w:rPr>
      </w:pPr>
    </w:p>
    <w:p w14:paraId="370B10A5" w14:textId="76B1F4A2" w:rsidR="006164F1" w:rsidRPr="00D64B00" w:rsidRDefault="006164F1"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lastRenderedPageBreak/>
        <w:t>Verificar a manutenção das condições de habilitação da contratada, com a solicitação dos documentos comprobatórios pertinentes, caso necessário (</w:t>
      </w:r>
      <w:hyperlink r:id="rId24">
        <w:r w:rsidRPr="00D64B00">
          <w:rPr>
            <w:rStyle w:val="Hyperlink"/>
            <w:rFonts w:ascii="Arial" w:hAnsi="Arial" w:cs="Arial"/>
            <w:i/>
            <w:iCs/>
            <w:color w:val="auto"/>
            <w:sz w:val="24"/>
            <w:szCs w:val="24"/>
          </w:rPr>
          <w:t xml:space="preserve">Decreto Municipal nº 2.722 de 2024, art. 22, </w:t>
        </w:r>
      </w:hyperlink>
      <w:r w:rsidRPr="00D64B00">
        <w:rPr>
          <w:rStyle w:val="Hyperlink"/>
          <w:rFonts w:ascii="Arial" w:hAnsi="Arial" w:cs="Arial"/>
          <w:i/>
          <w:iCs/>
          <w:color w:val="auto"/>
          <w:sz w:val="24"/>
          <w:szCs w:val="24"/>
        </w:rPr>
        <w:t>II</w:t>
      </w:r>
      <w:r w:rsidRPr="00D64B00">
        <w:rPr>
          <w:rFonts w:ascii="Arial" w:hAnsi="Arial" w:cs="Arial"/>
          <w:i/>
          <w:iCs/>
          <w:sz w:val="24"/>
          <w:szCs w:val="24"/>
        </w:rPr>
        <w:t>);</w:t>
      </w:r>
    </w:p>
    <w:p w14:paraId="709E037B" w14:textId="77777777" w:rsidR="006164F1" w:rsidRPr="00D64B00" w:rsidRDefault="006164F1" w:rsidP="00004DB0">
      <w:pPr>
        <w:pStyle w:val="SemEspaamento"/>
        <w:spacing w:line="276" w:lineRule="auto"/>
        <w:ind w:left="284"/>
        <w:jc w:val="both"/>
        <w:rPr>
          <w:rFonts w:ascii="Arial" w:hAnsi="Arial" w:cs="Arial"/>
          <w:i/>
          <w:iCs/>
          <w:sz w:val="24"/>
          <w:szCs w:val="24"/>
        </w:rPr>
      </w:pPr>
    </w:p>
    <w:p w14:paraId="58B2D071" w14:textId="2402E8F5" w:rsidR="006164F1" w:rsidRPr="00D64B00" w:rsidRDefault="006164F1"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Examinar a regularidade no recolhimento das contribuições fiscais, trabalhistas e previdenciárias e, na hipótese de descumprimento, observar o disposto em ato do Secretário de Gestão da Secretaria Especial de Desburocratização, Gestão e Governo Digital do Ministério da Economia (</w:t>
      </w:r>
      <w:hyperlink r:id="rId25">
        <w:r w:rsidRPr="00D64B00">
          <w:rPr>
            <w:rStyle w:val="Hyperlink"/>
            <w:rFonts w:ascii="Arial" w:hAnsi="Arial" w:cs="Arial"/>
            <w:i/>
            <w:iCs/>
            <w:color w:val="auto"/>
            <w:sz w:val="24"/>
            <w:szCs w:val="24"/>
          </w:rPr>
          <w:t xml:space="preserve">Decreto Municipal nº 2.722 de 2024, art. 22, </w:t>
        </w:r>
      </w:hyperlink>
      <w:r w:rsidRPr="00D64B00">
        <w:rPr>
          <w:rStyle w:val="Hyperlink"/>
          <w:rFonts w:ascii="Arial" w:hAnsi="Arial" w:cs="Arial"/>
          <w:i/>
          <w:iCs/>
          <w:color w:val="auto"/>
          <w:sz w:val="24"/>
          <w:szCs w:val="24"/>
        </w:rPr>
        <w:t>III</w:t>
      </w:r>
      <w:r w:rsidRPr="00D64B00">
        <w:rPr>
          <w:rFonts w:ascii="Arial" w:hAnsi="Arial" w:cs="Arial"/>
          <w:i/>
          <w:iCs/>
          <w:sz w:val="24"/>
          <w:szCs w:val="24"/>
        </w:rPr>
        <w:t>);</w:t>
      </w:r>
    </w:p>
    <w:p w14:paraId="480DC41E" w14:textId="77777777" w:rsidR="00D7192F" w:rsidRPr="00D64B00" w:rsidRDefault="00D7192F" w:rsidP="00004DB0">
      <w:pPr>
        <w:pStyle w:val="SemEspaamento"/>
        <w:spacing w:line="276" w:lineRule="auto"/>
        <w:ind w:left="284"/>
        <w:jc w:val="both"/>
        <w:rPr>
          <w:rFonts w:ascii="Arial" w:hAnsi="Arial" w:cs="Arial"/>
          <w:i/>
          <w:iCs/>
          <w:sz w:val="24"/>
          <w:szCs w:val="24"/>
        </w:rPr>
      </w:pPr>
    </w:p>
    <w:p w14:paraId="745E3C78" w14:textId="1EAFCD75" w:rsidR="00340FFF" w:rsidRPr="00D64B00" w:rsidRDefault="00340FF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Atuar tempestivamente na solução de eventuais problemas relacionados ao descumprimento das obrigações contratuais e reportar ao gestor do contrato para que tome as providências cabíveis, quando ultrapassar a sua competência (</w:t>
      </w:r>
      <w:hyperlink r:id="rId26">
        <w:r w:rsidRPr="00D64B00">
          <w:rPr>
            <w:rStyle w:val="Hyperlink"/>
            <w:rFonts w:ascii="Arial" w:hAnsi="Arial" w:cs="Arial"/>
            <w:i/>
            <w:iCs/>
            <w:color w:val="auto"/>
            <w:sz w:val="24"/>
            <w:szCs w:val="24"/>
          </w:rPr>
          <w:t xml:space="preserve">Decreto Municipal nº 2.722 de 2024, art. 22, </w:t>
        </w:r>
      </w:hyperlink>
      <w:r w:rsidRPr="00D64B00">
        <w:rPr>
          <w:rStyle w:val="Hyperlink"/>
          <w:rFonts w:ascii="Arial" w:hAnsi="Arial" w:cs="Arial"/>
          <w:i/>
          <w:iCs/>
          <w:color w:val="auto"/>
          <w:sz w:val="24"/>
          <w:szCs w:val="24"/>
        </w:rPr>
        <w:t>IV</w:t>
      </w:r>
      <w:r w:rsidRPr="00D64B00">
        <w:rPr>
          <w:rFonts w:ascii="Arial" w:hAnsi="Arial" w:cs="Arial"/>
          <w:i/>
          <w:iCs/>
          <w:sz w:val="24"/>
          <w:szCs w:val="24"/>
        </w:rPr>
        <w:t>);</w:t>
      </w:r>
    </w:p>
    <w:p w14:paraId="75D78707" w14:textId="77777777" w:rsidR="00340FFF" w:rsidRPr="00D64B00" w:rsidRDefault="00340FFF" w:rsidP="00004DB0">
      <w:pPr>
        <w:pStyle w:val="SemEspaamento"/>
        <w:spacing w:line="276" w:lineRule="auto"/>
        <w:ind w:left="284"/>
        <w:jc w:val="both"/>
        <w:rPr>
          <w:rFonts w:ascii="Arial" w:hAnsi="Arial" w:cs="Arial"/>
          <w:i/>
          <w:iCs/>
          <w:sz w:val="24"/>
          <w:szCs w:val="24"/>
        </w:rPr>
      </w:pPr>
    </w:p>
    <w:p w14:paraId="6B2A5960" w14:textId="5969BBCC" w:rsidR="00340FFF" w:rsidRPr="00D64B00" w:rsidRDefault="00340FF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Participar da atualização do relatório de riscos durante a fase de gestão do contrato, em conjunto com o fiscal técnico e com o setorial, conforme disposto no início VII do art. 20 do Decreto Municipal n° 2.722 de 2024 (</w:t>
      </w:r>
      <w:hyperlink r:id="rId27">
        <w:r w:rsidRPr="00D64B00">
          <w:rPr>
            <w:rStyle w:val="Hyperlink"/>
            <w:rFonts w:ascii="Arial" w:hAnsi="Arial" w:cs="Arial"/>
            <w:i/>
            <w:iCs/>
            <w:color w:val="auto"/>
            <w:sz w:val="24"/>
            <w:szCs w:val="24"/>
          </w:rPr>
          <w:t xml:space="preserve">Decreto Municipal nº 2.722 de 2024, art. 22, </w:t>
        </w:r>
      </w:hyperlink>
      <w:r w:rsidRPr="00D64B00">
        <w:rPr>
          <w:rStyle w:val="Hyperlink"/>
          <w:rFonts w:ascii="Arial" w:hAnsi="Arial" w:cs="Arial"/>
          <w:i/>
          <w:iCs/>
          <w:color w:val="auto"/>
          <w:sz w:val="24"/>
          <w:szCs w:val="24"/>
        </w:rPr>
        <w:t>V</w:t>
      </w:r>
      <w:r w:rsidRPr="00D64B00">
        <w:rPr>
          <w:rFonts w:ascii="Arial" w:hAnsi="Arial" w:cs="Arial"/>
          <w:i/>
          <w:iCs/>
          <w:sz w:val="24"/>
          <w:szCs w:val="24"/>
        </w:rPr>
        <w:t>);</w:t>
      </w:r>
    </w:p>
    <w:p w14:paraId="1EBFD4F0" w14:textId="77777777" w:rsidR="00340FFF" w:rsidRPr="00D64B00" w:rsidRDefault="00340FFF" w:rsidP="00004DB0">
      <w:pPr>
        <w:pStyle w:val="SemEspaamento"/>
        <w:spacing w:line="276" w:lineRule="auto"/>
        <w:ind w:left="284"/>
        <w:jc w:val="both"/>
        <w:rPr>
          <w:rFonts w:ascii="Arial" w:hAnsi="Arial" w:cs="Arial"/>
          <w:i/>
          <w:iCs/>
          <w:sz w:val="24"/>
          <w:szCs w:val="24"/>
        </w:rPr>
      </w:pPr>
    </w:p>
    <w:p w14:paraId="2587BD8D" w14:textId="48566716" w:rsidR="00340FFF" w:rsidRPr="00D64B00" w:rsidRDefault="00340FF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Auxiliar o gestor do contrato com as informações necessárias, na elaboração do documento comprobatório da avaliação realizada na fiscalização do cumprimento de obrigações assumidas pelo contratado, conforme o disposto no inciso VIII do art. 20 do Decreto Municipal n° 2.722 de 2024 (</w:t>
      </w:r>
      <w:hyperlink r:id="rId28">
        <w:r w:rsidRPr="00D64B00">
          <w:rPr>
            <w:rStyle w:val="Hyperlink"/>
            <w:rFonts w:ascii="Arial" w:hAnsi="Arial" w:cs="Arial"/>
            <w:i/>
            <w:iCs/>
            <w:color w:val="auto"/>
            <w:sz w:val="24"/>
            <w:szCs w:val="24"/>
          </w:rPr>
          <w:t xml:space="preserve">Decreto Municipal nº 2.722 de 2024, art. 22, </w:t>
        </w:r>
      </w:hyperlink>
      <w:r w:rsidRPr="00D64B00">
        <w:rPr>
          <w:rStyle w:val="Hyperlink"/>
          <w:rFonts w:ascii="Arial" w:hAnsi="Arial" w:cs="Arial"/>
          <w:i/>
          <w:iCs/>
          <w:color w:val="auto"/>
          <w:sz w:val="24"/>
          <w:szCs w:val="24"/>
        </w:rPr>
        <w:t>VI</w:t>
      </w:r>
      <w:r w:rsidRPr="00D64B00">
        <w:rPr>
          <w:rFonts w:ascii="Arial" w:hAnsi="Arial" w:cs="Arial"/>
          <w:i/>
          <w:iCs/>
          <w:sz w:val="24"/>
          <w:szCs w:val="24"/>
        </w:rPr>
        <w:t>);</w:t>
      </w:r>
    </w:p>
    <w:p w14:paraId="165794CA" w14:textId="77777777" w:rsidR="00340FFF" w:rsidRPr="00D64B00" w:rsidRDefault="00340FFF" w:rsidP="00004DB0">
      <w:pPr>
        <w:pStyle w:val="SemEspaamento"/>
        <w:spacing w:line="276" w:lineRule="auto"/>
        <w:ind w:left="284"/>
        <w:jc w:val="both"/>
        <w:rPr>
          <w:rFonts w:ascii="Arial" w:hAnsi="Arial" w:cs="Arial"/>
          <w:i/>
          <w:iCs/>
          <w:sz w:val="24"/>
          <w:szCs w:val="24"/>
        </w:rPr>
      </w:pPr>
    </w:p>
    <w:p w14:paraId="78B28053" w14:textId="35BD9900" w:rsidR="00340FFF" w:rsidRPr="00D64B00" w:rsidRDefault="00340FF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Realizar o recebimento provisório do objeto do contrato referido no art. 24, mediante termo detalhado que comprove o cumprimento das exigências de caráter administrativo (</w:t>
      </w:r>
      <w:hyperlink r:id="rId29">
        <w:r w:rsidRPr="00D64B00">
          <w:rPr>
            <w:rStyle w:val="Hyperlink"/>
            <w:rFonts w:ascii="Arial" w:hAnsi="Arial" w:cs="Arial"/>
            <w:i/>
            <w:iCs/>
            <w:color w:val="auto"/>
            <w:sz w:val="24"/>
            <w:szCs w:val="24"/>
          </w:rPr>
          <w:t xml:space="preserve">Decreto Municipal nº 2.722 de 2024, art. 22, </w:t>
        </w:r>
      </w:hyperlink>
      <w:r w:rsidRPr="00D64B00">
        <w:rPr>
          <w:rStyle w:val="Hyperlink"/>
          <w:rFonts w:ascii="Arial" w:hAnsi="Arial" w:cs="Arial"/>
          <w:i/>
          <w:iCs/>
          <w:color w:val="auto"/>
          <w:sz w:val="24"/>
          <w:szCs w:val="24"/>
        </w:rPr>
        <w:t>VI</w:t>
      </w:r>
      <w:r w:rsidRPr="00D64B00">
        <w:rPr>
          <w:rFonts w:ascii="Arial" w:hAnsi="Arial" w:cs="Arial"/>
          <w:i/>
          <w:iCs/>
          <w:sz w:val="24"/>
          <w:szCs w:val="24"/>
        </w:rPr>
        <w:t>).</w:t>
      </w:r>
    </w:p>
    <w:p w14:paraId="65A182D1" w14:textId="77777777" w:rsidR="00340FFF" w:rsidRPr="00D64B00" w:rsidRDefault="00340FFF" w:rsidP="00004DB0">
      <w:pPr>
        <w:pStyle w:val="SemEspaamento"/>
        <w:spacing w:line="276" w:lineRule="auto"/>
        <w:jc w:val="both"/>
        <w:rPr>
          <w:rFonts w:ascii="Arial" w:hAnsi="Arial" w:cs="Arial"/>
          <w:i/>
          <w:iCs/>
          <w:sz w:val="24"/>
          <w:szCs w:val="24"/>
        </w:rPr>
      </w:pPr>
    </w:p>
    <w:p w14:paraId="048668A4" w14:textId="73ABA27F" w:rsidR="00340FFF" w:rsidRPr="00D64B00" w:rsidRDefault="00340FFF"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Fiscalização Setorial</w:t>
      </w:r>
    </w:p>
    <w:p w14:paraId="34009F56" w14:textId="727944B0" w:rsidR="00340FFF" w:rsidRPr="00D64B00" w:rsidRDefault="00340FFF" w:rsidP="00004DB0">
      <w:pPr>
        <w:pStyle w:val="SemEspaamento"/>
        <w:numPr>
          <w:ilvl w:val="1"/>
          <w:numId w:val="2"/>
        </w:numPr>
        <w:spacing w:line="276" w:lineRule="auto"/>
        <w:ind w:left="0" w:firstLine="0"/>
        <w:jc w:val="both"/>
        <w:rPr>
          <w:rFonts w:ascii="Arial" w:hAnsi="Arial" w:cs="Arial"/>
          <w:i/>
          <w:iCs/>
          <w:sz w:val="24"/>
          <w:szCs w:val="24"/>
          <w:u w:val="single"/>
        </w:rPr>
      </w:pPr>
      <w:r w:rsidRPr="00D64B00">
        <w:rPr>
          <w:rFonts w:ascii="Arial" w:hAnsi="Arial" w:cs="Arial"/>
          <w:i/>
          <w:iCs/>
          <w:sz w:val="24"/>
          <w:szCs w:val="24"/>
        </w:rPr>
        <w:t>Caberá ao fiscal setorial do contrato e, nos seus afastamentos e seus impedimentos legais, ao seu substituto exercer as atribuições de que tratam o art. 21 e o art. 22 do Decreto Municipal n° 2.722 de 10 de janeiro de 2024 (</w:t>
      </w:r>
      <w:hyperlink r:id="rId30">
        <w:r w:rsidRPr="00D64B00">
          <w:rPr>
            <w:rStyle w:val="Hyperlink"/>
            <w:rFonts w:ascii="Arial" w:hAnsi="Arial" w:cs="Arial"/>
            <w:i/>
            <w:iCs/>
            <w:color w:val="auto"/>
            <w:sz w:val="24"/>
            <w:szCs w:val="24"/>
          </w:rPr>
          <w:t>Decreto Municipal n° 2.722 de 10 de janeiro de 2024,, art. 2</w:t>
        </w:r>
      </w:hyperlink>
      <w:r w:rsidRPr="00D64B00">
        <w:rPr>
          <w:rStyle w:val="Hyperlink"/>
          <w:rFonts w:ascii="Arial" w:hAnsi="Arial" w:cs="Arial"/>
          <w:i/>
          <w:iCs/>
          <w:color w:val="auto"/>
          <w:sz w:val="24"/>
          <w:szCs w:val="24"/>
        </w:rPr>
        <w:t>3</w:t>
      </w:r>
      <w:r w:rsidRPr="00D64B00">
        <w:rPr>
          <w:rFonts w:ascii="Arial" w:hAnsi="Arial" w:cs="Arial"/>
          <w:i/>
          <w:iCs/>
          <w:sz w:val="24"/>
          <w:szCs w:val="24"/>
          <w:u w:val="single"/>
        </w:rPr>
        <w:t>).</w:t>
      </w:r>
    </w:p>
    <w:p w14:paraId="77D23BF9" w14:textId="77777777" w:rsidR="00340FFF" w:rsidRPr="00D64B00" w:rsidRDefault="00340FFF" w:rsidP="00004DB0">
      <w:pPr>
        <w:pStyle w:val="SemEspaamento"/>
        <w:spacing w:line="276" w:lineRule="auto"/>
        <w:jc w:val="both"/>
        <w:rPr>
          <w:rFonts w:ascii="Arial" w:hAnsi="Arial" w:cs="Arial"/>
          <w:i/>
          <w:iCs/>
          <w:sz w:val="24"/>
          <w:szCs w:val="24"/>
          <w:u w:val="single"/>
        </w:rPr>
      </w:pPr>
    </w:p>
    <w:p w14:paraId="37B2AD44" w14:textId="77777777" w:rsidR="00004DB0" w:rsidRPr="00D64B00" w:rsidRDefault="00004DB0" w:rsidP="00004DB0">
      <w:pPr>
        <w:pStyle w:val="SemEspaamento"/>
        <w:spacing w:line="276" w:lineRule="auto"/>
        <w:jc w:val="both"/>
        <w:rPr>
          <w:rFonts w:ascii="Arial" w:hAnsi="Arial" w:cs="Arial"/>
          <w:i/>
          <w:iCs/>
          <w:sz w:val="24"/>
          <w:szCs w:val="24"/>
          <w:u w:val="single"/>
        </w:rPr>
      </w:pPr>
    </w:p>
    <w:p w14:paraId="5267FEBB" w14:textId="6E9C0D00" w:rsidR="00866684" w:rsidRPr="00D64B00" w:rsidRDefault="00866684"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lastRenderedPageBreak/>
        <w:t>Gestor do Contrato</w:t>
      </w:r>
    </w:p>
    <w:p w14:paraId="419FBB8B" w14:textId="27613730" w:rsidR="00340FFF" w:rsidRPr="00D64B00" w:rsidRDefault="00340FFF"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Caberá ao gestor do contrato e, nos seus afastamentos e seus impedimentos legais, ao seu substituto, em especial (</w:t>
      </w:r>
      <w:hyperlink r:id="rId31">
        <w:r w:rsidR="009656CF" w:rsidRPr="00D64B00">
          <w:rPr>
            <w:rStyle w:val="Hyperlink"/>
            <w:rFonts w:ascii="Arial" w:hAnsi="Arial" w:cs="Arial"/>
            <w:i/>
            <w:iCs/>
            <w:color w:val="auto"/>
            <w:sz w:val="24"/>
            <w:szCs w:val="24"/>
          </w:rPr>
          <w:t>Decreto Municipal n° 2.722 de 10 de janeiro de 2024,, art. 2</w:t>
        </w:r>
      </w:hyperlink>
      <w:r w:rsidR="009656CF" w:rsidRPr="00D64B00">
        <w:rPr>
          <w:rStyle w:val="Hyperlink"/>
          <w:rFonts w:ascii="Arial" w:hAnsi="Arial" w:cs="Arial"/>
          <w:i/>
          <w:iCs/>
          <w:color w:val="auto"/>
          <w:sz w:val="24"/>
          <w:szCs w:val="24"/>
        </w:rPr>
        <w:t>0</w:t>
      </w:r>
      <w:r w:rsidRPr="00D64B00">
        <w:rPr>
          <w:rFonts w:ascii="Arial" w:hAnsi="Arial" w:cs="Arial"/>
          <w:i/>
          <w:iCs/>
          <w:sz w:val="24"/>
          <w:szCs w:val="24"/>
          <w:u w:val="single"/>
        </w:rPr>
        <w:t>):</w:t>
      </w:r>
    </w:p>
    <w:p w14:paraId="09F5E451" w14:textId="27EA8EA7" w:rsidR="00866684" w:rsidRPr="00D64B00" w:rsidRDefault="00866684" w:rsidP="00004DB0">
      <w:pPr>
        <w:pStyle w:val="SemEspaamento"/>
        <w:spacing w:line="276" w:lineRule="auto"/>
        <w:jc w:val="both"/>
        <w:rPr>
          <w:rFonts w:ascii="Arial" w:hAnsi="Arial" w:cs="Arial"/>
          <w:i/>
          <w:iCs/>
          <w:sz w:val="24"/>
          <w:szCs w:val="24"/>
        </w:rPr>
      </w:pPr>
    </w:p>
    <w:p w14:paraId="759DDB47" w14:textId="578EF305" w:rsidR="009656CF" w:rsidRPr="00D64B00" w:rsidRDefault="009656C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Coordenar as atividades relacionadas à fiscalização técnica, administrativa e setorial, de que tratam os incisos II, III e IV do art. 18 do Decreto Municipal n° 2.722 de 2024;</w:t>
      </w:r>
    </w:p>
    <w:p w14:paraId="0219C5A8" w14:textId="77777777" w:rsidR="009656CF" w:rsidRPr="00D64B00" w:rsidRDefault="009656CF" w:rsidP="00004DB0">
      <w:pPr>
        <w:pStyle w:val="SemEspaamento"/>
        <w:spacing w:line="276" w:lineRule="auto"/>
        <w:ind w:left="284"/>
        <w:jc w:val="both"/>
        <w:rPr>
          <w:rFonts w:ascii="Arial" w:hAnsi="Arial" w:cs="Arial"/>
          <w:i/>
          <w:iCs/>
          <w:sz w:val="24"/>
          <w:szCs w:val="24"/>
        </w:rPr>
      </w:pPr>
    </w:p>
    <w:p w14:paraId="3C56F65A" w14:textId="220DE4B4" w:rsidR="009656CF" w:rsidRPr="00D64B00" w:rsidRDefault="009656C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Acompanhar os registros realizados pelos fiscais do contrato das ocorrências relacionadas à execução do contrato e as medidas adotadas, e informar à autoridade superior àquelas que ultrapassarem a sua competência;</w:t>
      </w:r>
    </w:p>
    <w:p w14:paraId="115128B8" w14:textId="77777777" w:rsidR="009656CF" w:rsidRPr="00D64B00" w:rsidRDefault="009656CF" w:rsidP="00004DB0">
      <w:pPr>
        <w:pStyle w:val="SemEspaamento"/>
        <w:spacing w:line="276" w:lineRule="auto"/>
        <w:ind w:left="284"/>
        <w:jc w:val="both"/>
        <w:rPr>
          <w:rFonts w:ascii="Arial" w:hAnsi="Arial" w:cs="Arial"/>
          <w:i/>
          <w:iCs/>
          <w:sz w:val="24"/>
          <w:szCs w:val="24"/>
        </w:rPr>
      </w:pPr>
    </w:p>
    <w:p w14:paraId="50E8943C" w14:textId="0A0B97B9" w:rsidR="009656CF" w:rsidRPr="00D64B00" w:rsidRDefault="009656C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Acompanhar a manutenção das condições de habilitação do contratado, para fins de empenho de despesa e de pagamento, e anotar os problemas que obstem o fluxo normal da liquidação e do pagamento da despesa no relatório de riscos eventuais;</w:t>
      </w:r>
    </w:p>
    <w:p w14:paraId="286406C8" w14:textId="77777777" w:rsidR="009656CF" w:rsidRPr="00D64B00" w:rsidRDefault="009656CF" w:rsidP="00004DB0">
      <w:pPr>
        <w:pStyle w:val="SemEspaamento"/>
        <w:spacing w:line="276" w:lineRule="auto"/>
        <w:ind w:left="284"/>
        <w:jc w:val="both"/>
        <w:rPr>
          <w:rFonts w:ascii="Arial" w:hAnsi="Arial" w:cs="Arial"/>
          <w:i/>
          <w:iCs/>
          <w:sz w:val="24"/>
          <w:szCs w:val="24"/>
        </w:rPr>
      </w:pPr>
    </w:p>
    <w:p w14:paraId="7780337F" w14:textId="79C84EDF" w:rsidR="009656CF" w:rsidRPr="00D64B00" w:rsidRDefault="009656CF" w:rsidP="00004DB0">
      <w:pPr>
        <w:pStyle w:val="SemEspaamento"/>
        <w:numPr>
          <w:ilvl w:val="2"/>
          <w:numId w:val="2"/>
        </w:numPr>
        <w:spacing w:line="276" w:lineRule="auto"/>
        <w:ind w:left="284" w:firstLine="0"/>
        <w:jc w:val="both"/>
        <w:rPr>
          <w:rFonts w:ascii="Arial" w:hAnsi="Arial" w:cs="Arial"/>
          <w:b/>
          <w:bCs/>
          <w:i/>
          <w:iCs/>
          <w:sz w:val="24"/>
          <w:szCs w:val="24"/>
        </w:rPr>
      </w:pPr>
      <w:r w:rsidRPr="00D64B00">
        <w:rPr>
          <w:rFonts w:ascii="Arial" w:hAnsi="Arial" w:cs="Arial"/>
          <w:i/>
          <w:iCs/>
          <w:sz w:val="24"/>
          <w:szCs w:val="24"/>
        </w:rPr>
        <w:t>Coordenar a rotina de acompanhamento e de fiscalização do contrato, cujo histórico de gerenciamento deverá conter todos os registros formais da execução, a exemplo da ordem de serviço, do registro de ocorrências, das alterações e das prorrogações contratuais, e elaborar relatório com vistas à verificação da necessidade de adequações do contrato para fins de atendimento da finalidade da administração;</w:t>
      </w:r>
    </w:p>
    <w:p w14:paraId="5B725518" w14:textId="0C447A96" w:rsidR="009656CF" w:rsidRPr="00D64B00" w:rsidRDefault="009656CF" w:rsidP="00004DB0">
      <w:pPr>
        <w:pStyle w:val="SemEspaamento"/>
        <w:spacing w:line="276" w:lineRule="auto"/>
        <w:ind w:left="284"/>
        <w:jc w:val="both"/>
        <w:rPr>
          <w:rFonts w:ascii="Arial" w:hAnsi="Arial" w:cs="Arial"/>
          <w:i/>
          <w:iCs/>
          <w:sz w:val="24"/>
          <w:szCs w:val="24"/>
        </w:rPr>
      </w:pPr>
    </w:p>
    <w:p w14:paraId="5E64DBAC" w14:textId="1486C9D5" w:rsidR="009656CF" w:rsidRPr="00D64B00" w:rsidRDefault="009656C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Coordenar os atos preparatórios à instrução processual e ao envio da documentação pertinente ao setor de contratos para a formalização dos procedimentos de que trata o inciso I do art. 18 do Decreto Municipal n° 2.722 de 2024;</w:t>
      </w:r>
    </w:p>
    <w:p w14:paraId="74647AFA" w14:textId="77777777" w:rsidR="009656CF" w:rsidRPr="00D64B00" w:rsidRDefault="009656CF" w:rsidP="00004DB0">
      <w:pPr>
        <w:pStyle w:val="SemEspaamento"/>
        <w:spacing w:line="276" w:lineRule="auto"/>
        <w:ind w:left="284"/>
        <w:jc w:val="both"/>
        <w:rPr>
          <w:rFonts w:ascii="Arial" w:hAnsi="Arial" w:cs="Arial"/>
          <w:i/>
          <w:iCs/>
          <w:sz w:val="24"/>
          <w:szCs w:val="24"/>
        </w:rPr>
      </w:pPr>
    </w:p>
    <w:p w14:paraId="1130BADC" w14:textId="11F9BDEF" w:rsidR="009656CF" w:rsidRPr="00D64B00" w:rsidRDefault="009656C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Elaborar o relatório final de que trata a alínea “d” do inciso VI do § 3º do art. 174 da Lei nº 14.133/2021, com as informações obtidas durante a execução do contrato;</w:t>
      </w:r>
    </w:p>
    <w:p w14:paraId="378B9526" w14:textId="77777777" w:rsidR="009656CF" w:rsidRPr="00D64B00" w:rsidRDefault="009656CF" w:rsidP="00004DB0">
      <w:pPr>
        <w:pStyle w:val="SemEspaamento"/>
        <w:spacing w:line="276" w:lineRule="auto"/>
        <w:ind w:left="284"/>
        <w:jc w:val="both"/>
        <w:rPr>
          <w:rFonts w:ascii="Arial" w:hAnsi="Arial" w:cs="Arial"/>
          <w:i/>
          <w:iCs/>
          <w:sz w:val="24"/>
          <w:szCs w:val="24"/>
        </w:rPr>
      </w:pPr>
    </w:p>
    <w:p w14:paraId="0411DF28" w14:textId="34F82D3A" w:rsidR="009656CF" w:rsidRPr="00D64B00" w:rsidRDefault="009656C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Coordenar a atualização contínua do relatório de riscos durante a gestão do contrato, com apoio dos fiscais técnico, administrativo e setorial;</w:t>
      </w:r>
    </w:p>
    <w:p w14:paraId="5AD1F761" w14:textId="77777777" w:rsidR="009656CF" w:rsidRPr="00D64B00" w:rsidRDefault="009656CF" w:rsidP="00004DB0">
      <w:pPr>
        <w:pStyle w:val="SemEspaamento"/>
        <w:spacing w:line="276" w:lineRule="auto"/>
        <w:ind w:left="284"/>
        <w:jc w:val="both"/>
        <w:rPr>
          <w:rFonts w:ascii="Arial" w:hAnsi="Arial" w:cs="Arial"/>
          <w:i/>
          <w:iCs/>
          <w:sz w:val="24"/>
          <w:szCs w:val="24"/>
        </w:rPr>
      </w:pPr>
    </w:p>
    <w:p w14:paraId="218004B4" w14:textId="2FEBD4C6" w:rsidR="009656CF" w:rsidRPr="00D64B00" w:rsidRDefault="009656C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lastRenderedPageBreak/>
        <w:t>Emitir documento comprobatório da avaliação realizada pelos fiscais técnico, administrativo e setorial quanto ao cumprimento de obrigações assumidas pelo contratado, com menção ao seu desempenho na execução contratual, baseado em indicadores objetivamente definidos e aferidos, e a eventuais penalidades aplicadas, a constarem do cadastro de atesto de cumprimento de obrigações conforme disposto em regulamento;</w:t>
      </w:r>
    </w:p>
    <w:p w14:paraId="0E9838BB" w14:textId="77777777" w:rsidR="009656CF" w:rsidRPr="00D64B00" w:rsidRDefault="009656CF" w:rsidP="00004DB0">
      <w:pPr>
        <w:pStyle w:val="SemEspaamento"/>
        <w:spacing w:line="276" w:lineRule="auto"/>
        <w:ind w:left="284"/>
        <w:jc w:val="both"/>
        <w:rPr>
          <w:rFonts w:ascii="Arial" w:hAnsi="Arial" w:cs="Arial"/>
          <w:i/>
          <w:iCs/>
          <w:sz w:val="24"/>
          <w:szCs w:val="24"/>
        </w:rPr>
      </w:pPr>
    </w:p>
    <w:p w14:paraId="441F97CF" w14:textId="054E8D72" w:rsidR="009656CF" w:rsidRPr="00D64B00" w:rsidRDefault="009656CF" w:rsidP="00004DB0">
      <w:pPr>
        <w:pStyle w:val="SemEspaamento"/>
        <w:numPr>
          <w:ilvl w:val="2"/>
          <w:numId w:val="2"/>
        </w:numPr>
        <w:spacing w:line="276" w:lineRule="auto"/>
        <w:ind w:left="284" w:firstLine="0"/>
        <w:jc w:val="both"/>
        <w:rPr>
          <w:rFonts w:ascii="Arial" w:hAnsi="Arial" w:cs="Arial"/>
          <w:b/>
          <w:bCs/>
          <w:i/>
          <w:iCs/>
          <w:sz w:val="24"/>
          <w:szCs w:val="24"/>
        </w:rPr>
      </w:pPr>
      <w:r w:rsidRPr="00D64B00">
        <w:rPr>
          <w:rFonts w:ascii="Arial" w:hAnsi="Arial" w:cs="Arial"/>
          <w:i/>
          <w:iCs/>
          <w:sz w:val="24"/>
          <w:szCs w:val="24"/>
        </w:rPr>
        <w:t>Realizar o recebimento definitivo do objeto do contrato referido no art. 24 do Decreto Municipal n° 2.722 de 2024, mediante termo detalhado que comprove o atendimento das exigências contratuais;</w:t>
      </w:r>
    </w:p>
    <w:p w14:paraId="23A9D5C6" w14:textId="0B0FBF70" w:rsidR="009656CF" w:rsidRPr="00D64B00" w:rsidRDefault="009656CF" w:rsidP="00004DB0">
      <w:pPr>
        <w:pStyle w:val="SemEspaamento"/>
        <w:spacing w:line="276" w:lineRule="auto"/>
        <w:ind w:left="284"/>
        <w:jc w:val="both"/>
        <w:rPr>
          <w:rFonts w:ascii="Arial" w:hAnsi="Arial" w:cs="Arial"/>
          <w:i/>
          <w:iCs/>
          <w:sz w:val="24"/>
          <w:szCs w:val="24"/>
        </w:rPr>
      </w:pPr>
    </w:p>
    <w:p w14:paraId="4D3D7E50" w14:textId="3194F5E7" w:rsidR="009656CF" w:rsidRPr="00D64B00" w:rsidRDefault="009656CF" w:rsidP="00004DB0">
      <w:pPr>
        <w:pStyle w:val="SemEspaamento"/>
        <w:numPr>
          <w:ilvl w:val="2"/>
          <w:numId w:val="2"/>
        </w:numPr>
        <w:spacing w:line="276" w:lineRule="auto"/>
        <w:ind w:left="284" w:firstLine="0"/>
        <w:jc w:val="both"/>
        <w:rPr>
          <w:rFonts w:ascii="Arial" w:hAnsi="Arial" w:cs="Arial"/>
          <w:b/>
          <w:bCs/>
          <w:i/>
          <w:iCs/>
          <w:sz w:val="24"/>
          <w:szCs w:val="24"/>
        </w:rPr>
      </w:pPr>
      <w:r w:rsidRPr="00D64B00">
        <w:rPr>
          <w:rFonts w:ascii="Arial" w:hAnsi="Arial" w:cs="Arial"/>
          <w:i/>
          <w:iCs/>
          <w:sz w:val="24"/>
          <w:szCs w:val="24"/>
        </w:rPr>
        <w:t>Tomar providências para a formalização de processo administrativo de responsabilização para fins de aplicação de sanções, a ser conduzido pela comissão de que trata o art. 158 da Lei nº 14.133/2021, ou pelo agente ou pelo setor competente para tal, conforme o caso.</w:t>
      </w:r>
    </w:p>
    <w:p w14:paraId="4DBCA41F" w14:textId="4B239C4D" w:rsidR="009656CF" w:rsidRPr="00D64B00" w:rsidRDefault="009656CF" w:rsidP="00004DB0">
      <w:pPr>
        <w:pStyle w:val="SemEspaamento"/>
        <w:spacing w:line="276" w:lineRule="auto"/>
        <w:jc w:val="both"/>
        <w:rPr>
          <w:rFonts w:ascii="Arial" w:hAnsi="Arial" w:cs="Arial"/>
          <w:i/>
          <w:iCs/>
          <w:sz w:val="24"/>
          <w:szCs w:val="24"/>
        </w:rPr>
      </w:pPr>
    </w:p>
    <w:p w14:paraId="03D3607C" w14:textId="17F5FB2C" w:rsidR="00611885" w:rsidRPr="00D64B00" w:rsidRDefault="00611885"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CRITÉRIOS DE MEDIÇÃO E DE PAGAMENTO</w:t>
      </w:r>
    </w:p>
    <w:p w14:paraId="4B511E54" w14:textId="77777777" w:rsidR="00611885" w:rsidRPr="00D64B00" w:rsidRDefault="00611885" w:rsidP="00004DB0">
      <w:pPr>
        <w:pStyle w:val="SemEspaamento"/>
        <w:spacing w:line="276" w:lineRule="auto"/>
        <w:jc w:val="both"/>
        <w:rPr>
          <w:rFonts w:ascii="Arial" w:hAnsi="Arial" w:cs="Arial"/>
          <w:i/>
          <w:iCs/>
          <w:sz w:val="24"/>
          <w:szCs w:val="24"/>
        </w:rPr>
      </w:pPr>
    </w:p>
    <w:p w14:paraId="0151B2B7" w14:textId="77777777" w:rsidR="00610E4E" w:rsidRPr="00D64B00" w:rsidRDefault="00611885" w:rsidP="00004DB0">
      <w:pPr>
        <w:pStyle w:val="Nvel1-SemNumPreto"/>
        <w:spacing w:before="0" w:after="0"/>
        <w:rPr>
          <w:i/>
          <w:iCs/>
          <w:sz w:val="24"/>
          <w:szCs w:val="24"/>
        </w:rPr>
      </w:pPr>
      <w:r w:rsidRPr="00D64B00">
        <w:rPr>
          <w:i/>
          <w:iCs/>
          <w:sz w:val="24"/>
          <w:szCs w:val="24"/>
        </w:rPr>
        <w:t>Recebimento</w:t>
      </w:r>
    </w:p>
    <w:p w14:paraId="3641BAF9" w14:textId="4D2D73CA" w:rsidR="00610E4E" w:rsidRPr="00D64B00" w:rsidRDefault="00610E4E" w:rsidP="00004DB0">
      <w:pPr>
        <w:pStyle w:val="Nivel2"/>
        <w:spacing w:before="0" w:after="0"/>
        <w:rPr>
          <w:i/>
          <w:iCs/>
          <w:sz w:val="24"/>
          <w:szCs w:val="24"/>
        </w:rPr>
      </w:pPr>
      <w:r w:rsidRPr="00D64B00">
        <w:rPr>
          <w:i/>
          <w:iCs/>
          <w:sz w:val="24"/>
          <w:szCs w:val="24"/>
        </w:rPr>
        <w:t>A empresa contratada deverá expedir e efetuar a entrega da Apólice de Seguro no prazo de 10 (dez) dias úteis, a contar da assinatura do instrumento contratual.</w:t>
      </w:r>
    </w:p>
    <w:p w14:paraId="2CB6355C" w14:textId="77777777" w:rsidR="00610E4E" w:rsidRPr="00D64B00" w:rsidRDefault="00610E4E" w:rsidP="00004DB0">
      <w:pPr>
        <w:pStyle w:val="Nivel2"/>
        <w:numPr>
          <w:ilvl w:val="0"/>
          <w:numId w:val="0"/>
        </w:numPr>
        <w:spacing w:before="0" w:after="0"/>
        <w:rPr>
          <w:i/>
          <w:iCs/>
          <w:sz w:val="24"/>
          <w:szCs w:val="24"/>
        </w:rPr>
      </w:pPr>
    </w:p>
    <w:p w14:paraId="12AEA78C" w14:textId="63BFEC4A" w:rsidR="00610E4E" w:rsidRPr="00D64B00" w:rsidRDefault="00610E4E" w:rsidP="00004DB0">
      <w:pPr>
        <w:pStyle w:val="Nivel2"/>
        <w:spacing w:before="0" w:after="0"/>
        <w:rPr>
          <w:i/>
          <w:iCs/>
          <w:sz w:val="24"/>
          <w:szCs w:val="24"/>
        </w:rPr>
      </w:pPr>
      <w:r w:rsidRPr="00D64B00">
        <w:rPr>
          <w:i/>
          <w:iCs/>
          <w:sz w:val="24"/>
          <w:szCs w:val="24"/>
        </w:rPr>
        <w:t xml:space="preserve">Os bens serão recebidos provisoriamente, de forma sumária, no ato da entrega, juntamente com a </w:t>
      </w:r>
      <w:r w:rsidRPr="00D64B00">
        <w:rPr>
          <w:rFonts w:eastAsia="Calibri"/>
          <w:i/>
          <w:iCs/>
          <w:sz w:val="24"/>
          <w:szCs w:val="24"/>
        </w:rPr>
        <w:t>nota</w:t>
      </w:r>
      <w:r w:rsidRPr="00D64B00">
        <w:rPr>
          <w:i/>
          <w:iCs/>
          <w:sz w:val="24"/>
          <w:szCs w:val="24"/>
        </w:rPr>
        <w:t xml:space="preserve"> fiscal ou instrumento de cobrança equivalente, pelo(a) responsável pelo acompanhamento e fiscalização do contrato, para efeito de posterior verificação de sua conformidade com as especificações constantes no Termo de Referência e na proposta.</w:t>
      </w:r>
    </w:p>
    <w:p w14:paraId="6ADB09B4" w14:textId="77777777" w:rsidR="00BC21C7" w:rsidRPr="00D64B00" w:rsidRDefault="00BC21C7" w:rsidP="00004DB0">
      <w:pPr>
        <w:pStyle w:val="Nivel2"/>
        <w:numPr>
          <w:ilvl w:val="0"/>
          <w:numId w:val="0"/>
        </w:numPr>
        <w:spacing w:before="0" w:after="0"/>
        <w:rPr>
          <w:i/>
          <w:iCs/>
          <w:sz w:val="24"/>
          <w:szCs w:val="24"/>
        </w:rPr>
      </w:pPr>
    </w:p>
    <w:p w14:paraId="515E5091" w14:textId="54D8BFE7" w:rsidR="00610E4E" w:rsidRPr="00D64B00" w:rsidRDefault="00610E4E" w:rsidP="00004DB0">
      <w:pPr>
        <w:pStyle w:val="Nivel2"/>
        <w:spacing w:before="0" w:after="0"/>
        <w:rPr>
          <w:i/>
          <w:iCs/>
          <w:sz w:val="24"/>
          <w:szCs w:val="24"/>
        </w:rPr>
      </w:pPr>
      <w:r w:rsidRPr="00D64B00">
        <w:rPr>
          <w:i/>
          <w:iCs/>
          <w:sz w:val="24"/>
          <w:szCs w:val="24"/>
        </w:rPr>
        <w:t>Os bens poderão ser rejeitados, no todo ou em parte, inclusive antes do recebimento provisório, quando em desacordo com as especificações constantes no Termo de Referência e na proposta, devendo ser substituídos no prazo de 3 (três) dias, a contar da notificação da contratada, às suas custas, sem prejuízo da aplicação das penalidades.</w:t>
      </w:r>
    </w:p>
    <w:p w14:paraId="0E108A9A" w14:textId="77777777" w:rsidR="00610E4E" w:rsidRPr="00D64B00" w:rsidRDefault="00610E4E" w:rsidP="00004DB0">
      <w:pPr>
        <w:pStyle w:val="Nivel2"/>
        <w:numPr>
          <w:ilvl w:val="0"/>
          <w:numId w:val="0"/>
        </w:numPr>
        <w:spacing w:before="0" w:after="0"/>
        <w:rPr>
          <w:i/>
          <w:iCs/>
          <w:sz w:val="24"/>
          <w:szCs w:val="24"/>
        </w:rPr>
      </w:pPr>
    </w:p>
    <w:p w14:paraId="2A45B90C" w14:textId="1A46E5C6" w:rsidR="00610E4E" w:rsidRPr="00D64B00" w:rsidRDefault="00610E4E" w:rsidP="00004DB0">
      <w:pPr>
        <w:pStyle w:val="Nivel2"/>
        <w:spacing w:before="0" w:after="0"/>
        <w:rPr>
          <w:i/>
          <w:iCs/>
          <w:sz w:val="24"/>
          <w:szCs w:val="24"/>
        </w:rPr>
      </w:pPr>
      <w:r w:rsidRPr="00D64B00">
        <w:rPr>
          <w:i/>
          <w:iCs/>
          <w:sz w:val="24"/>
          <w:szCs w:val="24"/>
        </w:rPr>
        <w:t xml:space="preserve">O recebimento definitivo ocorrerá no prazo de 8 (oito) dias úteis, a contar do recebimento da nota fiscal ou instrumento de cobrança equivalente pela Administração, </w:t>
      </w:r>
      <w:r w:rsidRPr="00D64B00">
        <w:rPr>
          <w:i/>
          <w:iCs/>
          <w:sz w:val="24"/>
          <w:szCs w:val="24"/>
        </w:rPr>
        <w:lastRenderedPageBreak/>
        <w:t>após a verificação da qualidade e quantidade do material e consequente aceitação mediante termo detalhado.</w:t>
      </w:r>
    </w:p>
    <w:p w14:paraId="4FD8CA30" w14:textId="2CE9A324" w:rsidR="00610E4E" w:rsidRPr="00D64B00" w:rsidRDefault="00610E4E" w:rsidP="00004DB0">
      <w:pPr>
        <w:pStyle w:val="Nivel2"/>
        <w:spacing w:before="0" w:after="0"/>
        <w:rPr>
          <w:i/>
          <w:iCs/>
          <w:sz w:val="24"/>
          <w:szCs w:val="24"/>
        </w:rPr>
      </w:pPr>
      <w:r w:rsidRPr="00D64B00">
        <w:rPr>
          <w:i/>
          <w:iCs/>
          <w:sz w:val="24"/>
          <w:szCs w:val="24"/>
        </w:rPr>
        <w:t>O prazo para recebimento definitivo poderá ser excepcionalmente prorrogado, de forma justificada, por igual período, quando houver necessidade de diligências para a aferição do atendimento das exigências contratuais.</w:t>
      </w:r>
    </w:p>
    <w:p w14:paraId="545B1690" w14:textId="77777777" w:rsidR="00610E4E" w:rsidRPr="00D64B00" w:rsidRDefault="00610E4E" w:rsidP="00004DB0">
      <w:pPr>
        <w:pStyle w:val="Nivel2"/>
        <w:numPr>
          <w:ilvl w:val="0"/>
          <w:numId w:val="0"/>
        </w:numPr>
        <w:spacing w:before="0" w:after="0"/>
        <w:rPr>
          <w:i/>
          <w:iCs/>
          <w:sz w:val="24"/>
          <w:szCs w:val="24"/>
        </w:rPr>
      </w:pPr>
    </w:p>
    <w:p w14:paraId="4AD1828E" w14:textId="1A245720" w:rsidR="00610E4E" w:rsidRPr="00D64B00" w:rsidRDefault="00610E4E" w:rsidP="00004DB0">
      <w:pPr>
        <w:pStyle w:val="Nivel2"/>
        <w:spacing w:before="0" w:after="0"/>
        <w:rPr>
          <w:i/>
          <w:iCs/>
          <w:sz w:val="24"/>
          <w:szCs w:val="24"/>
        </w:rPr>
      </w:pPr>
      <w:r w:rsidRPr="00D64B00">
        <w:rPr>
          <w:i/>
          <w:iCs/>
          <w:sz w:val="24"/>
          <w:szCs w:val="24"/>
        </w:rPr>
        <w:t xml:space="preserve">No caso de controvérsia sobre a execução do objeto, quanto à dimensão, qualidade e quantidade, deverá ser observado o teor do </w:t>
      </w:r>
      <w:hyperlink r:id="rId32" w:anchor="art143">
        <w:r w:rsidRPr="00D64B00">
          <w:rPr>
            <w:rStyle w:val="Hyperlink"/>
            <w:i/>
            <w:iCs/>
            <w:color w:val="auto"/>
            <w:sz w:val="24"/>
            <w:szCs w:val="24"/>
            <w:lang w:eastAsia="en-US"/>
          </w:rPr>
          <w:t>art. 143 da Lei nº 14.133, de 2021</w:t>
        </w:r>
      </w:hyperlink>
      <w:r w:rsidRPr="00D64B00">
        <w:rPr>
          <w:i/>
          <w:iCs/>
          <w:sz w:val="24"/>
          <w:szCs w:val="24"/>
        </w:rPr>
        <w:t>, comunicando-se à empresa para emissão de Nota Fiscal no que pertine à parcela incontroversa da execução do objeto, para efeito de liquidação e pagamento.</w:t>
      </w:r>
    </w:p>
    <w:p w14:paraId="7A206984" w14:textId="77777777" w:rsidR="00610E4E" w:rsidRPr="00D64B00" w:rsidRDefault="00610E4E" w:rsidP="00004DB0">
      <w:pPr>
        <w:pStyle w:val="Nivel2"/>
        <w:numPr>
          <w:ilvl w:val="0"/>
          <w:numId w:val="0"/>
        </w:numPr>
        <w:spacing w:before="0" w:after="0"/>
        <w:rPr>
          <w:i/>
          <w:iCs/>
          <w:sz w:val="24"/>
          <w:szCs w:val="24"/>
        </w:rPr>
      </w:pPr>
    </w:p>
    <w:p w14:paraId="628A69BC" w14:textId="7F2F1F31" w:rsidR="00610E4E" w:rsidRPr="00D64B00" w:rsidRDefault="00610E4E" w:rsidP="00004DB0">
      <w:pPr>
        <w:pStyle w:val="Nivel2"/>
        <w:spacing w:before="0" w:after="0"/>
        <w:rPr>
          <w:i/>
          <w:iCs/>
          <w:sz w:val="24"/>
          <w:szCs w:val="24"/>
        </w:rPr>
      </w:pPr>
      <w:r w:rsidRPr="00D64B00">
        <w:rPr>
          <w:i/>
          <w:iCs/>
          <w:sz w:val="24"/>
          <w:szCs w:val="24"/>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88C6CC4" w14:textId="77777777" w:rsidR="00610E4E" w:rsidRPr="00D64B00" w:rsidRDefault="00610E4E" w:rsidP="00004DB0">
      <w:pPr>
        <w:pStyle w:val="Nivel2"/>
        <w:numPr>
          <w:ilvl w:val="0"/>
          <w:numId w:val="0"/>
        </w:numPr>
        <w:spacing w:before="0" w:after="0"/>
        <w:rPr>
          <w:i/>
          <w:iCs/>
          <w:sz w:val="24"/>
          <w:szCs w:val="24"/>
        </w:rPr>
      </w:pPr>
    </w:p>
    <w:p w14:paraId="4998336C" w14:textId="384A28C9" w:rsidR="00610E4E" w:rsidRPr="00D64B00" w:rsidRDefault="00610E4E" w:rsidP="00004DB0">
      <w:pPr>
        <w:pStyle w:val="SemEspaamento"/>
        <w:numPr>
          <w:ilvl w:val="1"/>
          <w:numId w:val="2"/>
        </w:numPr>
        <w:spacing w:line="276" w:lineRule="auto"/>
        <w:ind w:left="0" w:firstLine="0"/>
        <w:jc w:val="both"/>
        <w:rPr>
          <w:rFonts w:ascii="Arial" w:hAnsi="Arial" w:cs="Arial"/>
          <w:i/>
          <w:iCs/>
          <w:sz w:val="24"/>
          <w:szCs w:val="24"/>
        </w:rPr>
      </w:pPr>
      <w:r w:rsidRPr="00D64B00">
        <w:rPr>
          <w:rFonts w:ascii="Arial" w:hAnsi="Arial" w:cs="Arial"/>
          <w:i/>
          <w:iCs/>
          <w:sz w:val="24"/>
          <w:szCs w:val="24"/>
        </w:rPr>
        <w:t>O recebimento provisório ou definitivo não excluirá a responsabilidade civil pela solidez e pela segurança dos bens nem a responsabilidade ético-profissional pela perfeita execução do contrato.</w:t>
      </w:r>
    </w:p>
    <w:p w14:paraId="253E5F61" w14:textId="77777777" w:rsidR="00BC21C7" w:rsidRPr="00D64B00" w:rsidRDefault="00BC21C7" w:rsidP="00004DB0">
      <w:pPr>
        <w:pStyle w:val="SemEspaamento"/>
        <w:spacing w:line="276" w:lineRule="auto"/>
        <w:jc w:val="both"/>
        <w:rPr>
          <w:rFonts w:ascii="Arial" w:hAnsi="Arial" w:cs="Arial"/>
          <w:i/>
          <w:iCs/>
          <w:sz w:val="24"/>
          <w:szCs w:val="24"/>
        </w:rPr>
      </w:pPr>
    </w:p>
    <w:p w14:paraId="06C01770" w14:textId="0758A419" w:rsidR="00A16771" w:rsidRPr="00D64B00" w:rsidRDefault="00A16771"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Liquidação</w:t>
      </w:r>
    </w:p>
    <w:p w14:paraId="199DD54B" w14:textId="750DCB39" w:rsidR="00610E4E" w:rsidRPr="00D64B00" w:rsidRDefault="00BC21C7" w:rsidP="00004DB0">
      <w:pPr>
        <w:pStyle w:val="Nivel2"/>
        <w:spacing w:before="0" w:after="0"/>
        <w:rPr>
          <w:i/>
          <w:iCs/>
          <w:sz w:val="24"/>
          <w:szCs w:val="24"/>
        </w:rPr>
      </w:pPr>
      <w:r w:rsidRPr="00D64B00">
        <w:rPr>
          <w:i/>
          <w:iCs/>
          <w:sz w:val="24"/>
          <w:szCs w:val="24"/>
        </w:rPr>
        <w:t>Recebida a Nota Fiscal ou documento de cobrança equivalente, correrá o prazo de dez dias úteis para fins de liquidação, na forma desta seção, prorrogáveis por igual período, nos termos do art. 7º, §3</w:t>
      </w:r>
      <w:r w:rsidRPr="00D64B00">
        <w:rPr>
          <w:rStyle w:val="Hyperlink"/>
          <w:i/>
          <w:iCs/>
          <w:color w:val="auto"/>
          <w:sz w:val="24"/>
          <w:szCs w:val="24"/>
          <w:lang w:eastAsia="en-US"/>
        </w:rPr>
        <w:t>º da Instrução Normativa SEGES/ME nº 77/2022</w:t>
      </w:r>
      <w:r w:rsidRPr="00D64B00">
        <w:rPr>
          <w:i/>
          <w:iCs/>
          <w:sz w:val="24"/>
          <w:szCs w:val="24"/>
        </w:rPr>
        <w:t>.</w:t>
      </w:r>
    </w:p>
    <w:p w14:paraId="3D33F20E" w14:textId="77777777" w:rsidR="00BC21C7" w:rsidRPr="00D64B00" w:rsidRDefault="00BC21C7" w:rsidP="00004DB0">
      <w:pPr>
        <w:pStyle w:val="Nivel2"/>
        <w:numPr>
          <w:ilvl w:val="0"/>
          <w:numId w:val="0"/>
        </w:numPr>
        <w:spacing w:before="0" w:after="0"/>
        <w:rPr>
          <w:i/>
          <w:iCs/>
          <w:sz w:val="24"/>
          <w:szCs w:val="24"/>
        </w:rPr>
      </w:pPr>
    </w:p>
    <w:p w14:paraId="2A36B56B" w14:textId="17E5F9E7" w:rsidR="00BC21C7" w:rsidRPr="00D64B00" w:rsidRDefault="00BC21C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 xml:space="preserve">O prazo de que trata o item anterior será reduzido à metade, mantendo-se a possibilidade de prorrogação, no caso de contratações decorrentes de despesas cujos valores não ultrapassem o limite de que trata o </w:t>
      </w:r>
      <w:hyperlink r:id="rId33" w:anchor="art75">
        <w:r w:rsidRPr="00D64B00">
          <w:rPr>
            <w:rStyle w:val="Hyperlink"/>
            <w:rFonts w:ascii="Arial" w:hAnsi="Arial" w:cs="Arial"/>
            <w:i/>
            <w:iCs/>
            <w:color w:val="auto"/>
            <w:sz w:val="24"/>
            <w:szCs w:val="24"/>
          </w:rPr>
          <w:t>inciso II do art. 75 da Lei nº 14.133, de 2021</w:t>
        </w:r>
      </w:hyperlink>
      <w:r w:rsidRPr="00D64B00">
        <w:rPr>
          <w:rFonts w:ascii="Arial" w:hAnsi="Arial" w:cs="Arial"/>
          <w:i/>
          <w:iCs/>
          <w:sz w:val="24"/>
          <w:szCs w:val="24"/>
        </w:rPr>
        <w:t>.</w:t>
      </w:r>
    </w:p>
    <w:p w14:paraId="38E98C13" w14:textId="77777777" w:rsidR="00004DB0" w:rsidRPr="00D64B00" w:rsidRDefault="00004DB0" w:rsidP="00004DB0">
      <w:pPr>
        <w:pStyle w:val="SemEspaamento"/>
        <w:spacing w:line="276" w:lineRule="auto"/>
        <w:ind w:left="284"/>
        <w:jc w:val="both"/>
        <w:rPr>
          <w:rFonts w:ascii="Arial" w:hAnsi="Arial" w:cs="Arial"/>
          <w:i/>
          <w:iCs/>
          <w:sz w:val="24"/>
          <w:szCs w:val="24"/>
        </w:rPr>
      </w:pPr>
    </w:p>
    <w:p w14:paraId="615EDF3F" w14:textId="77777777" w:rsidR="00BC21C7" w:rsidRPr="00D64B00" w:rsidRDefault="00B01DEA" w:rsidP="00004DB0">
      <w:pPr>
        <w:pStyle w:val="Nivel2"/>
        <w:spacing w:before="0" w:after="0"/>
        <w:rPr>
          <w:i/>
          <w:iCs/>
          <w:sz w:val="24"/>
          <w:szCs w:val="24"/>
        </w:rPr>
      </w:pPr>
      <w:r w:rsidRPr="00D64B00">
        <w:rPr>
          <w:i/>
          <w:iCs/>
          <w:sz w:val="24"/>
          <w:szCs w:val="24"/>
        </w:rPr>
        <w:t>Para fins de liquidação, o setor competente deverá verificar se a nota fiscal ou instrumento de cobrança equivalente apresentado expressa os elementos necessários e essenciais do documento, tais como:</w:t>
      </w:r>
    </w:p>
    <w:p w14:paraId="47AC3C28" w14:textId="77777777" w:rsidR="00BC21C7" w:rsidRPr="00D64B00" w:rsidRDefault="00BC21C7" w:rsidP="00004DB0">
      <w:pPr>
        <w:pStyle w:val="Nivel2"/>
        <w:numPr>
          <w:ilvl w:val="0"/>
          <w:numId w:val="0"/>
        </w:numPr>
        <w:spacing w:before="0" w:after="0"/>
        <w:rPr>
          <w:i/>
          <w:iCs/>
          <w:sz w:val="24"/>
          <w:szCs w:val="24"/>
        </w:rPr>
      </w:pPr>
    </w:p>
    <w:p w14:paraId="214611CA" w14:textId="77777777" w:rsidR="00BC21C7" w:rsidRPr="00D64B00" w:rsidRDefault="00B01DEA" w:rsidP="00004DB0">
      <w:pPr>
        <w:pStyle w:val="SemEspaamento"/>
        <w:numPr>
          <w:ilvl w:val="2"/>
          <w:numId w:val="2"/>
        </w:numPr>
        <w:spacing w:after="120" w:line="276" w:lineRule="auto"/>
        <w:ind w:left="284" w:firstLine="0"/>
        <w:jc w:val="both"/>
        <w:rPr>
          <w:i/>
          <w:iCs/>
          <w:sz w:val="24"/>
          <w:szCs w:val="24"/>
        </w:rPr>
      </w:pPr>
      <w:r w:rsidRPr="00D64B00">
        <w:rPr>
          <w:i/>
          <w:iCs/>
          <w:sz w:val="24"/>
          <w:szCs w:val="24"/>
        </w:rPr>
        <w:t>O prazo de validade;</w:t>
      </w:r>
    </w:p>
    <w:p w14:paraId="61EC4151" w14:textId="77777777" w:rsidR="00004DB0" w:rsidRPr="00D64B00" w:rsidRDefault="00004DB0" w:rsidP="00004DB0">
      <w:pPr>
        <w:pStyle w:val="SemEspaamento"/>
        <w:spacing w:after="120" w:line="276" w:lineRule="auto"/>
        <w:ind w:left="284"/>
        <w:jc w:val="both"/>
        <w:rPr>
          <w:i/>
          <w:iCs/>
          <w:sz w:val="24"/>
          <w:szCs w:val="24"/>
        </w:rPr>
      </w:pPr>
    </w:p>
    <w:p w14:paraId="7B2E86FA" w14:textId="77777777" w:rsidR="00BC21C7" w:rsidRPr="00D64B00" w:rsidRDefault="00B01DEA" w:rsidP="00004DB0">
      <w:pPr>
        <w:pStyle w:val="SemEspaamento"/>
        <w:numPr>
          <w:ilvl w:val="2"/>
          <w:numId w:val="2"/>
        </w:numPr>
        <w:spacing w:after="120" w:line="276" w:lineRule="auto"/>
        <w:ind w:left="284" w:firstLine="0"/>
        <w:jc w:val="both"/>
        <w:rPr>
          <w:i/>
          <w:iCs/>
          <w:sz w:val="24"/>
          <w:szCs w:val="24"/>
        </w:rPr>
      </w:pPr>
      <w:r w:rsidRPr="00D64B00">
        <w:rPr>
          <w:rFonts w:ascii="Arial" w:hAnsi="Arial" w:cs="Arial"/>
          <w:i/>
          <w:iCs/>
          <w:sz w:val="24"/>
          <w:szCs w:val="24"/>
        </w:rPr>
        <w:lastRenderedPageBreak/>
        <w:t>A data de emissão;</w:t>
      </w:r>
    </w:p>
    <w:p w14:paraId="7B7ED776" w14:textId="77777777" w:rsidR="00004DB0" w:rsidRPr="00D64B00" w:rsidRDefault="00004DB0" w:rsidP="00004DB0">
      <w:pPr>
        <w:pStyle w:val="SemEspaamento"/>
        <w:spacing w:after="120" w:line="276" w:lineRule="auto"/>
        <w:ind w:left="284"/>
        <w:jc w:val="both"/>
        <w:rPr>
          <w:i/>
          <w:iCs/>
          <w:sz w:val="24"/>
          <w:szCs w:val="24"/>
        </w:rPr>
      </w:pPr>
    </w:p>
    <w:p w14:paraId="4059313C" w14:textId="77777777" w:rsidR="00BC21C7" w:rsidRPr="00D64B00" w:rsidRDefault="00B01DEA" w:rsidP="00004DB0">
      <w:pPr>
        <w:pStyle w:val="SemEspaamento"/>
        <w:numPr>
          <w:ilvl w:val="2"/>
          <w:numId w:val="2"/>
        </w:numPr>
        <w:spacing w:after="120" w:line="276" w:lineRule="auto"/>
        <w:ind w:left="284" w:firstLine="0"/>
        <w:jc w:val="both"/>
        <w:rPr>
          <w:i/>
          <w:iCs/>
          <w:sz w:val="24"/>
          <w:szCs w:val="24"/>
        </w:rPr>
      </w:pPr>
      <w:r w:rsidRPr="00D64B00">
        <w:rPr>
          <w:rFonts w:ascii="Arial" w:hAnsi="Arial" w:cs="Arial"/>
          <w:i/>
          <w:iCs/>
          <w:sz w:val="24"/>
          <w:szCs w:val="24"/>
        </w:rPr>
        <w:t>Os dados do contrato e do órgão contratante;</w:t>
      </w:r>
    </w:p>
    <w:p w14:paraId="0402EE6F" w14:textId="77777777" w:rsidR="00004DB0" w:rsidRPr="00D64B00" w:rsidRDefault="00004DB0" w:rsidP="00004DB0">
      <w:pPr>
        <w:pStyle w:val="SemEspaamento"/>
        <w:spacing w:after="120" w:line="276" w:lineRule="auto"/>
        <w:ind w:left="284"/>
        <w:jc w:val="both"/>
        <w:rPr>
          <w:i/>
          <w:iCs/>
          <w:sz w:val="24"/>
          <w:szCs w:val="24"/>
        </w:rPr>
      </w:pPr>
    </w:p>
    <w:p w14:paraId="55E76A48" w14:textId="77777777" w:rsidR="00BC21C7" w:rsidRPr="00D64B00" w:rsidRDefault="00B01DEA" w:rsidP="00004DB0">
      <w:pPr>
        <w:pStyle w:val="SemEspaamento"/>
        <w:numPr>
          <w:ilvl w:val="2"/>
          <w:numId w:val="2"/>
        </w:numPr>
        <w:spacing w:after="120" w:line="276" w:lineRule="auto"/>
        <w:ind w:left="284" w:firstLine="0"/>
        <w:jc w:val="both"/>
        <w:rPr>
          <w:i/>
          <w:iCs/>
          <w:sz w:val="24"/>
          <w:szCs w:val="24"/>
        </w:rPr>
      </w:pPr>
      <w:r w:rsidRPr="00D64B00">
        <w:rPr>
          <w:rFonts w:ascii="Arial" w:hAnsi="Arial" w:cs="Arial"/>
          <w:i/>
          <w:iCs/>
          <w:sz w:val="24"/>
          <w:szCs w:val="24"/>
        </w:rPr>
        <w:t>O período respectivo de execução do contrato;</w:t>
      </w:r>
    </w:p>
    <w:p w14:paraId="33BBCEE4" w14:textId="77777777" w:rsidR="00004DB0" w:rsidRPr="00D64B00" w:rsidRDefault="00004DB0" w:rsidP="00004DB0">
      <w:pPr>
        <w:pStyle w:val="SemEspaamento"/>
        <w:spacing w:after="120" w:line="276" w:lineRule="auto"/>
        <w:ind w:left="284"/>
        <w:jc w:val="both"/>
        <w:rPr>
          <w:i/>
          <w:iCs/>
          <w:sz w:val="24"/>
          <w:szCs w:val="24"/>
        </w:rPr>
      </w:pPr>
    </w:p>
    <w:p w14:paraId="43ACAD3F" w14:textId="77777777" w:rsidR="00BC21C7" w:rsidRPr="00D64B00" w:rsidRDefault="00B01DEA" w:rsidP="00004DB0">
      <w:pPr>
        <w:pStyle w:val="SemEspaamento"/>
        <w:numPr>
          <w:ilvl w:val="2"/>
          <w:numId w:val="2"/>
        </w:numPr>
        <w:spacing w:after="120" w:line="276" w:lineRule="auto"/>
        <w:ind w:left="284" w:firstLine="0"/>
        <w:jc w:val="both"/>
        <w:rPr>
          <w:i/>
          <w:iCs/>
          <w:sz w:val="24"/>
          <w:szCs w:val="24"/>
        </w:rPr>
      </w:pPr>
      <w:r w:rsidRPr="00D64B00">
        <w:rPr>
          <w:rFonts w:ascii="Arial" w:hAnsi="Arial" w:cs="Arial"/>
          <w:i/>
          <w:iCs/>
          <w:sz w:val="24"/>
          <w:szCs w:val="24"/>
        </w:rPr>
        <w:t>O valor a pagar;</w:t>
      </w:r>
    </w:p>
    <w:p w14:paraId="6E6BD7A2" w14:textId="77777777" w:rsidR="00004DB0" w:rsidRPr="00D64B00" w:rsidRDefault="00004DB0" w:rsidP="00004DB0">
      <w:pPr>
        <w:pStyle w:val="SemEspaamento"/>
        <w:spacing w:after="120" w:line="276" w:lineRule="auto"/>
        <w:ind w:left="284"/>
        <w:jc w:val="both"/>
        <w:rPr>
          <w:i/>
          <w:iCs/>
          <w:sz w:val="24"/>
          <w:szCs w:val="24"/>
        </w:rPr>
      </w:pPr>
    </w:p>
    <w:p w14:paraId="348CEDF9" w14:textId="3C2A73E3" w:rsidR="00B01DEA" w:rsidRPr="00D64B00" w:rsidRDefault="00B01DEA" w:rsidP="00004DB0">
      <w:pPr>
        <w:pStyle w:val="SemEspaamento"/>
        <w:numPr>
          <w:ilvl w:val="2"/>
          <w:numId w:val="2"/>
        </w:numPr>
        <w:spacing w:after="120" w:line="276" w:lineRule="auto"/>
        <w:ind w:left="284" w:firstLine="0"/>
        <w:jc w:val="both"/>
        <w:rPr>
          <w:i/>
          <w:iCs/>
          <w:sz w:val="24"/>
          <w:szCs w:val="24"/>
        </w:rPr>
      </w:pPr>
      <w:r w:rsidRPr="00D64B00">
        <w:rPr>
          <w:rFonts w:ascii="Arial" w:hAnsi="Arial" w:cs="Arial"/>
          <w:i/>
          <w:iCs/>
          <w:sz w:val="24"/>
          <w:szCs w:val="24"/>
        </w:rPr>
        <w:t>Eventual destaque do valor de retenções tributárias cabíveis;</w:t>
      </w:r>
    </w:p>
    <w:p w14:paraId="392F2443" w14:textId="77777777" w:rsidR="00B01DEA" w:rsidRPr="00D64B00" w:rsidRDefault="00B01DEA" w:rsidP="00004DB0">
      <w:pPr>
        <w:pStyle w:val="SemEspaamento"/>
        <w:spacing w:line="276" w:lineRule="auto"/>
        <w:jc w:val="both"/>
        <w:rPr>
          <w:rFonts w:ascii="Arial" w:hAnsi="Arial" w:cs="Arial"/>
          <w:i/>
          <w:iCs/>
          <w:sz w:val="24"/>
          <w:szCs w:val="24"/>
        </w:rPr>
      </w:pPr>
    </w:p>
    <w:p w14:paraId="029A59B9" w14:textId="77777777" w:rsidR="00161991" w:rsidRPr="00D64B00" w:rsidRDefault="00B01DEA" w:rsidP="00004DB0">
      <w:pPr>
        <w:pStyle w:val="Nivel2"/>
        <w:spacing w:before="0" w:after="0"/>
        <w:rPr>
          <w:i/>
          <w:iCs/>
          <w:sz w:val="24"/>
          <w:szCs w:val="24"/>
        </w:rPr>
      </w:pPr>
      <w:r w:rsidRPr="00D64B00">
        <w:rPr>
          <w:i/>
          <w:iCs/>
          <w:sz w:val="24"/>
          <w:szCs w:val="24"/>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r w:rsidR="003A0D63" w:rsidRPr="00D64B00">
        <w:rPr>
          <w:i/>
          <w:iCs/>
          <w:sz w:val="24"/>
          <w:szCs w:val="24"/>
        </w:rPr>
        <w:t>;</w:t>
      </w:r>
    </w:p>
    <w:p w14:paraId="5D2DDA7B" w14:textId="77777777" w:rsidR="00161991" w:rsidRPr="00D64B00" w:rsidRDefault="00161991" w:rsidP="00004DB0">
      <w:pPr>
        <w:pStyle w:val="Nivel2"/>
        <w:numPr>
          <w:ilvl w:val="0"/>
          <w:numId w:val="0"/>
        </w:numPr>
        <w:spacing w:before="0" w:after="0"/>
        <w:rPr>
          <w:i/>
          <w:iCs/>
          <w:sz w:val="24"/>
          <w:szCs w:val="24"/>
        </w:rPr>
      </w:pPr>
    </w:p>
    <w:p w14:paraId="36E7E23B" w14:textId="77777777" w:rsidR="00161991" w:rsidRPr="00D64B00" w:rsidRDefault="003A0D63" w:rsidP="00004DB0">
      <w:pPr>
        <w:pStyle w:val="Nivel2"/>
        <w:spacing w:before="0" w:after="0"/>
        <w:rPr>
          <w:rStyle w:val="Hyperlink"/>
          <w:i/>
          <w:iCs/>
          <w:color w:val="auto"/>
          <w:sz w:val="24"/>
          <w:szCs w:val="24"/>
          <w:u w:val="none"/>
        </w:rPr>
      </w:pPr>
      <w:r w:rsidRPr="00D64B00">
        <w:rPr>
          <w:i/>
          <w:iCs/>
          <w:sz w:val="24"/>
          <w:szCs w:val="24"/>
        </w:rPr>
        <w:t xml:space="preserve">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34" w:anchor="art68">
        <w:r w:rsidRPr="00D64B00">
          <w:rPr>
            <w:rStyle w:val="Hyperlink"/>
            <w:i/>
            <w:iCs/>
            <w:color w:val="auto"/>
            <w:sz w:val="24"/>
            <w:szCs w:val="24"/>
            <w:u w:val="none"/>
          </w:rPr>
          <w:t xml:space="preserve">art. 68 da Lei nº 14.133, de 2021.  </w:t>
        </w:r>
      </w:hyperlink>
    </w:p>
    <w:p w14:paraId="13B94A2B" w14:textId="77777777" w:rsidR="00161991" w:rsidRPr="00D64B00" w:rsidRDefault="00161991" w:rsidP="00004DB0">
      <w:pPr>
        <w:pStyle w:val="Nivel2"/>
        <w:numPr>
          <w:ilvl w:val="0"/>
          <w:numId w:val="0"/>
        </w:numPr>
        <w:spacing w:before="0" w:after="0"/>
        <w:rPr>
          <w:rStyle w:val="Hyperlink"/>
          <w:i/>
          <w:iCs/>
          <w:color w:val="auto"/>
          <w:sz w:val="24"/>
          <w:szCs w:val="24"/>
          <w:u w:val="none"/>
        </w:rPr>
      </w:pPr>
    </w:p>
    <w:p w14:paraId="41687C77" w14:textId="77777777" w:rsidR="00161991" w:rsidRPr="00D64B00" w:rsidRDefault="003A0D63" w:rsidP="00004DB0">
      <w:pPr>
        <w:pStyle w:val="Nivel2"/>
        <w:spacing w:before="0" w:after="0"/>
        <w:rPr>
          <w:i/>
          <w:iCs/>
          <w:sz w:val="24"/>
          <w:szCs w:val="24"/>
        </w:rPr>
      </w:pPr>
      <w:r w:rsidRPr="00D64B00">
        <w:rPr>
          <w:i/>
          <w:iCs/>
          <w:sz w:val="24"/>
          <w:szCs w:val="24"/>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(INSTRUÇÃO NORMATIVA Nº 3, DE 26 DE ABRIL DE 2018).</w:t>
      </w:r>
    </w:p>
    <w:p w14:paraId="060C4FFB" w14:textId="77777777" w:rsidR="00161991" w:rsidRPr="00D64B00" w:rsidRDefault="00161991" w:rsidP="00004DB0">
      <w:pPr>
        <w:pStyle w:val="Nivel2"/>
        <w:numPr>
          <w:ilvl w:val="0"/>
          <w:numId w:val="0"/>
        </w:numPr>
        <w:spacing w:before="0" w:after="0"/>
        <w:rPr>
          <w:i/>
          <w:iCs/>
          <w:sz w:val="24"/>
          <w:szCs w:val="24"/>
        </w:rPr>
      </w:pPr>
    </w:p>
    <w:p w14:paraId="415C9C79" w14:textId="77777777" w:rsidR="00161991" w:rsidRPr="00D64B00" w:rsidRDefault="002F6839" w:rsidP="00004DB0">
      <w:pPr>
        <w:pStyle w:val="Nivel2"/>
        <w:spacing w:before="0" w:after="0"/>
        <w:rPr>
          <w:i/>
          <w:iCs/>
          <w:sz w:val="24"/>
          <w:szCs w:val="24"/>
        </w:rPr>
      </w:pPr>
      <w:r w:rsidRPr="00D64B00">
        <w:rPr>
          <w:i/>
          <w:iCs/>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53A7BA5" w14:textId="77777777" w:rsidR="00161991" w:rsidRPr="00D64B00" w:rsidRDefault="00161991" w:rsidP="00004DB0">
      <w:pPr>
        <w:pStyle w:val="Nivel2"/>
        <w:numPr>
          <w:ilvl w:val="0"/>
          <w:numId w:val="0"/>
        </w:numPr>
        <w:spacing w:before="0" w:after="0"/>
        <w:rPr>
          <w:i/>
          <w:iCs/>
          <w:sz w:val="24"/>
          <w:szCs w:val="24"/>
        </w:rPr>
      </w:pPr>
    </w:p>
    <w:p w14:paraId="63A5E890" w14:textId="77777777" w:rsidR="00161991" w:rsidRPr="00D64B00" w:rsidRDefault="002F6839" w:rsidP="00004DB0">
      <w:pPr>
        <w:pStyle w:val="Nivel2"/>
        <w:spacing w:before="0" w:after="0"/>
        <w:rPr>
          <w:i/>
          <w:iCs/>
          <w:sz w:val="24"/>
          <w:szCs w:val="24"/>
        </w:rPr>
      </w:pPr>
      <w:r w:rsidRPr="00D64B00">
        <w:rPr>
          <w:i/>
          <w:iCs/>
          <w:sz w:val="24"/>
          <w:szCs w:val="24"/>
        </w:rPr>
        <w:lastRenderedPageBreak/>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27A901C9" w14:textId="77777777" w:rsidR="00CA2F21" w:rsidRPr="00D64B00" w:rsidRDefault="00CA2F21" w:rsidP="00004DB0">
      <w:pPr>
        <w:pStyle w:val="Nivel2"/>
        <w:numPr>
          <w:ilvl w:val="0"/>
          <w:numId w:val="0"/>
        </w:numPr>
        <w:spacing w:before="0" w:after="0"/>
        <w:rPr>
          <w:i/>
          <w:iCs/>
          <w:sz w:val="24"/>
          <w:szCs w:val="24"/>
        </w:rPr>
      </w:pPr>
    </w:p>
    <w:p w14:paraId="18B2F567" w14:textId="77777777" w:rsidR="00161991" w:rsidRPr="00D64B00" w:rsidRDefault="00CF4EB9" w:rsidP="00004DB0">
      <w:pPr>
        <w:pStyle w:val="Nivel2"/>
        <w:spacing w:before="0" w:after="0"/>
        <w:rPr>
          <w:i/>
          <w:iCs/>
          <w:sz w:val="24"/>
          <w:szCs w:val="24"/>
        </w:rPr>
      </w:pPr>
      <w:r w:rsidRPr="00D64B00">
        <w:rPr>
          <w:i/>
          <w:iCs/>
          <w:sz w:val="24"/>
          <w:szCs w:val="24"/>
        </w:rPr>
        <w:t>Persistindo a irregularidade, o contratante deverá adotar as medidas necessárias à rescisão contratual nos autos do processo administrativo correspondente, assegurada ao contratado a ampla defesa.</w:t>
      </w:r>
    </w:p>
    <w:p w14:paraId="73F8AA45" w14:textId="77777777" w:rsidR="00161991" w:rsidRPr="00D64B00" w:rsidRDefault="00161991" w:rsidP="00004DB0">
      <w:pPr>
        <w:pStyle w:val="Nivel2"/>
        <w:numPr>
          <w:ilvl w:val="0"/>
          <w:numId w:val="0"/>
        </w:numPr>
        <w:spacing w:before="0" w:after="0"/>
        <w:rPr>
          <w:i/>
          <w:iCs/>
          <w:sz w:val="24"/>
          <w:szCs w:val="24"/>
        </w:rPr>
      </w:pPr>
    </w:p>
    <w:p w14:paraId="1CC3CD9E" w14:textId="247D3F78" w:rsidR="00CF4EB9" w:rsidRPr="00D64B00" w:rsidRDefault="00CF4EB9" w:rsidP="00004DB0">
      <w:pPr>
        <w:pStyle w:val="Nivel2"/>
        <w:spacing w:before="0" w:after="0"/>
        <w:rPr>
          <w:i/>
          <w:iCs/>
          <w:sz w:val="24"/>
          <w:szCs w:val="24"/>
        </w:rPr>
      </w:pPr>
      <w:r w:rsidRPr="00D64B00">
        <w:rPr>
          <w:i/>
          <w:iCs/>
          <w:sz w:val="24"/>
          <w:szCs w:val="24"/>
        </w:rPr>
        <w:t>Havendo a efetiva execução do objeto, os pagamentos serão realizados normalmente, até que se decida pela rescisão do contrato, caso o contratado não regularize sua situação junto ao SICAF.</w:t>
      </w:r>
    </w:p>
    <w:p w14:paraId="10C54C9D" w14:textId="77777777" w:rsidR="00EA4837" w:rsidRPr="00D64B00" w:rsidRDefault="00EA4837" w:rsidP="00004DB0">
      <w:pPr>
        <w:pStyle w:val="SemEspaamento"/>
        <w:spacing w:line="276" w:lineRule="auto"/>
        <w:jc w:val="both"/>
        <w:rPr>
          <w:rFonts w:ascii="Arial" w:hAnsi="Arial" w:cs="Arial"/>
          <w:i/>
          <w:iCs/>
          <w:sz w:val="24"/>
          <w:szCs w:val="24"/>
        </w:rPr>
      </w:pPr>
    </w:p>
    <w:p w14:paraId="2F17EC55" w14:textId="77777777" w:rsidR="00004DB0" w:rsidRPr="00D64B00" w:rsidRDefault="00004DB0" w:rsidP="00004DB0">
      <w:pPr>
        <w:pStyle w:val="SemEspaamento"/>
        <w:spacing w:line="276" w:lineRule="auto"/>
        <w:jc w:val="both"/>
        <w:rPr>
          <w:rFonts w:ascii="Arial" w:hAnsi="Arial" w:cs="Arial"/>
          <w:i/>
          <w:iCs/>
          <w:sz w:val="24"/>
          <w:szCs w:val="24"/>
        </w:rPr>
      </w:pPr>
    </w:p>
    <w:p w14:paraId="5BD08AEF" w14:textId="1B1D0BA0" w:rsidR="00161991" w:rsidRPr="00D64B00" w:rsidRDefault="00EA4837"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 xml:space="preserve">Prazo de </w:t>
      </w:r>
      <w:r w:rsidR="002C0DE9" w:rsidRPr="00D64B00">
        <w:rPr>
          <w:rFonts w:ascii="Arial" w:hAnsi="Arial" w:cs="Arial"/>
          <w:b/>
          <w:bCs/>
          <w:i/>
          <w:iCs/>
          <w:sz w:val="24"/>
          <w:szCs w:val="24"/>
        </w:rPr>
        <w:t>Pagamento</w:t>
      </w:r>
    </w:p>
    <w:p w14:paraId="300C1231" w14:textId="74C1B281" w:rsidR="002C0DE9" w:rsidRPr="00D64B00" w:rsidRDefault="00161991" w:rsidP="00004DB0">
      <w:pPr>
        <w:pStyle w:val="Nivel2"/>
        <w:spacing w:before="0" w:after="0"/>
        <w:rPr>
          <w:i/>
          <w:iCs/>
          <w:sz w:val="24"/>
          <w:szCs w:val="24"/>
        </w:rPr>
      </w:pPr>
      <w:r w:rsidRPr="00D64B00">
        <w:rPr>
          <w:i/>
          <w:iCs/>
          <w:sz w:val="24"/>
          <w:szCs w:val="24"/>
        </w:rPr>
        <w:t xml:space="preserve">O pagamento será efetuado no prazo de até 10 (dez) dias úteis contados da finalização da liquidação da despesa, conforme seção anterior, nos termos da </w:t>
      </w:r>
      <w:hyperlink r:id="rId35">
        <w:r w:rsidRPr="00D64B00">
          <w:rPr>
            <w:rStyle w:val="Hyperlink"/>
            <w:i/>
            <w:iCs/>
            <w:color w:val="auto"/>
            <w:sz w:val="24"/>
            <w:szCs w:val="24"/>
          </w:rPr>
          <w:t>Instrução Normativa SEGES/ME nº 77, de 2022</w:t>
        </w:r>
      </w:hyperlink>
      <w:r w:rsidR="002C0DE9" w:rsidRPr="00D64B00">
        <w:rPr>
          <w:i/>
          <w:iCs/>
          <w:sz w:val="24"/>
          <w:szCs w:val="24"/>
        </w:rPr>
        <w:t>.</w:t>
      </w:r>
    </w:p>
    <w:p w14:paraId="6F3D3D79" w14:textId="5A22A503" w:rsidR="002C0DE9" w:rsidRPr="00D64B00" w:rsidRDefault="002C0DE9" w:rsidP="00004DB0">
      <w:pPr>
        <w:pStyle w:val="SemEspaamento"/>
        <w:spacing w:line="276" w:lineRule="auto"/>
        <w:jc w:val="both"/>
        <w:rPr>
          <w:rFonts w:ascii="Arial" w:hAnsi="Arial" w:cs="Arial"/>
          <w:i/>
          <w:iCs/>
          <w:sz w:val="24"/>
          <w:szCs w:val="24"/>
        </w:rPr>
      </w:pPr>
    </w:p>
    <w:p w14:paraId="76B6D3FE" w14:textId="25B13A79" w:rsidR="00CF4EB9" w:rsidRPr="00D64B00" w:rsidRDefault="00CF4EB9"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 xml:space="preserve">Forma de </w:t>
      </w:r>
      <w:r w:rsidR="002C0DE9" w:rsidRPr="00D64B00">
        <w:rPr>
          <w:rFonts w:ascii="Arial" w:hAnsi="Arial" w:cs="Arial"/>
          <w:b/>
          <w:bCs/>
          <w:i/>
          <w:iCs/>
          <w:sz w:val="24"/>
          <w:szCs w:val="24"/>
        </w:rPr>
        <w:t>P</w:t>
      </w:r>
      <w:r w:rsidRPr="00D64B00">
        <w:rPr>
          <w:rFonts w:ascii="Arial" w:hAnsi="Arial" w:cs="Arial"/>
          <w:b/>
          <w:bCs/>
          <w:i/>
          <w:iCs/>
          <w:sz w:val="24"/>
          <w:szCs w:val="24"/>
        </w:rPr>
        <w:t>agamento</w:t>
      </w:r>
    </w:p>
    <w:p w14:paraId="11F2B8E2" w14:textId="77777777" w:rsidR="00161991" w:rsidRPr="00D64B00" w:rsidRDefault="00161991" w:rsidP="00004DB0">
      <w:pPr>
        <w:pStyle w:val="Nivel2"/>
        <w:rPr>
          <w:i/>
          <w:iCs/>
          <w:sz w:val="24"/>
          <w:szCs w:val="24"/>
          <w:lang w:eastAsia="en-US"/>
        </w:rPr>
      </w:pPr>
      <w:r w:rsidRPr="00D64B00">
        <w:rPr>
          <w:i/>
          <w:iCs/>
          <w:sz w:val="24"/>
          <w:szCs w:val="24"/>
          <w:lang w:eastAsia="en-US"/>
        </w:rPr>
        <w:t>O pagamento será realizado por meio de ordem bancária, para crédito em banco, agência e conta corrente indicados pelo contratado.</w:t>
      </w:r>
    </w:p>
    <w:p w14:paraId="08399FB9" w14:textId="77777777" w:rsidR="00004DB0" w:rsidRPr="00D64B00" w:rsidRDefault="00004DB0" w:rsidP="00004DB0">
      <w:pPr>
        <w:pStyle w:val="Nivel2"/>
        <w:numPr>
          <w:ilvl w:val="0"/>
          <w:numId w:val="0"/>
        </w:numPr>
        <w:rPr>
          <w:i/>
          <w:iCs/>
          <w:sz w:val="24"/>
          <w:szCs w:val="24"/>
          <w:lang w:eastAsia="en-US"/>
        </w:rPr>
      </w:pPr>
    </w:p>
    <w:p w14:paraId="27AB83A7" w14:textId="77777777" w:rsidR="00161991" w:rsidRPr="00D64B00" w:rsidRDefault="00161991" w:rsidP="00004DB0">
      <w:pPr>
        <w:pStyle w:val="Nivel2"/>
        <w:rPr>
          <w:i/>
          <w:iCs/>
          <w:sz w:val="24"/>
          <w:szCs w:val="24"/>
          <w:lang w:eastAsia="en-US"/>
        </w:rPr>
      </w:pPr>
      <w:r w:rsidRPr="00D64B00">
        <w:rPr>
          <w:i/>
          <w:iCs/>
          <w:sz w:val="24"/>
          <w:szCs w:val="24"/>
          <w:lang w:eastAsia="en-US"/>
        </w:rPr>
        <w:t>Será considerada data do pagamento o dia em que constar como emitida a ordem bancária para pagamento.</w:t>
      </w:r>
    </w:p>
    <w:p w14:paraId="4D5B4130" w14:textId="77777777" w:rsidR="00004DB0" w:rsidRPr="00D64B00" w:rsidRDefault="00004DB0" w:rsidP="00004DB0">
      <w:pPr>
        <w:pStyle w:val="Nivel2"/>
        <w:numPr>
          <w:ilvl w:val="0"/>
          <w:numId w:val="0"/>
        </w:numPr>
        <w:rPr>
          <w:i/>
          <w:iCs/>
          <w:sz w:val="24"/>
          <w:szCs w:val="24"/>
          <w:lang w:eastAsia="en-US"/>
        </w:rPr>
      </w:pPr>
    </w:p>
    <w:p w14:paraId="335CFCA7" w14:textId="77777777" w:rsidR="00161991" w:rsidRPr="00D64B00" w:rsidRDefault="00161991" w:rsidP="00004DB0">
      <w:pPr>
        <w:pStyle w:val="Nivel2"/>
        <w:rPr>
          <w:i/>
          <w:iCs/>
          <w:sz w:val="24"/>
          <w:szCs w:val="24"/>
          <w:lang w:eastAsia="en-US"/>
        </w:rPr>
      </w:pPr>
      <w:r w:rsidRPr="00D64B00">
        <w:rPr>
          <w:i/>
          <w:iCs/>
          <w:sz w:val="24"/>
          <w:szCs w:val="24"/>
          <w:lang w:eastAsia="en-US"/>
        </w:rPr>
        <w:t>Quando do pagamento, será efetuada a retenção tributária prevista na legislação aplicável.</w:t>
      </w:r>
    </w:p>
    <w:p w14:paraId="5ABCB8A0" w14:textId="77777777" w:rsidR="00004DB0" w:rsidRPr="00D64B00" w:rsidRDefault="00004DB0" w:rsidP="00004DB0">
      <w:pPr>
        <w:pStyle w:val="Nivel2"/>
        <w:numPr>
          <w:ilvl w:val="0"/>
          <w:numId w:val="0"/>
        </w:numPr>
        <w:rPr>
          <w:i/>
          <w:iCs/>
          <w:sz w:val="24"/>
          <w:szCs w:val="24"/>
          <w:lang w:eastAsia="en-US"/>
        </w:rPr>
      </w:pPr>
    </w:p>
    <w:p w14:paraId="15924481" w14:textId="0E72A658" w:rsidR="00161991" w:rsidRPr="00D64B00" w:rsidRDefault="00161991" w:rsidP="00004DB0">
      <w:pPr>
        <w:pStyle w:val="SemEspaamento"/>
        <w:numPr>
          <w:ilvl w:val="2"/>
          <w:numId w:val="2"/>
        </w:numPr>
        <w:spacing w:after="120" w:line="276" w:lineRule="auto"/>
        <w:ind w:left="284" w:firstLine="0"/>
        <w:jc w:val="both"/>
        <w:rPr>
          <w:rFonts w:ascii="Arial" w:hAnsi="Arial" w:cs="Arial"/>
          <w:i/>
          <w:iCs/>
          <w:sz w:val="24"/>
          <w:szCs w:val="24"/>
        </w:rPr>
      </w:pPr>
      <w:r w:rsidRPr="00D64B00">
        <w:rPr>
          <w:rFonts w:ascii="Arial" w:hAnsi="Arial" w:cs="Arial"/>
          <w:i/>
          <w:iCs/>
          <w:sz w:val="24"/>
          <w:szCs w:val="24"/>
        </w:rPr>
        <w:t>Independentemente do percentual de tributo inserido na planilha, quando houver, serão retidos na fonte, quando da realização do pagamento, os percentuais estabelecidos na legislação vigente.</w:t>
      </w:r>
    </w:p>
    <w:p w14:paraId="09D7273D" w14:textId="77777777" w:rsidR="00004DB0" w:rsidRPr="00D64B00" w:rsidRDefault="00004DB0" w:rsidP="00004DB0">
      <w:pPr>
        <w:pStyle w:val="SemEspaamento"/>
        <w:spacing w:after="120" w:line="276" w:lineRule="auto"/>
        <w:ind w:left="284"/>
        <w:jc w:val="both"/>
        <w:rPr>
          <w:rFonts w:ascii="Arial" w:hAnsi="Arial" w:cs="Arial"/>
          <w:i/>
          <w:iCs/>
          <w:sz w:val="24"/>
          <w:szCs w:val="24"/>
        </w:rPr>
      </w:pPr>
    </w:p>
    <w:p w14:paraId="5450BE01" w14:textId="11556F0F" w:rsidR="004A71EA" w:rsidRPr="00D64B00" w:rsidRDefault="00161991" w:rsidP="00004DB0">
      <w:pPr>
        <w:pStyle w:val="Nivel2"/>
        <w:rPr>
          <w:i/>
          <w:iCs/>
          <w:sz w:val="24"/>
          <w:szCs w:val="24"/>
          <w:lang w:eastAsia="en-US"/>
        </w:rPr>
      </w:pPr>
      <w:r w:rsidRPr="00D64B00">
        <w:rPr>
          <w:i/>
          <w:iCs/>
          <w:sz w:val="24"/>
          <w:szCs w:val="24"/>
        </w:rPr>
        <w:lastRenderedPageBreak/>
        <w:t xml:space="preserve">O contratado regularmente optante pelo Simples Nacional, nos termos da </w:t>
      </w:r>
      <w:hyperlink r:id="rId36">
        <w:r w:rsidRPr="00D64B00">
          <w:rPr>
            <w:rStyle w:val="Hyperlink"/>
            <w:i/>
            <w:iCs/>
            <w:color w:val="auto"/>
            <w:sz w:val="24"/>
            <w:szCs w:val="24"/>
            <w:lang w:eastAsia="en-US"/>
          </w:rPr>
          <w:t>Lei Complementar nº 123, de 2006</w:t>
        </w:r>
      </w:hyperlink>
      <w:r w:rsidRPr="00D64B00">
        <w:rPr>
          <w:i/>
          <w:iCs/>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DA82821" w14:textId="063319C0" w:rsidR="00550F1A" w:rsidRPr="00D64B00" w:rsidRDefault="00550F1A" w:rsidP="00004DB0">
      <w:pPr>
        <w:pStyle w:val="SemEspaamento"/>
        <w:spacing w:line="276" w:lineRule="auto"/>
        <w:jc w:val="both"/>
        <w:rPr>
          <w:rFonts w:ascii="Arial" w:hAnsi="Arial" w:cs="Arial"/>
          <w:i/>
          <w:iCs/>
          <w:sz w:val="24"/>
          <w:szCs w:val="24"/>
        </w:rPr>
      </w:pPr>
    </w:p>
    <w:p w14:paraId="3E56E99C" w14:textId="44B5FDCC" w:rsidR="004A71EA" w:rsidRPr="00D64B00" w:rsidRDefault="004A71EA"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 xml:space="preserve">FORMA E CRITÉRIOS DE SELEÇÃO DO FORNECEDOR E FORMA DE </w:t>
      </w:r>
      <w:r w:rsidR="00FF1B6F" w:rsidRPr="00D64B00">
        <w:rPr>
          <w:rFonts w:ascii="Arial" w:hAnsi="Arial" w:cs="Arial"/>
          <w:b/>
          <w:bCs/>
          <w:i/>
          <w:iCs/>
          <w:sz w:val="24"/>
          <w:szCs w:val="24"/>
        </w:rPr>
        <w:t>EXECUÇÃO</w:t>
      </w:r>
    </w:p>
    <w:p w14:paraId="5D7DC553" w14:textId="77777777" w:rsidR="00B830BC" w:rsidRPr="00D64B00" w:rsidRDefault="00B830BC" w:rsidP="00004DB0">
      <w:pPr>
        <w:pStyle w:val="SemEspaamento"/>
        <w:spacing w:line="276" w:lineRule="auto"/>
        <w:ind w:left="360"/>
        <w:jc w:val="both"/>
        <w:rPr>
          <w:rFonts w:ascii="Arial" w:hAnsi="Arial" w:cs="Arial"/>
          <w:b/>
          <w:bCs/>
          <w:i/>
          <w:iCs/>
          <w:sz w:val="24"/>
          <w:szCs w:val="24"/>
        </w:rPr>
      </w:pPr>
    </w:p>
    <w:p w14:paraId="6EC7D2A4" w14:textId="02E8D1DF" w:rsidR="00B81388" w:rsidRPr="00D64B00" w:rsidRDefault="004A71EA"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Forma de seleção e critério de julgamento da proposta</w:t>
      </w:r>
    </w:p>
    <w:p w14:paraId="6867C761" w14:textId="492F2B4B" w:rsidR="00CA2F21" w:rsidRPr="00D64B00" w:rsidRDefault="00B830BC" w:rsidP="00004DB0">
      <w:pPr>
        <w:pStyle w:val="Nivel2"/>
        <w:rPr>
          <w:i/>
          <w:iCs/>
          <w:sz w:val="24"/>
          <w:szCs w:val="24"/>
        </w:rPr>
      </w:pPr>
      <w:r w:rsidRPr="00D64B00">
        <w:rPr>
          <w:i/>
          <w:iCs/>
          <w:sz w:val="24"/>
          <w:szCs w:val="24"/>
        </w:rPr>
        <w:t>O fornecedor será selecionado, com fundamento no inciso II do art. 75 da Lei n° 14.133/2021, mediante contratação direta, valendo-se do Sistema de Dispensa Eletrônica, será selecionada a empresa que apresente o menor preço para a contratação objeto este Termo de Referência.</w:t>
      </w:r>
    </w:p>
    <w:p w14:paraId="0864A3A2" w14:textId="77777777" w:rsidR="00CA2F21" w:rsidRPr="00D64B00" w:rsidRDefault="00CA2F21" w:rsidP="00004DB0">
      <w:pPr>
        <w:pStyle w:val="Nivel2"/>
        <w:numPr>
          <w:ilvl w:val="0"/>
          <w:numId w:val="0"/>
        </w:numPr>
        <w:rPr>
          <w:i/>
          <w:iCs/>
          <w:sz w:val="24"/>
          <w:szCs w:val="24"/>
        </w:rPr>
      </w:pPr>
    </w:p>
    <w:p w14:paraId="66C16043" w14:textId="38C807E4" w:rsidR="00B81388" w:rsidRPr="00D64B00" w:rsidRDefault="00CA2F21" w:rsidP="00004DB0">
      <w:pPr>
        <w:pStyle w:val="Nvel1-SemNumPreto"/>
        <w:rPr>
          <w:i/>
          <w:iCs/>
          <w:sz w:val="24"/>
          <w:szCs w:val="24"/>
        </w:rPr>
      </w:pPr>
      <w:r w:rsidRPr="00D64B00">
        <w:rPr>
          <w:i/>
          <w:iCs/>
          <w:sz w:val="24"/>
          <w:szCs w:val="24"/>
        </w:rPr>
        <w:t>Forma de fornecimento</w:t>
      </w:r>
    </w:p>
    <w:p w14:paraId="071E8046" w14:textId="1324549A" w:rsidR="00CA2F21" w:rsidRPr="00D64B00" w:rsidRDefault="00CA2F21" w:rsidP="00004DB0">
      <w:pPr>
        <w:pStyle w:val="Nivel2"/>
        <w:rPr>
          <w:rStyle w:val="findhit"/>
          <w:i/>
          <w:iCs/>
          <w:sz w:val="24"/>
          <w:szCs w:val="24"/>
        </w:rPr>
      </w:pPr>
      <w:r w:rsidRPr="00D64B00">
        <w:rPr>
          <w:rStyle w:val="normaltextrun"/>
          <w:i/>
          <w:iCs/>
          <w:sz w:val="24"/>
          <w:szCs w:val="24"/>
          <w:shd w:val="clear" w:color="auto" w:fill="FFFFFF"/>
        </w:rPr>
        <w:t xml:space="preserve">O </w:t>
      </w:r>
      <w:r w:rsidRPr="00D64B00">
        <w:rPr>
          <w:rStyle w:val="findhit"/>
          <w:i/>
          <w:iCs/>
          <w:sz w:val="24"/>
          <w:szCs w:val="24"/>
          <w:shd w:val="clear" w:color="auto" w:fill="FFFFFF"/>
        </w:rPr>
        <w:t>fornecimento do objeto será imediato.</w:t>
      </w:r>
    </w:p>
    <w:p w14:paraId="02BDEDF6" w14:textId="77777777" w:rsidR="00CA2F21" w:rsidRPr="00D64B00" w:rsidRDefault="00CA2F21" w:rsidP="00004DB0">
      <w:pPr>
        <w:pStyle w:val="Nivel2"/>
        <w:numPr>
          <w:ilvl w:val="0"/>
          <w:numId w:val="0"/>
        </w:numPr>
        <w:rPr>
          <w:rStyle w:val="findhit"/>
          <w:i/>
          <w:iCs/>
          <w:sz w:val="24"/>
          <w:szCs w:val="24"/>
        </w:rPr>
      </w:pPr>
    </w:p>
    <w:p w14:paraId="3368C323" w14:textId="5512E5F6" w:rsidR="00CA2F21" w:rsidRPr="00D64B00" w:rsidRDefault="00CA2F21" w:rsidP="00004DB0">
      <w:pPr>
        <w:pStyle w:val="Nivel2"/>
        <w:numPr>
          <w:ilvl w:val="0"/>
          <w:numId w:val="0"/>
        </w:numPr>
        <w:rPr>
          <w:b/>
          <w:bCs w:val="0"/>
          <w:i/>
          <w:iCs/>
          <w:sz w:val="24"/>
          <w:szCs w:val="24"/>
        </w:rPr>
      </w:pPr>
      <w:r w:rsidRPr="00D64B00">
        <w:rPr>
          <w:b/>
          <w:bCs w:val="0"/>
          <w:i/>
          <w:iCs/>
          <w:sz w:val="24"/>
          <w:szCs w:val="24"/>
        </w:rPr>
        <w:t>Exigências de habilitação</w:t>
      </w:r>
    </w:p>
    <w:p w14:paraId="7058CFF1" w14:textId="34BB0E40" w:rsidR="00CA2F21" w:rsidRPr="00D64B00" w:rsidRDefault="00CA2F21" w:rsidP="00004DB0">
      <w:pPr>
        <w:pStyle w:val="Nivel2"/>
        <w:rPr>
          <w:i/>
          <w:iCs/>
          <w:sz w:val="24"/>
          <w:szCs w:val="24"/>
        </w:rPr>
      </w:pPr>
      <w:r w:rsidRPr="00D64B00">
        <w:rPr>
          <w:i/>
          <w:iCs/>
          <w:sz w:val="24"/>
          <w:szCs w:val="24"/>
        </w:rPr>
        <w:t>Para habilitação dos licitantes, serão exigidos os documentos necessários e suficientes para demonstrar a capacidade do licitante de realizar o objeto da licitação, nos termos dos artigos 62 a 70 da Lei nº 14.133/2021, e no edital de licitação, conforme preleciona o art. 35 e seguintes do Decreto Municipal n° 2.740 de 06 de fevereiro de 2024 (</w:t>
      </w:r>
      <w:hyperlink r:id="rId37" w:history="1">
        <w:r w:rsidRPr="00D64B00">
          <w:rPr>
            <w:rStyle w:val="Hyperlink"/>
            <w:i/>
            <w:iCs/>
            <w:color w:val="auto"/>
            <w:sz w:val="24"/>
            <w:szCs w:val="24"/>
          </w:rPr>
          <w:t>Decreto Municipal n° 2.740 de 06 de fevereiro de 2024</w:t>
        </w:r>
      </w:hyperlink>
      <w:r w:rsidRPr="00D64B00">
        <w:rPr>
          <w:i/>
          <w:iCs/>
          <w:sz w:val="24"/>
          <w:szCs w:val="24"/>
        </w:rPr>
        <w:t>):</w:t>
      </w:r>
    </w:p>
    <w:p w14:paraId="0F5166B7" w14:textId="77777777" w:rsidR="00B81388" w:rsidRPr="00D64B00" w:rsidRDefault="00B81388" w:rsidP="00004DB0">
      <w:pPr>
        <w:pStyle w:val="Nivel2"/>
        <w:numPr>
          <w:ilvl w:val="0"/>
          <w:numId w:val="0"/>
        </w:numPr>
        <w:rPr>
          <w:i/>
          <w:iCs/>
          <w:sz w:val="24"/>
          <w:szCs w:val="24"/>
        </w:rPr>
      </w:pPr>
    </w:p>
    <w:p w14:paraId="0E046379" w14:textId="5968C95C" w:rsidR="00B81388" w:rsidRPr="00D64B00" w:rsidRDefault="00CA2F21" w:rsidP="00004DB0">
      <w:pPr>
        <w:pStyle w:val="Nivel2"/>
        <w:numPr>
          <w:ilvl w:val="0"/>
          <w:numId w:val="0"/>
        </w:numPr>
        <w:rPr>
          <w:i/>
          <w:iCs/>
          <w:sz w:val="24"/>
          <w:szCs w:val="24"/>
        </w:rPr>
      </w:pPr>
      <w:r w:rsidRPr="00D64B00">
        <w:rPr>
          <w:i/>
          <w:iCs/>
          <w:sz w:val="24"/>
          <w:szCs w:val="24"/>
        </w:rPr>
        <w:t>§1° A documentação exigida para fins de habilitação jurídica, fiscal, social e trabalhista e econômico-financeira, desde que previsto no edital de licitação, poderá ser substituída pelo registro cadastral no Sicaf - Sistema de Cadastramento Unificado de Fornecedores;</w:t>
      </w:r>
    </w:p>
    <w:p w14:paraId="70950D82" w14:textId="77777777" w:rsidR="00B81388" w:rsidRPr="00D64B00" w:rsidRDefault="00B81388" w:rsidP="00004DB0">
      <w:pPr>
        <w:pStyle w:val="Nivel2"/>
        <w:numPr>
          <w:ilvl w:val="0"/>
          <w:numId w:val="0"/>
        </w:numPr>
        <w:rPr>
          <w:i/>
          <w:iCs/>
          <w:sz w:val="24"/>
          <w:szCs w:val="24"/>
        </w:rPr>
      </w:pPr>
    </w:p>
    <w:p w14:paraId="5346B98D" w14:textId="77777777" w:rsidR="00CA2F21" w:rsidRPr="00D64B00" w:rsidRDefault="00CA2F21" w:rsidP="00004DB0">
      <w:pPr>
        <w:pStyle w:val="Nivel2"/>
        <w:numPr>
          <w:ilvl w:val="0"/>
          <w:numId w:val="0"/>
        </w:numPr>
        <w:rPr>
          <w:i/>
          <w:iCs/>
          <w:sz w:val="24"/>
          <w:szCs w:val="24"/>
        </w:rPr>
      </w:pPr>
      <w:r w:rsidRPr="00D64B00">
        <w:rPr>
          <w:i/>
          <w:iCs/>
          <w:sz w:val="24"/>
          <w:szCs w:val="24"/>
        </w:rPr>
        <w:t xml:space="preserve">§2° A documentação de habilitação de que trata o caput poderá ser dispensada, total ou parcialmente, nas contratações para entrega imediata, nas contratações em valores </w:t>
      </w:r>
      <w:r w:rsidRPr="00D64B00">
        <w:rPr>
          <w:i/>
          <w:iCs/>
          <w:sz w:val="24"/>
          <w:szCs w:val="24"/>
        </w:rPr>
        <w:lastRenderedPageBreak/>
        <w:t>inferiores a 1/4 (um quarto) do limite para dispensa de licitação de que trata o inciso II do art. 75 da Lei nº 14.133/2021, e nas contratações de produto para pesquisa e desenvolvimento até o valor de que trata o inciso III do art. 70 da Lei nº 14.133/2021, ressalvado inciso XXXIII do caput do art. 7º e o § 3º do art. 195 da Constituição Federal.</w:t>
      </w:r>
    </w:p>
    <w:p w14:paraId="0FCB2D2E" w14:textId="4E16C5A0" w:rsidR="00EE4178" w:rsidRPr="00D64B00" w:rsidRDefault="00CA2F21" w:rsidP="00004DB0">
      <w:pPr>
        <w:pStyle w:val="Nivel2"/>
        <w:rPr>
          <w:i/>
          <w:iCs/>
          <w:sz w:val="24"/>
          <w:szCs w:val="24"/>
        </w:rPr>
      </w:pPr>
      <w:r w:rsidRPr="00D64B00">
        <w:rPr>
          <w:i/>
          <w:iCs/>
          <w:sz w:val="24"/>
          <w:szCs w:val="24"/>
        </w:rPr>
        <w:t>Para fins de habilitação, deverá o licitante comprovar, ainda, os seguintes requisitos:</w:t>
      </w:r>
    </w:p>
    <w:p w14:paraId="0A4CFCDC" w14:textId="640C8242" w:rsidR="00CA2F21" w:rsidRPr="00D64B00" w:rsidRDefault="00CA2F21" w:rsidP="00004DB0">
      <w:pPr>
        <w:pStyle w:val="Nivel2"/>
        <w:numPr>
          <w:ilvl w:val="0"/>
          <w:numId w:val="0"/>
        </w:numPr>
        <w:tabs>
          <w:tab w:val="left" w:pos="960"/>
        </w:tabs>
        <w:rPr>
          <w:i/>
          <w:iCs/>
          <w:sz w:val="24"/>
          <w:szCs w:val="24"/>
        </w:rPr>
      </w:pPr>
    </w:p>
    <w:p w14:paraId="3B564757" w14:textId="6CE3924A" w:rsidR="00B81388" w:rsidRPr="00D64B00" w:rsidRDefault="00CA2F21" w:rsidP="00004DB0">
      <w:pPr>
        <w:pStyle w:val="Nvel1-SemNumPreto"/>
        <w:rPr>
          <w:i/>
          <w:iCs/>
          <w:sz w:val="24"/>
          <w:szCs w:val="24"/>
        </w:rPr>
      </w:pPr>
      <w:r w:rsidRPr="00D64B00">
        <w:rPr>
          <w:i/>
          <w:iCs/>
          <w:sz w:val="24"/>
          <w:szCs w:val="24"/>
        </w:rPr>
        <w:t>Habilitação jurídica</w:t>
      </w:r>
    </w:p>
    <w:p w14:paraId="15AFF3DD" w14:textId="77777777" w:rsidR="00CA2F21" w:rsidRPr="00D64B00" w:rsidRDefault="00CA2F21" w:rsidP="00004DB0">
      <w:pPr>
        <w:pStyle w:val="Nivel2"/>
        <w:rPr>
          <w:i/>
          <w:iCs/>
          <w:sz w:val="24"/>
          <w:szCs w:val="24"/>
        </w:rPr>
      </w:pPr>
      <w:bookmarkStart w:id="2" w:name="_Ref115800561"/>
      <w:r w:rsidRPr="00D64B00">
        <w:rPr>
          <w:b/>
          <w:i/>
          <w:iCs/>
          <w:sz w:val="24"/>
          <w:szCs w:val="24"/>
        </w:rPr>
        <w:t>Pessoa física:</w:t>
      </w:r>
      <w:r w:rsidRPr="00D64B00">
        <w:rPr>
          <w:i/>
          <w:iCs/>
          <w:sz w:val="24"/>
          <w:szCs w:val="24"/>
        </w:rPr>
        <w:t xml:space="preserve"> cédula de identidade (RG) ou documento equivalente que, por força de lei, tenha validade para fins de identificação em todo o território nacional;</w:t>
      </w:r>
      <w:bookmarkEnd w:id="2"/>
    </w:p>
    <w:p w14:paraId="35D79018" w14:textId="77777777" w:rsidR="00CA2F21" w:rsidRPr="00D64B00" w:rsidRDefault="00CA2F21" w:rsidP="00004DB0">
      <w:pPr>
        <w:pStyle w:val="Nivel2"/>
        <w:numPr>
          <w:ilvl w:val="0"/>
          <w:numId w:val="0"/>
        </w:numPr>
        <w:rPr>
          <w:i/>
          <w:iCs/>
          <w:sz w:val="24"/>
          <w:szCs w:val="24"/>
        </w:rPr>
      </w:pPr>
    </w:p>
    <w:p w14:paraId="1A2B1A1D" w14:textId="77777777" w:rsidR="00CA2F21" w:rsidRPr="00D64B00" w:rsidRDefault="00CA2F21" w:rsidP="00004DB0">
      <w:pPr>
        <w:pStyle w:val="Nivel2"/>
        <w:rPr>
          <w:i/>
          <w:iCs/>
          <w:sz w:val="24"/>
          <w:szCs w:val="24"/>
        </w:rPr>
      </w:pPr>
      <w:r w:rsidRPr="00D64B00">
        <w:rPr>
          <w:b/>
          <w:i/>
          <w:iCs/>
          <w:sz w:val="24"/>
          <w:szCs w:val="24"/>
        </w:rPr>
        <w:t>Empresário individual:</w:t>
      </w:r>
      <w:r w:rsidRPr="00D64B00">
        <w:rPr>
          <w:i/>
          <w:iCs/>
          <w:sz w:val="24"/>
          <w:szCs w:val="24"/>
        </w:rPr>
        <w:t xml:space="preserve"> inscrição no Registro Público de Empresas Mercantis, a cargo da Junta Comercial da respectiva sede; </w:t>
      </w:r>
    </w:p>
    <w:p w14:paraId="3B082B99" w14:textId="77777777" w:rsidR="00CA2F21" w:rsidRPr="00D64B00" w:rsidRDefault="00CA2F21" w:rsidP="00004DB0">
      <w:pPr>
        <w:pStyle w:val="Nivel2"/>
        <w:numPr>
          <w:ilvl w:val="0"/>
          <w:numId w:val="0"/>
        </w:numPr>
        <w:rPr>
          <w:i/>
          <w:iCs/>
          <w:sz w:val="24"/>
          <w:szCs w:val="24"/>
        </w:rPr>
      </w:pPr>
    </w:p>
    <w:p w14:paraId="02958030" w14:textId="77777777" w:rsidR="00CA2F21" w:rsidRPr="00D64B00" w:rsidRDefault="00CA2F21" w:rsidP="00004DB0">
      <w:pPr>
        <w:pStyle w:val="Nivel2"/>
        <w:rPr>
          <w:i/>
          <w:iCs/>
          <w:sz w:val="24"/>
          <w:szCs w:val="24"/>
        </w:rPr>
      </w:pPr>
      <w:r w:rsidRPr="00D64B00">
        <w:rPr>
          <w:b/>
          <w:i/>
          <w:iCs/>
          <w:sz w:val="24"/>
          <w:szCs w:val="24"/>
        </w:rPr>
        <w:t>Microempreendedor Individual - MEI:</w:t>
      </w:r>
      <w:r w:rsidRPr="00D64B00">
        <w:rPr>
          <w:i/>
          <w:iCs/>
          <w:sz w:val="24"/>
          <w:szCs w:val="24"/>
        </w:rPr>
        <w:t xml:space="preserve"> Certificado da Condição de Microempreendedor Individual - CCMEI, cuja aceitação ficará condicionada à verificação da autenticidade no sítio </w:t>
      </w:r>
      <w:hyperlink r:id="rId38">
        <w:r w:rsidRPr="00D64B00">
          <w:rPr>
            <w:rStyle w:val="Hyperlink"/>
            <w:i/>
            <w:iCs/>
            <w:color w:val="auto"/>
            <w:sz w:val="24"/>
            <w:szCs w:val="24"/>
          </w:rPr>
          <w:t>https://www.gov.br/empresas-e-negocios/pt-br/empreendedor</w:t>
        </w:r>
      </w:hyperlink>
      <w:r w:rsidRPr="00D64B00">
        <w:rPr>
          <w:i/>
          <w:iCs/>
          <w:sz w:val="24"/>
          <w:szCs w:val="24"/>
        </w:rPr>
        <w:t xml:space="preserve">; </w:t>
      </w:r>
    </w:p>
    <w:p w14:paraId="3C593436" w14:textId="77777777" w:rsidR="00CA2F21" w:rsidRPr="00D64B00" w:rsidRDefault="00CA2F21" w:rsidP="00004DB0">
      <w:pPr>
        <w:pStyle w:val="Nivel2"/>
        <w:numPr>
          <w:ilvl w:val="0"/>
          <w:numId w:val="0"/>
        </w:numPr>
        <w:rPr>
          <w:i/>
          <w:iCs/>
          <w:sz w:val="24"/>
          <w:szCs w:val="24"/>
        </w:rPr>
      </w:pPr>
    </w:p>
    <w:p w14:paraId="3C636703" w14:textId="77777777" w:rsidR="00CA2F21" w:rsidRPr="00D64B00" w:rsidRDefault="00CA2F21" w:rsidP="00004DB0">
      <w:pPr>
        <w:pStyle w:val="Nivel2"/>
        <w:rPr>
          <w:i/>
          <w:iCs/>
          <w:sz w:val="24"/>
          <w:szCs w:val="24"/>
        </w:rPr>
      </w:pPr>
      <w:r w:rsidRPr="00D64B00">
        <w:rPr>
          <w:i/>
          <w:iCs/>
          <w:sz w:val="24"/>
          <w:szCs w:val="24"/>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136FC366" w14:textId="77777777" w:rsidR="00CA2F21" w:rsidRPr="00D64B00" w:rsidRDefault="00CA2F21" w:rsidP="00004DB0">
      <w:pPr>
        <w:pStyle w:val="Nivel2"/>
        <w:numPr>
          <w:ilvl w:val="0"/>
          <w:numId w:val="0"/>
        </w:numPr>
        <w:rPr>
          <w:i/>
          <w:iCs/>
          <w:sz w:val="24"/>
          <w:szCs w:val="24"/>
        </w:rPr>
      </w:pPr>
    </w:p>
    <w:p w14:paraId="4C73B30F" w14:textId="77777777" w:rsidR="00CA2F21" w:rsidRPr="00D64B00" w:rsidRDefault="00CA2F21" w:rsidP="00004DB0">
      <w:pPr>
        <w:pStyle w:val="Nivel2"/>
        <w:rPr>
          <w:i/>
          <w:iCs/>
          <w:sz w:val="24"/>
          <w:szCs w:val="24"/>
        </w:rPr>
      </w:pPr>
      <w:r w:rsidRPr="00D64B00">
        <w:rPr>
          <w:b/>
          <w:i/>
          <w:iCs/>
          <w:sz w:val="24"/>
          <w:szCs w:val="24"/>
        </w:rPr>
        <w:t>Sociedade empresária estrangeira:</w:t>
      </w:r>
      <w:r w:rsidRPr="00D64B00">
        <w:rPr>
          <w:i/>
          <w:iCs/>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39">
        <w:r w:rsidRPr="00D64B00">
          <w:rPr>
            <w:rStyle w:val="Hyperlink"/>
            <w:i/>
            <w:iCs/>
            <w:color w:val="auto"/>
            <w:sz w:val="24"/>
            <w:szCs w:val="24"/>
          </w:rPr>
          <w:t>Normativa DREI/ME n.º 77, de 18 de março de 2020</w:t>
        </w:r>
      </w:hyperlink>
      <w:r w:rsidRPr="00D64B00">
        <w:rPr>
          <w:i/>
          <w:iCs/>
          <w:sz w:val="24"/>
          <w:szCs w:val="24"/>
        </w:rPr>
        <w:t>.</w:t>
      </w:r>
    </w:p>
    <w:p w14:paraId="60B25FD3" w14:textId="77777777" w:rsidR="00CA2F21" w:rsidRPr="00D64B00" w:rsidRDefault="00CA2F21" w:rsidP="00004DB0">
      <w:pPr>
        <w:pStyle w:val="Nivel2"/>
        <w:numPr>
          <w:ilvl w:val="0"/>
          <w:numId w:val="0"/>
        </w:numPr>
        <w:rPr>
          <w:i/>
          <w:iCs/>
          <w:sz w:val="24"/>
          <w:szCs w:val="24"/>
        </w:rPr>
      </w:pPr>
    </w:p>
    <w:p w14:paraId="0DA9368C" w14:textId="77777777" w:rsidR="00CA2F21" w:rsidRPr="00D64B00" w:rsidRDefault="00CA2F21" w:rsidP="00004DB0">
      <w:pPr>
        <w:pStyle w:val="Nivel2"/>
        <w:rPr>
          <w:i/>
          <w:iCs/>
          <w:sz w:val="24"/>
          <w:szCs w:val="24"/>
        </w:rPr>
      </w:pPr>
      <w:r w:rsidRPr="00D64B00">
        <w:rPr>
          <w:b/>
          <w:i/>
          <w:iCs/>
          <w:sz w:val="24"/>
          <w:szCs w:val="24"/>
        </w:rPr>
        <w:lastRenderedPageBreak/>
        <w:t xml:space="preserve">Sociedade simples: </w:t>
      </w:r>
      <w:r w:rsidRPr="00D64B00">
        <w:rPr>
          <w:i/>
          <w:iCs/>
          <w:sz w:val="24"/>
          <w:szCs w:val="24"/>
        </w:rPr>
        <w:t>inscrição do ato constitutivo no Registro Civil de Pessoas Jurídicas do local de sua sede, acompanhada de documento comprobatório de seus administradores;</w:t>
      </w:r>
    </w:p>
    <w:p w14:paraId="2F9E4225" w14:textId="77777777" w:rsidR="00CA2F21" w:rsidRPr="00D64B00" w:rsidRDefault="00CA2F21" w:rsidP="00004DB0">
      <w:pPr>
        <w:pStyle w:val="Nivel2"/>
        <w:rPr>
          <w:i/>
          <w:iCs/>
          <w:sz w:val="24"/>
          <w:szCs w:val="24"/>
        </w:rPr>
      </w:pPr>
      <w:r w:rsidRPr="00D64B00">
        <w:rPr>
          <w:b/>
          <w:i/>
          <w:iCs/>
          <w:sz w:val="24"/>
          <w:szCs w:val="24"/>
        </w:rPr>
        <w:t>Filial, sucursal ou agência de sociedade simples ou empresária:</w:t>
      </w:r>
      <w:r w:rsidRPr="00D64B00">
        <w:rPr>
          <w:i/>
          <w:iCs/>
          <w:sz w:val="24"/>
          <w:szCs w:val="24"/>
        </w:rPr>
        <w:t xml:space="preserve"> inscrição do ato constitutivo da filial, sucursal ou agência da sociedade simples ou empresária, respectivamente, no Registro Civil das Pessoas Jurídicas ou no Registro Público de Empresas </w:t>
      </w:r>
      <w:bookmarkStart w:id="3" w:name="_Int_ySfCXwr4"/>
      <w:r w:rsidRPr="00D64B00">
        <w:rPr>
          <w:i/>
          <w:iCs/>
          <w:sz w:val="24"/>
          <w:szCs w:val="24"/>
        </w:rPr>
        <w:t>Mercantis onde</w:t>
      </w:r>
      <w:bookmarkEnd w:id="3"/>
      <w:r w:rsidRPr="00D64B00">
        <w:rPr>
          <w:i/>
          <w:iCs/>
          <w:sz w:val="24"/>
          <w:szCs w:val="24"/>
        </w:rPr>
        <w:t xml:space="preserve"> opera, com averbação no Registro onde tem sede a matriz</w:t>
      </w:r>
    </w:p>
    <w:p w14:paraId="1252366C" w14:textId="77777777" w:rsidR="00CA2F21" w:rsidRPr="00D64B00" w:rsidRDefault="00CA2F21" w:rsidP="00004DB0">
      <w:pPr>
        <w:pStyle w:val="Nivel2"/>
        <w:numPr>
          <w:ilvl w:val="0"/>
          <w:numId w:val="0"/>
        </w:numPr>
        <w:rPr>
          <w:i/>
          <w:iCs/>
          <w:sz w:val="24"/>
          <w:szCs w:val="24"/>
        </w:rPr>
      </w:pPr>
    </w:p>
    <w:p w14:paraId="655C6280" w14:textId="77777777" w:rsidR="00CA2F21" w:rsidRPr="00D64B00" w:rsidRDefault="00CA2F21" w:rsidP="00004DB0">
      <w:pPr>
        <w:pStyle w:val="Nivel2"/>
        <w:rPr>
          <w:i/>
          <w:iCs/>
          <w:sz w:val="24"/>
          <w:szCs w:val="24"/>
        </w:rPr>
      </w:pPr>
      <w:r w:rsidRPr="00D64B00">
        <w:rPr>
          <w:b/>
          <w:i/>
          <w:iCs/>
          <w:sz w:val="24"/>
          <w:szCs w:val="24"/>
        </w:rPr>
        <w:t>Sociedade cooperativa:</w:t>
      </w:r>
      <w:r w:rsidRPr="00D64B00">
        <w:rPr>
          <w:i/>
          <w:iCs/>
          <w:sz w:val="24"/>
          <w:szCs w:val="24"/>
        </w:rPr>
        <w:t xml:space="preserve"> ata de fundação e estatuto social, com a ata da assembleia que o aprovou, devidamente arquivado na Junta Comercial ou inscrito no Registro Civil das Pessoas Jurídicas da respectiva sede, além do registro de que trata o </w:t>
      </w:r>
      <w:hyperlink r:id="rId40" w:anchor="art107">
        <w:r w:rsidRPr="00D64B00">
          <w:rPr>
            <w:rStyle w:val="Hyperlink"/>
            <w:i/>
            <w:iCs/>
            <w:color w:val="auto"/>
            <w:sz w:val="24"/>
            <w:szCs w:val="24"/>
          </w:rPr>
          <w:t>art. 107 da Lei nº 5.764, de 16 de dezembro 1971</w:t>
        </w:r>
      </w:hyperlink>
      <w:r w:rsidRPr="00D64B00">
        <w:rPr>
          <w:i/>
          <w:iCs/>
          <w:sz w:val="24"/>
          <w:szCs w:val="24"/>
        </w:rPr>
        <w:t>.</w:t>
      </w:r>
    </w:p>
    <w:p w14:paraId="1C99B7EC" w14:textId="77777777" w:rsidR="00CA2F21" w:rsidRPr="00D64B00" w:rsidRDefault="00CA2F21" w:rsidP="00004DB0">
      <w:pPr>
        <w:pStyle w:val="Nivel2"/>
        <w:numPr>
          <w:ilvl w:val="0"/>
          <w:numId w:val="0"/>
        </w:numPr>
        <w:rPr>
          <w:i/>
          <w:iCs/>
          <w:sz w:val="24"/>
          <w:szCs w:val="24"/>
        </w:rPr>
      </w:pPr>
    </w:p>
    <w:p w14:paraId="243BB945" w14:textId="77777777" w:rsidR="00CA2F21" w:rsidRPr="00D64B00" w:rsidRDefault="00CA2F21" w:rsidP="00004DB0">
      <w:pPr>
        <w:pStyle w:val="Nivel2"/>
        <w:rPr>
          <w:i/>
          <w:iCs/>
          <w:sz w:val="24"/>
          <w:szCs w:val="24"/>
        </w:rPr>
      </w:pPr>
      <w:r w:rsidRPr="00D64B00">
        <w:rPr>
          <w:b/>
          <w:i/>
          <w:iCs/>
          <w:sz w:val="24"/>
          <w:szCs w:val="24"/>
        </w:rPr>
        <w:t>Agricultor familiar:</w:t>
      </w:r>
      <w:r w:rsidRPr="00D64B00">
        <w:rPr>
          <w:i/>
          <w:iCs/>
          <w:sz w:val="24"/>
          <w:szCs w:val="24"/>
        </w:rPr>
        <w:t xml:space="preserve"> Declaração de Aptidão ao Pronaf – DAP ou DAP-P válida, ou, ainda, outros documentos definidos pela Secretaria Especial de Agricultura Familiar e do Desenvolvimento Agrário, nos termos do</w:t>
      </w:r>
      <w:hyperlink r:id="rId41" w:anchor="art4§2">
        <w:r w:rsidRPr="00D64B00">
          <w:rPr>
            <w:rStyle w:val="Hyperlink"/>
            <w:i/>
            <w:iCs/>
            <w:color w:val="auto"/>
            <w:sz w:val="24"/>
            <w:szCs w:val="24"/>
          </w:rPr>
          <w:t xml:space="preserve"> art. 4º, §2º do Decreto nº 10.880, de 2 de dezembro de 2021</w:t>
        </w:r>
      </w:hyperlink>
      <w:r w:rsidRPr="00D64B00">
        <w:rPr>
          <w:i/>
          <w:iCs/>
          <w:sz w:val="24"/>
          <w:szCs w:val="24"/>
        </w:rPr>
        <w:t>.</w:t>
      </w:r>
    </w:p>
    <w:p w14:paraId="186C7ED3" w14:textId="77777777" w:rsidR="00CA2F21" w:rsidRPr="00D64B00" w:rsidRDefault="00CA2F21" w:rsidP="00004DB0">
      <w:pPr>
        <w:pStyle w:val="Nivel2"/>
        <w:numPr>
          <w:ilvl w:val="0"/>
          <w:numId w:val="0"/>
        </w:numPr>
        <w:rPr>
          <w:i/>
          <w:iCs/>
          <w:sz w:val="24"/>
          <w:szCs w:val="24"/>
        </w:rPr>
      </w:pPr>
    </w:p>
    <w:p w14:paraId="223F4DB5" w14:textId="77777777" w:rsidR="00CA2F21" w:rsidRPr="00D64B00" w:rsidRDefault="00CA2F21" w:rsidP="00004DB0">
      <w:pPr>
        <w:pStyle w:val="Nivel2"/>
        <w:rPr>
          <w:i/>
          <w:iCs/>
          <w:sz w:val="24"/>
          <w:szCs w:val="24"/>
        </w:rPr>
      </w:pPr>
      <w:r w:rsidRPr="00D64B00">
        <w:rPr>
          <w:b/>
          <w:i/>
          <w:iCs/>
          <w:sz w:val="24"/>
          <w:szCs w:val="24"/>
        </w:rPr>
        <w:t>Produtor Rural:</w:t>
      </w:r>
      <w:r w:rsidRPr="00D64B00">
        <w:rPr>
          <w:i/>
          <w:iCs/>
          <w:sz w:val="24"/>
          <w:szCs w:val="24"/>
        </w:rPr>
        <w:t xml:space="preserve"> matrícula no Cadastro Específico do INSS – CEI, que comprove a qualificação como produtor rural pessoa física, nos termos da </w:t>
      </w:r>
      <w:hyperlink r:id="rId42">
        <w:r w:rsidRPr="00D64B00">
          <w:rPr>
            <w:rStyle w:val="Hyperlink"/>
            <w:i/>
            <w:iCs/>
            <w:color w:val="auto"/>
            <w:sz w:val="24"/>
            <w:szCs w:val="24"/>
          </w:rPr>
          <w:t>Instrução Normativa RFB n. 971, de 13 de novembro de 2009</w:t>
        </w:r>
      </w:hyperlink>
      <w:r w:rsidRPr="00D64B00">
        <w:rPr>
          <w:i/>
          <w:iCs/>
          <w:sz w:val="24"/>
          <w:szCs w:val="24"/>
        </w:rPr>
        <w:t xml:space="preserve"> (</w:t>
      </w:r>
      <w:proofErr w:type="spellStart"/>
      <w:r w:rsidRPr="00D64B00">
        <w:rPr>
          <w:i/>
          <w:iCs/>
          <w:sz w:val="24"/>
          <w:szCs w:val="24"/>
        </w:rPr>
        <w:t>arts</w:t>
      </w:r>
      <w:proofErr w:type="spellEnd"/>
      <w:r w:rsidRPr="00D64B00">
        <w:rPr>
          <w:i/>
          <w:iCs/>
          <w:sz w:val="24"/>
          <w:szCs w:val="24"/>
        </w:rPr>
        <w:t>. 17 a 19 e 165).</w:t>
      </w:r>
    </w:p>
    <w:p w14:paraId="5A18D2CB" w14:textId="77777777" w:rsidR="00CA2F21" w:rsidRPr="00D64B00" w:rsidRDefault="00CA2F21" w:rsidP="00004DB0">
      <w:pPr>
        <w:pStyle w:val="Nivel2"/>
        <w:numPr>
          <w:ilvl w:val="0"/>
          <w:numId w:val="0"/>
        </w:numPr>
        <w:rPr>
          <w:i/>
          <w:iCs/>
          <w:sz w:val="24"/>
          <w:szCs w:val="24"/>
        </w:rPr>
      </w:pPr>
    </w:p>
    <w:p w14:paraId="6EB5C211" w14:textId="055B913D" w:rsidR="00CA2F21" w:rsidRPr="00D64B00" w:rsidRDefault="00CA2F21" w:rsidP="00004DB0">
      <w:pPr>
        <w:pStyle w:val="Nvel2-Red"/>
        <w:rPr>
          <w:color w:val="auto"/>
          <w:sz w:val="24"/>
          <w:szCs w:val="24"/>
        </w:rPr>
      </w:pPr>
      <w:r w:rsidRPr="00D64B00">
        <w:rPr>
          <w:b/>
          <w:color w:val="auto"/>
          <w:sz w:val="24"/>
          <w:szCs w:val="24"/>
        </w:rPr>
        <w:t>Ato de autorização</w:t>
      </w:r>
      <w:r w:rsidRPr="00D64B00">
        <w:rPr>
          <w:color w:val="auto"/>
          <w:sz w:val="24"/>
          <w:szCs w:val="24"/>
        </w:rPr>
        <w:t xml:space="preserve"> para o exercício da atividade de ramo alimentícios, podendo, ainda, industrializar e comercializar produtos de origem animal, nos termos da Lei Federal n° 7.889/1989</w:t>
      </w:r>
    </w:p>
    <w:p w14:paraId="2CB1213E" w14:textId="77777777" w:rsidR="00CA2F21" w:rsidRPr="00D64B00" w:rsidRDefault="00CA2F21" w:rsidP="00004DB0">
      <w:pPr>
        <w:pStyle w:val="Nvel2-Red"/>
        <w:numPr>
          <w:ilvl w:val="0"/>
          <w:numId w:val="0"/>
        </w:numPr>
        <w:rPr>
          <w:color w:val="auto"/>
          <w:sz w:val="24"/>
          <w:szCs w:val="24"/>
        </w:rPr>
      </w:pPr>
    </w:p>
    <w:p w14:paraId="76EDCFF5" w14:textId="6CFE3149" w:rsidR="00326812" w:rsidRPr="00D64B00" w:rsidRDefault="00CA2F21" w:rsidP="00004DB0">
      <w:pPr>
        <w:pStyle w:val="Nvel2-Red"/>
        <w:rPr>
          <w:color w:val="auto"/>
          <w:sz w:val="24"/>
          <w:szCs w:val="24"/>
        </w:rPr>
      </w:pPr>
      <w:r w:rsidRPr="00D64B00">
        <w:rPr>
          <w:color w:val="auto"/>
          <w:sz w:val="24"/>
          <w:szCs w:val="24"/>
        </w:rPr>
        <w:t>Os documentos apresentados deverão estar acompanhados de todas as alterações ou da consolidação respectiva.</w:t>
      </w:r>
    </w:p>
    <w:p w14:paraId="021AA9BF" w14:textId="77777777" w:rsidR="00A04367" w:rsidRPr="00D64B00" w:rsidRDefault="00A04367" w:rsidP="00004DB0">
      <w:pPr>
        <w:pStyle w:val="SemEspaamento"/>
        <w:spacing w:line="276" w:lineRule="auto"/>
        <w:jc w:val="both"/>
        <w:rPr>
          <w:rFonts w:ascii="Arial" w:hAnsi="Arial" w:cs="Arial"/>
          <w:i/>
          <w:iCs/>
          <w:sz w:val="24"/>
          <w:szCs w:val="24"/>
        </w:rPr>
      </w:pPr>
    </w:p>
    <w:p w14:paraId="6907BA27" w14:textId="71701744" w:rsidR="00B81388" w:rsidRPr="00D64B00" w:rsidRDefault="00CA2F21" w:rsidP="00004DB0">
      <w:pPr>
        <w:pStyle w:val="Nvel1-SemNumPreto"/>
        <w:rPr>
          <w:i/>
          <w:iCs/>
          <w:sz w:val="24"/>
          <w:szCs w:val="24"/>
        </w:rPr>
      </w:pPr>
      <w:r w:rsidRPr="00D64B00">
        <w:rPr>
          <w:i/>
          <w:iCs/>
          <w:sz w:val="24"/>
          <w:szCs w:val="24"/>
        </w:rPr>
        <w:lastRenderedPageBreak/>
        <w:t>Habilitação fiscal, social e trabalhista</w:t>
      </w:r>
    </w:p>
    <w:p w14:paraId="233B2B58" w14:textId="77777777" w:rsidR="00CA2F21" w:rsidRPr="00D64B00" w:rsidRDefault="00CA2F21" w:rsidP="00004DB0">
      <w:pPr>
        <w:pStyle w:val="Nivel2"/>
        <w:rPr>
          <w:i/>
          <w:iCs/>
          <w:sz w:val="24"/>
          <w:szCs w:val="24"/>
        </w:rPr>
      </w:pPr>
      <w:r w:rsidRPr="00D64B00">
        <w:rPr>
          <w:i/>
          <w:iCs/>
          <w:sz w:val="24"/>
          <w:szCs w:val="24"/>
        </w:rPr>
        <w:t>Prova de inscrição no Cadastro Nacional de Pessoas Jurídicas ou no Cadastro de Pessoas Físicas, conforme o caso;</w:t>
      </w:r>
    </w:p>
    <w:p w14:paraId="3AEB412F" w14:textId="77777777" w:rsidR="00CA2F21" w:rsidRPr="00D64B00" w:rsidRDefault="00CA2F21" w:rsidP="00004DB0">
      <w:pPr>
        <w:pStyle w:val="Nivel2"/>
        <w:numPr>
          <w:ilvl w:val="0"/>
          <w:numId w:val="0"/>
        </w:numPr>
        <w:rPr>
          <w:i/>
          <w:iCs/>
          <w:sz w:val="24"/>
          <w:szCs w:val="24"/>
        </w:rPr>
      </w:pPr>
    </w:p>
    <w:p w14:paraId="2FFAA4C3" w14:textId="77777777" w:rsidR="00CA2F21" w:rsidRPr="00D64B00" w:rsidRDefault="00CA2F21" w:rsidP="00004DB0">
      <w:pPr>
        <w:pStyle w:val="Nivel2"/>
        <w:rPr>
          <w:i/>
          <w:iCs/>
          <w:sz w:val="24"/>
          <w:szCs w:val="24"/>
        </w:rPr>
      </w:pPr>
      <w:r w:rsidRPr="00D64B00">
        <w:rPr>
          <w:i/>
          <w:iCs/>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19BF646E" w14:textId="77777777" w:rsidR="00B81388" w:rsidRPr="00D64B00" w:rsidRDefault="00B81388" w:rsidP="00004DB0">
      <w:pPr>
        <w:pStyle w:val="Nivel2"/>
        <w:numPr>
          <w:ilvl w:val="0"/>
          <w:numId w:val="0"/>
        </w:numPr>
        <w:rPr>
          <w:i/>
          <w:iCs/>
          <w:sz w:val="24"/>
          <w:szCs w:val="24"/>
        </w:rPr>
      </w:pPr>
    </w:p>
    <w:p w14:paraId="3D8FA5DB" w14:textId="77777777" w:rsidR="00CA2F21" w:rsidRPr="00D64B00" w:rsidRDefault="00CA2F21" w:rsidP="00004DB0">
      <w:pPr>
        <w:pStyle w:val="Nivel2"/>
        <w:rPr>
          <w:i/>
          <w:iCs/>
          <w:sz w:val="24"/>
          <w:szCs w:val="24"/>
        </w:rPr>
      </w:pPr>
      <w:r w:rsidRPr="00D64B00">
        <w:rPr>
          <w:i/>
          <w:iCs/>
          <w:sz w:val="24"/>
          <w:szCs w:val="24"/>
        </w:rPr>
        <w:t>Prova de regularidade com o Fundo de Garantia do Tempo de Serviço (FGTS);</w:t>
      </w:r>
    </w:p>
    <w:p w14:paraId="61DCF0D3" w14:textId="77777777" w:rsidR="00B81388" w:rsidRPr="00D64B00" w:rsidRDefault="00B81388" w:rsidP="00004DB0">
      <w:pPr>
        <w:pStyle w:val="Nivel2"/>
        <w:numPr>
          <w:ilvl w:val="0"/>
          <w:numId w:val="0"/>
        </w:numPr>
        <w:rPr>
          <w:i/>
          <w:iCs/>
          <w:sz w:val="24"/>
          <w:szCs w:val="24"/>
        </w:rPr>
      </w:pPr>
    </w:p>
    <w:p w14:paraId="4ADA944E" w14:textId="77777777" w:rsidR="00CA2F21" w:rsidRPr="00D64B00" w:rsidRDefault="00CA2F21" w:rsidP="00004DB0">
      <w:pPr>
        <w:pStyle w:val="Nivel2"/>
        <w:rPr>
          <w:i/>
          <w:iCs/>
          <w:sz w:val="24"/>
          <w:szCs w:val="24"/>
        </w:rPr>
      </w:pPr>
      <w:r w:rsidRPr="00D64B00">
        <w:rPr>
          <w:i/>
          <w:iCs/>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14844A8" w14:textId="77777777" w:rsidR="00B81388" w:rsidRPr="00D64B00" w:rsidRDefault="00B81388" w:rsidP="00004DB0">
      <w:pPr>
        <w:pStyle w:val="Nivel2"/>
        <w:numPr>
          <w:ilvl w:val="0"/>
          <w:numId w:val="0"/>
        </w:numPr>
        <w:rPr>
          <w:i/>
          <w:iCs/>
          <w:sz w:val="24"/>
          <w:szCs w:val="24"/>
        </w:rPr>
      </w:pPr>
    </w:p>
    <w:p w14:paraId="3E7854B2" w14:textId="77777777" w:rsidR="00CA2F21" w:rsidRPr="00D64B00" w:rsidRDefault="00CA2F21" w:rsidP="00004DB0">
      <w:pPr>
        <w:pStyle w:val="Nivel2"/>
        <w:rPr>
          <w:i/>
          <w:iCs/>
          <w:sz w:val="24"/>
          <w:szCs w:val="24"/>
        </w:rPr>
      </w:pPr>
      <w:r w:rsidRPr="00D64B00">
        <w:rPr>
          <w:i/>
          <w:iCs/>
          <w:sz w:val="24"/>
          <w:szCs w:val="24"/>
        </w:rPr>
        <w:t xml:space="preserve">Prova de inscrição no cadastro de contribuintes Municipal/Estadual relativo ao domicílio ou sede do fornecedor, pertinente ao seu ramo de atividade e compatível com o objeto contratual; </w:t>
      </w:r>
    </w:p>
    <w:p w14:paraId="270B0231" w14:textId="77777777" w:rsidR="00B81388" w:rsidRPr="00D64B00" w:rsidRDefault="00B81388" w:rsidP="00004DB0">
      <w:pPr>
        <w:pStyle w:val="Nivel2"/>
        <w:numPr>
          <w:ilvl w:val="0"/>
          <w:numId w:val="0"/>
        </w:numPr>
        <w:rPr>
          <w:i/>
          <w:iCs/>
          <w:sz w:val="24"/>
          <w:szCs w:val="24"/>
        </w:rPr>
      </w:pPr>
    </w:p>
    <w:p w14:paraId="2955FAC5" w14:textId="77777777" w:rsidR="00CA2F21" w:rsidRPr="00D64B00" w:rsidRDefault="00CA2F21" w:rsidP="00004DB0">
      <w:pPr>
        <w:pStyle w:val="Nivel2"/>
        <w:rPr>
          <w:i/>
          <w:iCs/>
          <w:sz w:val="24"/>
          <w:szCs w:val="24"/>
        </w:rPr>
      </w:pPr>
      <w:r w:rsidRPr="00D64B00">
        <w:rPr>
          <w:i/>
          <w:iCs/>
          <w:sz w:val="24"/>
          <w:szCs w:val="24"/>
        </w:rPr>
        <w:t>Prova de regularidade com a Fazenda Municipal/Estadual do domicílio ou sede do fornecedor, relativa à atividade em cujo exercício contrata ou concorre;</w:t>
      </w:r>
    </w:p>
    <w:p w14:paraId="32580868" w14:textId="77777777" w:rsidR="00B81388" w:rsidRPr="00D64B00" w:rsidRDefault="00B81388" w:rsidP="00004DB0">
      <w:pPr>
        <w:pStyle w:val="Nivel2"/>
        <w:numPr>
          <w:ilvl w:val="0"/>
          <w:numId w:val="0"/>
        </w:numPr>
        <w:rPr>
          <w:i/>
          <w:iCs/>
          <w:sz w:val="24"/>
          <w:szCs w:val="24"/>
        </w:rPr>
      </w:pPr>
    </w:p>
    <w:p w14:paraId="520656B5" w14:textId="77777777" w:rsidR="00CA2F21" w:rsidRPr="00D64B00" w:rsidRDefault="00CA2F21" w:rsidP="00004DB0">
      <w:pPr>
        <w:pStyle w:val="Nivel2"/>
        <w:rPr>
          <w:i/>
          <w:iCs/>
          <w:sz w:val="24"/>
          <w:szCs w:val="24"/>
        </w:rPr>
      </w:pPr>
      <w:r w:rsidRPr="00D64B00">
        <w:rPr>
          <w:i/>
          <w:iCs/>
          <w:sz w:val="24"/>
          <w:szCs w:val="24"/>
        </w:rPr>
        <w:t>Caso o fornecedor seja considerado isento dos tributos Municipal/Estadual relacionados ao objeto contratual, deverá comprovar tal condição mediante a apresentação de declaração da Fazenda respectiva do seu domicílio ou sede, ou outra equivalente, na forma da lei.</w:t>
      </w:r>
    </w:p>
    <w:p w14:paraId="77743F63" w14:textId="77777777" w:rsidR="00B81388" w:rsidRPr="00D64B00" w:rsidRDefault="00B81388" w:rsidP="00004DB0">
      <w:pPr>
        <w:pStyle w:val="Nivel2"/>
        <w:numPr>
          <w:ilvl w:val="0"/>
          <w:numId w:val="0"/>
        </w:numPr>
        <w:rPr>
          <w:i/>
          <w:iCs/>
          <w:sz w:val="24"/>
          <w:szCs w:val="24"/>
        </w:rPr>
      </w:pPr>
    </w:p>
    <w:p w14:paraId="7A62890A" w14:textId="6A797EE7" w:rsidR="00317DF4" w:rsidRPr="00D64B00" w:rsidRDefault="00CA2F21" w:rsidP="00004DB0">
      <w:pPr>
        <w:pStyle w:val="Nivel2"/>
        <w:rPr>
          <w:i/>
          <w:iCs/>
          <w:sz w:val="24"/>
          <w:szCs w:val="24"/>
        </w:rPr>
      </w:pPr>
      <w:r w:rsidRPr="00D64B00">
        <w:rPr>
          <w:i/>
          <w:iCs/>
          <w:sz w:val="24"/>
          <w:szCs w:val="24"/>
        </w:rPr>
        <w:lastRenderedPageBreak/>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7F87B4A5" w14:textId="77777777" w:rsidR="00317DF4" w:rsidRPr="00D64B00" w:rsidRDefault="00317DF4" w:rsidP="00004DB0">
      <w:pPr>
        <w:pStyle w:val="SemEspaamento"/>
        <w:spacing w:line="276" w:lineRule="auto"/>
        <w:jc w:val="both"/>
        <w:rPr>
          <w:rFonts w:ascii="Arial" w:hAnsi="Arial" w:cs="Arial"/>
          <w:i/>
          <w:iCs/>
          <w:sz w:val="24"/>
          <w:szCs w:val="24"/>
        </w:rPr>
      </w:pPr>
    </w:p>
    <w:p w14:paraId="3D31263B" w14:textId="74398B9A" w:rsidR="005721A7" w:rsidRPr="00D64B00" w:rsidRDefault="00317DF4"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Qualificação Econômico-financeira</w:t>
      </w:r>
    </w:p>
    <w:p w14:paraId="0C78ADCF" w14:textId="137F3933" w:rsidR="0071569E" w:rsidRPr="00D64B00" w:rsidRDefault="0071569E" w:rsidP="00004DB0">
      <w:pPr>
        <w:pStyle w:val="Nivel2"/>
        <w:rPr>
          <w:i/>
          <w:iCs/>
          <w:sz w:val="24"/>
          <w:szCs w:val="24"/>
        </w:rPr>
      </w:pPr>
      <w:r w:rsidRPr="00D64B00">
        <w:rPr>
          <w:i/>
          <w:iCs/>
          <w:sz w:val="24"/>
          <w:szCs w:val="24"/>
        </w:rPr>
        <w:t>Certidão Negativa de Falência e Concordata ou Insolvência, expedida pelo distribuidor da sede da pessoa jurídica, emitida até 90 (noventa) dias da data estabelecida no preâmbulo deste Edital, exceto quando ela constar o prazo de validade.</w:t>
      </w:r>
    </w:p>
    <w:p w14:paraId="361FA43F" w14:textId="77777777" w:rsidR="00B81388" w:rsidRPr="00D64B00" w:rsidRDefault="00B81388" w:rsidP="00004DB0">
      <w:pPr>
        <w:pStyle w:val="Nivel2"/>
        <w:numPr>
          <w:ilvl w:val="0"/>
          <w:numId w:val="0"/>
        </w:numPr>
        <w:rPr>
          <w:i/>
          <w:iCs/>
          <w:sz w:val="24"/>
          <w:szCs w:val="24"/>
        </w:rPr>
      </w:pPr>
    </w:p>
    <w:p w14:paraId="7BCABE4E" w14:textId="77777777" w:rsidR="005721A7" w:rsidRPr="00D64B00" w:rsidRDefault="0071569E"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No caso de as Certidões apontarem a existência de algum fato ou processo relativo à solicitação de falência ou concordata, a empresa deverá apresentar a cert</w:t>
      </w:r>
      <w:r w:rsidR="00D049DC" w:rsidRPr="00D64B00">
        <w:rPr>
          <w:rFonts w:ascii="Arial" w:hAnsi="Arial" w:cs="Arial"/>
          <w:i/>
          <w:iCs/>
          <w:sz w:val="24"/>
          <w:szCs w:val="24"/>
        </w:rPr>
        <w:t>idão emitida pelo fórum competente, informado em que fase se encontra o feito em juízo;</w:t>
      </w:r>
    </w:p>
    <w:p w14:paraId="3C4D64E2" w14:textId="77777777" w:rsidR="005721A7" w:rsidRPr="00D64B00" w:rsidRDefault="005721A7" w:rsidP="00004DB0">
      <w:pPr>
        <w:pStyle w:val="SemEspaamento"/>
        <w:spacing w:line="276" w:lineRule="auto"/>
        <w:ind w:left="284"/>
        <w:jc w:val="both"/>
        <w:rPr>
          <w:rFonts w:ascii="Arial" w:hAnsi="Arial" w:cs="Arial"/>
          <w:i/>
          <w:iCs/>
          <w:sz w:val="24"/>
          <w:szCs w:val="24"/>
        </w:rPr>
      </w:pPr>
    </w:p>
    <w:p w14:paraId="1BCF2AF2" w14:textId="77777777" w:rsidR="005721A7" w:rsidRPr="00D64B00" w:rsidRDefault="00D049DC"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14:paraId="048AC8F9" w14:textId="77777777" w:rsidR="005721A7" w:rsidRPr="00D64B00" w:rsidRDefault="005721A7" w:rsidP="00004DB0">
      <w:pPr>
        <w:pStyle w:val="SemEspaamento"/>
        <w:spacing w:line="276" w:lineRule="auto"/>
        <w:ind w:left="284"/>
        <w:jc w:val="both"/>
        <w:rPr>
          <w:rFonts w:ascii="Arial" w:hAnsi="Arial" w:cs="Arial"/>
          <w:i/>
          <w:iCs/>
          <w:sz w:val="24"/>
          <w:szCs w:val="24"/>
        </w:rPr>
      </w:pPr>
    </w:p>
    <w:p w14:paraId="34CBCE3F" w14:textId="77777777" w:rsidR="005721A7" w:rsidRPr="00D64B00" w:rsidRDefault="00C57620"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 Licitante sediada em outra Comarca ou Estado deverá apresentar, judicialmente com as certidões exigidas, declaração passada pela autoridade judiciária de sua comarca, indicando quais os Cartórios ou Ofícios de Registro que controlam a distribuição de falência ou concordatas, ou Certidão dos Cartórios da Comarca para fins de Licitação Pública, exceto se a empresa estiver sediada no Município de Saquarema.</w:t>
      </w:r>
    </w:p>
    <w:p w14:paraId="5DB4789D" w14:textId="77777777" w:rsidR="005721A7" w:rsidRPr="00D64B00" w:rsidRDefault="005721A7" w:rsidP="00004DB0">
      <w:pPr>
        <w:pStyle w:val="SemEspaamento"/>
        <w:spacing w:line="276" w:lineRule="auto"/>
        <w:ind w:left="284"/>
        <w:jc w:val="both"/>
        <w:rPr>
          <w:rFonts w:ascii="Arial" w:hAnsi="Arial" w:cs="Arial"/>
          <w:i/>
          <w:iCs/>
          <w:sz w:val="24"/>
          <w:szCs w:val="24"/>
        </w:rPr>
      </w:pPr>
    </w:p>
    <w:p w14:paraId="15616B42" w14:textId="77777777" w:rsidR="005721A7" w:rsidRPr="00D64B00" w:rsidRDefault="00317DF4"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 xml:space="preserve">Balanço patrimonial, demonstração de resultado de exercício e demais demonstrações contábeis dos 2 (dois) últimos exercícios sociais, </w:t>
      </w:r>
      <w:r w:rsidR="00C57620" w:rsidRPr="00D64B00">
        <w:rPr>
          <w:rFonts w:ascii="Arial" w:hAnsi="Arial" w:cs="Arial"/>
          <w:i/>
          <w:iCs/>
          <w:sz w:val="24"/>
          <w:szCs w:val="24"/>
        </w:rPr>
        <w:t>já exigíveis e apresentados na forma da lei, que comprovem</w:t>
      </w:r>
      <w:r w:rsidR="003A7591" w:rsidRPr="00D64B00">
        <w:rPr>
          <w:rFonts w:ascii="Arial" w:hAnsi="Arial" w:cs="Arial"/>
          <w:i/>
          <w:iCs/>
          <w:sz w:val="24"/>
          <w:szCs w:val="24"/>
        </w:rPr>
        <w:t xml:space="preserve"> a boa situação financeira da empresa, acompanhado dos Termos de Abertura e Encerramento do Livro Diário, o qual deverá estar devidamente registrado na Junta Comercial ou no Cartório de Registro de Pessoas Jurídicas da sede ou domicílio da empresa, ou ainda, pelo sistema Público de Escrituração Digital (SPED), vedada a sua substituição por balancetes ou </w:t>
      </w:r>
      <w:r w:rsidR="003A7591" w:rsidRPr="00D64B00">
        <w:rPr>
          <w:rFonts w:ascii="Arial" w:hAnsi="Arial" w:cs="Arial"/>
          <w:i/>
          <w:iCs/>
          <w:sz w:val="24"/>
          <w:szCs w:val="24"/>
        </w:rPr>
        <w:lastRenderedPageBreak/>
        <w:t>balanços provisórios, podendo ser atualizados por índices oficiais, quando encerrados há mais de 3 (três) meses da data de apresentação da proposta.</w:t>
      </w:r>
    </w:p>
    <w:p w14:paraId="579DAD49" w14:textId="77777777" w:rsidR="005721A7" w:rsidRPr="00D64B00" w:rsidRDefault="005721A7" w:rsidP="00004DB0">
      <w:pPr>
        <w:pStyle w:val="SemEspaamento"/>
        <w:spacing w:line="276" w:lineRule="auto"/>
        <w:ind w:left="284"/>
        <w:jc w:val="both"/>
        <w:rPr>
          <w:rFonts w:ascii="Arial" w:hAnsi="Arial" w:cs="Arial"/>
          <w:i/>
          <w:iCs/>
          <w:sz w:val="24"/>
          <w:szCs w:val="24"/>
        </w:rPr>
      </w:pPr>
    </w:p>
    <w:p w14:paraId="78A81F3D" w14:textId="083932E0" w:rsidR="00317DF4" w:rsidRPr="00D64B00" w:rsidRDefault="003A7591"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 xml:space="preserve">Serão considerados aceitos, como na forma da lei, o balanço patrimonial e demonstrações de </w:t>
      </w:r>
      <w:r w:rsidR="00D05BEE" w:rsidRPr="00D64B00">
        <w:rPr>
          <w:rFonts w:ascii="Arial" w:hAnsi="Arial" w:cs="Arial"/>
          <w:i/>
          <w:iCs/>
          <w:sz w:val="24"/>
          <w:szCs w:val="24"/>
        </w:rPr>
        <w:t>contábeis assim apresentados</w:t>
      </w:r>
      <w:r w:rsidR="00FC1CCA" w:rsidRPr="00D64B00">
        <w:rPr>
          <w:rFonts w:ascii="Arial" w:hAnsi="Arial" w:cs="Arial"/>
          <w:i/>
          <w:iCs/>
          <w:sz w:val="24"/>
          <w:szCs w:val="24"/>
        </w:rPr>
        <w:t>:</w:t>
      </w:r>
    </w:p>
    <w:p w14:paraId="4BBE6ABB" w14:textId="77777777" w:rsidR="00FC1CCA" w:rsidRPr="00D64B00" w:rsidRDefault="00FC1CCA" w:rsidP="00004DB0">
      <w:pPr>
        <w:pStyle w:val="SemEspaamento"/>
        <w:spacing w:line="276" w:lineRule="auto"/>
        <w:jc w:val="both"/>
        <w:rPr>
          <w:rFonts w:ascii="Arial" w:hAnsi="Arial" w:cs="Arial"/>
          <w:i/>
          <w:iCs/>
          <w:sz w:val="24"/>
          <w:szCs w:val="24"/>
        </w:rPr>
      </w:pPr>
    </w:p>
    <w:p w14:paraId="2B540C73" w14:textId="63480B1A" w:rsidR="00FC1CCA" w:rsidRPr="00D64B00" w:rsidRDefault="00FC1CCA"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I. Sociedades regidas pela Lei nº 6.404/76 (Sociedade Anônima):</w:t>
      </w:r>
    </w:p>
    <w:p w14:paraId="48A380BF" w14:textId="77777777" w:rsidR="00FC1CCA" w:rsidRPr="00D64B00" w:rsidRDefault="00FC1CCA" w:rsidP="00004DB0">
      <w:pPr>
        <w:pStyle w:val="SemEspaamento"/>
        <w:spacing w:line="276" w:lineRule="auto"/>
        <w:jc w:val="both"/>
        <w:rPr>
          <w:rFonts w:ascii="Arial" w:hAnsi="Arial" w:cs="Arial"/>
          <w:i/>
          <w:iCs/>
          <w:sz w:val="24"/>
          <w:szCs w:val="24"/>
        </w:rPr>
      </w:pPr>
    </w:p>
    <w:p w14:paraId="604688DE" w14:textId="43164A41" w:rsidR="00FC1CCA" w:rsidRPr="00D64B00" w:rsidRDefault="00FC1CCA" w:rsidP="00004DB0">
      <w:pPr>
        <w:pStyle w:val="SemEspaamento"/>
        <w:numPr>
          <w:ilvl w:val="0"/>
          <w:numId w:val="7"/>
        </w:numPr>
        <w:spacing w:line="276" w:lineRule="auto"/>
        <w:jc w:val="both"/>
        <w:rPr>
          <w:rFonts w:ascii="Arial" w:hAnsi="Arial" w:cs="Arial"/>
          <w:i/>
          <w:iCs/>
          <w:sz w:val="24"/>
          <w:szCs w:val="24"/>
        </w:rPr>
      </w:pPr>
      <w:r w:rsidRPr="00D64B00">
        <w:rPr>
          <w:rFonts w:ascii="Arial" w:hAnsi="Arial" w:cs="Arial"/>
          <w:i/>
          <w:iCs/>
          <w:sz w:val="24"/>
          <w:szCs w:val="24"/>
        </w:rPr>
        <w:t>Publicados em Dário Oficial; ou</w:t>
      </w:r>
    </w:p>
    <w:p w14:paraId="213BA735" w14:textId="77777777" w:rsidR="00FC1CCA" w:rsidRPr="00D64B00" w:rsidRDefault="00FC1CCA" w:rsidP="00004DB0">
      <w:pPr>
        <w:pStyle w:val="SemEspaamento"/>
        <w:spacing w:line="276" w:lineRule="auto"/>
        <w:jc w:val="both"/>
        <w:rPr>
          <w:rFonts w:ascii="Arial" w:hAnsi="Arial" w:cs="Arial"/>
          <w:i/>
          <w:iCs/>
          <w:sz w:val="24"/>
          <w:szCs w:val="24"/>
        </w:rPr>
      </w:pPr>
    </w:p>
    <w:p w14:paraId="400BB1AF" w14:textId="431FFE7C" w:rsidR="00FC1CCA" w:rsidRPr="00D64B00" w:rsidRDefault="00FC1CCA" w:rsidP="00004DB0">
      <w:pPr>
        <w:pStyle w:val="SemEspaamento"/>
        <w:numPr>
          <w:ilvl w:val="0"/>
          <w:numId w:val="7"/>
        </w:numPr>
        <w:spacing w:line="276" w:lineRule="auto"/>
        <w:jc w:val="both"/>
        <w:rPr>
          <w:rFonts w:ascii="Arial" w:hAnsi="Arial" w:cs="Arial"/>
          <w:i/>
          <w:iCs/>
          <w:sz w:val="24"/>
          <w:szCs w:val="24"/>
        </w:rPr>
      </w:pPr>
      <w:r w:rsidRPr="00D64B00">
        <w:rPr>
          <w:rFonts w:ascii="Arial" w:hAnsi="Arial" w:cs="Arial"/>
          <w:i/>
          <w:iCs/>
          <w:sz w:val="24"/>
          <w:szCs w:val="24"/>
        </w:rPr>
        <w:t>Publicados em jornal de grande circulação; ou</w:t>
      </w:r>
    </w:p>
    <w:p w14:paraId="71DA996E" w14:textId="77777777" w:rsidR="00FC1CCA" w:rsidRPr="00D64B00" w:rsidRDefault="00FC1CCA" w:rsidP="00004DB0">
      <w:pPr>
        <w:pStyle w:val="SemEspaamento"/>
        <w:spacing w:line="276" w:lineRule="auto"/>
        <w:jc w:val="both"/>
        <w:rPr>
          <w:rFonts w:ascii="Arial" w:hAnsi="Arial" w:cs="Arial"/>
          <w:i/>
          <w:iCs/>
          <w:sz w:val="24"/>
          <w:szCs w:val="24"/>
        </w:rPr>
      </w:pPr>
    </w:p>
    <w:p w14:paraId="59B80853" w14:textId="64E7BBE9" w:rsidR="00FC1CCA" w:rsidRPr="00D64B00" w:rsidRDefault="00FC1CCA" w:rsidP="00004DB0">
      <w:pPr>
        <w:pStyle w:val="SemEspaamento"/>
        <w:numPr>
          <w:ilvl w:val="0"/>
          <w:numId w:val="7"/>
        </w:numPr>
        <w:spacing w:line="276" w:lineRule="auto"/>
        <w:jc w:val="both"/>
        <w:rPr>
          <w:rFonts w:ascii="Arial" w:hAnsi="Arial" w:cs="Arial"/>
          <w:i/>
          <w:iCs/>
          <w:sz w:val="24"/>
          <w:szCs w:val="24"/>
        </w:rPr>
      </w:pPr>
      <w:r w:rsidRPr="00D64B00">
        <w:rPr>
          <w:rFonts w:ascii="Arial" w:hAnsi="Arial" w:cs="Arial"/>
          <w:i/>
          <w:iCs/>
          <w:sz w:val="24"/>
          <w:szCs w:val="24"/>
        </w:rPr>
        <w:t>Por fotocópia registrada ou autenticada na Junta Comercial da sede ou domicílio do Licitante;</w:t>
      </w:r>
    </w:p>
    <w:p w14:paraId="68E572F2" w14:textId="77777777" w:rsidR="00711E77" w:rsidRPr="00D64B00" w:rsidRDefault="00711E77" w:rsidP="00004DB0">
      <w:pPr>
        <w:pStyle w:val="SemEspaamento"/>
        <w:spacing w:line="276" w:lineRule="auto"/>
        <w:jc w:val="both"/>
        <w:rPr>
          <w:rFonts w:ascii="Arial" w:hAnsi="Arial" w:cs="Arial"/>
          <w:i/>
          <w:iCs/>
          <w:sz w:val="24"/>
          <w:szCs w:val="24"/>
        </w:rPr>
      </w:pPr>
    </w:p>
    <w:p w14:paraId="2B2BB704" w14:textId="023AAD58" w:rsidR="00711E77" w:rsidRPr="00D64B00" w:rsidRDefault="00711E77" w:rsidP="00004DB0">
      <w:pPr>
        <w:pStyle w:val="SemEspaamento"/>
        <w:numPr>
          <w:ilvl w:val="0"/>
          <w:numId w:val="7"/>
        </w:numPr>
        <w:spacing w:line="276" w:lineRule="auto"/>
        <w:jc w:val="both"/>
        <w:rPr>
          <w:rFonts w:ascii="Arial" w:hAnsi="Arial" w:cs="Arial"/>
          <w:i/>
          <w:iCs/>
          <w:sz w:val="24"/>
          <w:szCs w:val="24"/>
        </w:rPr>
      </w:pPr>
      <w:r w:rsidRPr="00D64B00">
        <w:rPr>
          <w:rFonts w:ascii="Arial" w:hAnsi="Arial" w:cs="Arial"/>
          <w:i/>
          <w:iCs/>
          <w:sz w:val="24"/>
          <w:szCs w:val="24"/>
        </w:rPr>
        <w:t>Por meio de registros do Sistema Público de Escrituração Digital (SPED);</w:t>
      </w:r>
    </w:p>
    <w:p w14:paraId="52E80C46" w14:textId="77777777" w:rsidR="00711E77" w:rsidRPr="00D64B00" w:rsidRDefault="00711E77" w:rsidP="00004DB0">
      <w:pPr>
        <w:pStyle w:val="SemEspaamento"/>
        <w:spacing w:line="276" w:lineRule="auto"/>
        <w:jc w:val="both"/>
        <w:rPr>
          <w:rFonts w:ascii="Arial" w:hAnsi="Arial" w:cs="Arial"/>
          <w:i/>
          <w:iCs/>
          <w:sz w:val="24"/>
          <w:szCs w:val="24"/>
        </w:rPr>
      </w:pPr>
    </w:p>
    <w:p w14:paraId="20827920" w14:textId="277FC626" w:rsidR="00711E77" w:rsidRPr="00D64B00" w:rsidRDefault="00711E77"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II. Sociedade criada no exercício em curso:</w:t>
      </w:r>
    </w:p>
    <w:p w14:paraId="01BF6E1C" w14:textId="77777777" w:rsidR="00FC1CCA" w:rsidRPr="00D64B00" w:rsidRDefault="00FC1CCA" w:rsidP="00004DB0">
      <w:pPr>
        <w:pStyle w:val="SemEspaamento"/>
        <w:spacing w:line="276" w:lineRule="auto"/>
        <w:jc w:val="both"/>
        <w:rPr>
          <w:rFonts w:ascii="Arial" w:hAnsi="Arial" w:cs="Arial"/>
          <w:i/>
          <w:iCs/>
          <w:sz w:val="24"/>
          <w:szCs w:val="24"/>
        </w:rPr>
      </w:pPr>
    </w:p>
    <w:p w14:paraId="6AA04C17" w14:textId="77DC2433" w:rsidR="00711E77" w:rsidRPr="00D64B00" w:rsidRDefault="00711E77" w:rsidP="00004DB0">
      <w:pPr>
        <w:pStyle w:val="SemEspaamento"/>
        <w:numPr>
          <w:ilvl w:val="0"/>
          <w:numId w:val="8"/>
        </w:numPr>
        <w:spacing w:line="276" w:lineRule="auto"/>
        <w:jc w:val="both"/>
        <w:rPr>
          <w:rFonts w:ascii="Arial" w:hAnsi="Arial" w:cs="Arial"/>
          <w:i/>
          <w:iCs/>
          <w:sz w:val="24"/>
          <w:szCs w:val="24"/>
        </w:rPr>
      </w:pPr>
      <w:r w:rsidRPr="00D64B00">
        <w:rPr>
          <w:rFonts w:ascii="Arial" w:hAnsi="Arial" w:cs="Arial"/>
          <w:i/>
          <w:iCs/>
          <w:sz w:val="24"/>
          <w:szCs w:val="24"/>
        </w:rPr>
        <w:t>Fotocópia do Balanço de Abertura, devidamente registrada ou autenticada na Junta Comercial da sede ou domicílio do Licitante; ou</w:t>
      </w:r>
    </w:p>
    <w:p w14:paraId="7C9B5BA6" w14:textId="77777777" w:rsidR="00711E77" w:rsidRPr="00D64B00" w:rsidRDefault="00711E77" w:rsidP="00004DB0">
      <w:pPr>
        <w:pStyle w:val="SemEspaamento"/>
        <w:spacing w:line="276" w:lineRule="auto"/>
        <w:jc w:val="both"/>
        <w:rPr>
          <w:rFonts w:ascii="Arial" w:hAnsi="Arial" w:cs="Arial"/>
          <w:i/>
          <w:iCs/>
          <w:sz w:val="24"/>
          <w:szCs w:val="24"/>
        </w:rPr>
      </w:pPr>
    </w:p>
    <w:p w14:paraId="40B1A6E5" w14:textId="0F10E5DB" w:rsidR="00711E77" w:rsidRPr="00D64B00" w:rsidRDefault="00711E77" w:rsidP="00004DB0">
      <w:pPr>
        <w:pStyle w:val="SemEspaamento"/>
        <w:numPr>
          <w:ilvl w:val="0"/>
          <w:numId w:val="8"/>
        </w:numPr>
        <w:spacing w:line="276" w:lineRule="auto"/>
        <w:jc w:val="both"/>
        <w:rPr>
          <w:rFonts w:ascii="Arial" w:hAnsi="Arial" w:cs="Arial"/>
          <w:i/>
          <w:iCs/>
          <w:sz w:val="24"/>
          <w:szCs w:val="24"/>
        </w:rPr>
      </w:pPr>
      <w:r w:rsidRPr="00D64B00">
        <w:rPr>
          <w:rFonts w:ascii="Arial" w:hAnsi="Arial" w:cs="Arial"/>
          <w:i/>
          <w:iCs/>
          <w:sz w:val="24"/>
          <w:szCs w:val="24"/>
        </w:rPr>
        <w:t>Por meio de registro do Sistema Público de Escrituração Digital (SPED);</w:t>
      </w:r>
    </w:p>
    <w:p w14:paraId="633D395D" w14:textId="77777777" w:rsidR="00711E77" w:rsidRPr="00D64B00" w:rsidRDefault="00711E77" w:rsidP="00004DB0">
      <w:pPr>
        <w:pStyle w:val="SemEspaamento"/>
        <w:spacing w:line="276" w:lineRule="auto"/>
        <w:jc w:val="both"/>
        <w:rPr>
          <w:rFonts w:ascii="Arial" w:hAnsi="Arial" w:cs="Arial"/>
          <w:i/>
          <w:iCs/>
          <w:sz w:val="24"/>
          <w:szCs w:val="24"/>
        </w:rPr>
      </w:pPr>
    </w:p>
    <w:p w14:paraId="55A9B32F" w14:textId="724D0741" w:rsidR="00711E77" w:rsidRPr="00D64B00" w:rsidRDefault="002C6A04"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III. Sociedade sujeita ao regime estabelecido na Lei Complementar nº 123/06:</w:t>
      </w:r>
    </w:p>
    <w:p w14:paraId="272B16CC" w14:textId="77777777" w:rsidR="002C6A04" w:rsidRPr="00D64B00" w:rsidRDefault="002C6A04" w:rsidP="00004DB0">
      <w:pPr>
        <w:pStyle w:val="SemEspaamento"/>
        <w:spacing w:line="276" w:lineRule="auto"/>
        <w:jc w:val="both"/>
        <w:rPr>
          <w:rFonts w:ascii="Arial" w:hAnsi="Arial" w:cs="Arial"/>
          <w:i/>
          <w:iCs/>
          <w:sz w:val="24"/>
          <w:szCs w:val="24"/>
        </w:rPr>
      </w:pPr>
    </w:p>
    <w:p w14:paraId="132547D1" w14:textId="66D76B4F" w:rsidR="00483E5C" w:rsidRPr="00D64B00" w:rsidRDefault="00483E5C" w:rsidP="00004DB0">
      <w:pPr>
        <w:pStyle w:val="SemEspaamento"/>
        <w:numPr>
          <w:ilvl w:val="0"/>
          <w:numId w:val="9"/>
        </w:numPr>
        <w:spacing w:line="276" w:lineRule="auto"/>
        <w:jc w:val="both"/>
        <w:rPr>
          <w:rFonts w:ascii="Arial" w:hAnsi="Arial" w:cs="Arial"/>
          <w:i/>
          <w:iCs/>
          <w:sz w:val="24"/>
          <w:szCs w:val="24"/>
        </w:rPr>
      </w:pPr>
      <w:r w:rsidRPr="00D64B00">
        <w:rPr>
          <w:rFonts w:ascii="Arial" w:hAnsi="Arial" w:cs="Arial"/>
          <w:i/>
          <w:iCs/>
          <w:sz w:val="24"/>
          <w:szCs w:val="24"/>
        </w:rPr>
        <w:t xml:space="preserve">Por fotocópia do Balanço das Demonstrações Contábeis, devidamente registrada ou autenticada na Junta Comercial da sede ou domicílio do Licitante; </w:t>
      </w:r>
    </w:p>
    <w:p w14:paraId="404F19C6" w14:textId="77777777" w:rsidR="00483E5C" w:rsidRPr="00D64B00" w:rsidRDefault="00483E5C" w:rsidP="00004DB0">
      <w:pPr>
        <w:pStyle w:val="SemEspaamento"/>
        <w:spacing w:line="276" w:lineRule="auto"/>
        <w:jc w:val="both"/>
        <w:rPr>
          <w:rFonts w:ascii="Arial" w:hAnsi="Arial" w:cs="Arial"/>
          <w:i/>
          <w:iCs/>
          <w:sz w:val="24"/>
          <w:szCs w:val="24"/>
        </w:rPr>
      </w:pPr>
    </w:p>
    <w:p w14:paraId="5E1DBA11" w14:textId="77777777" w:rsidR="00B214C0" w:rsidRPr="00D64B00" w:rsidRDefault="00483E5C"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IV. As empresas optantes ou submetidas ao Sistema Público de Escrituração Digital (SPED)</w:t>
      </w:r>
    </w:p>
    <w:p w14:paraId="5963A13E" w14:textId="77777777" w:rsidR="00B214C0" w:rsidRPr="00D64B00" w:rsidRDefault="00B214C0" w:rsidP="00004DB0">
      <w:pPr>
        <w:pStyle w:val="SemEspaamento"/>
        <w:spacing w:line="276" w:lineRule="auto"/>
        <w:jc w:val="both"/>
        <w:rPr>
          <w:rFonts w:ascii="Arial" w:hAnsi="Arial" w:cs="Arial"/>
          <w:i/>
          <w:iCs/>
          <w:sz w:val="24"/>
          <w:szCs w:val="24"/>
        </w:rPr>
      </w:pPr>
    </w:p>
    <w:p w14:paraId="62846822" w14:textId="18F0B08A" w:rsidR="002C6A04" w:rsidRPr="00D64B00" w:rsidRDefault="00B214C0" w:rsidP="00004DB0">
      <w:pPr>
        <w:pStyle w:val="SemEspaamento"/>
        <w:numPr>
          <w:ilvl w:val="0"/>
          <w:numId w:val="9"/>
        </w:numPr>
        <w:spacing w:line="276" w:lineRule="auto"/>
        <w:jc w:val="both"/>
        <w:rPr>
          <w:rFonts w:ascii="Arial" w:hAnsi="Arial" w:cs="Arial"/>
          <w:i/>
          <w:iCs/>
          <w:sz w:val="24"/>
          <w:szCs w:val="24"/>
        </w:rPr>
      </w:pPr>
      <w:r w:rsidRPr="00D64B00">
        <w:rPr>
          <w:rFonts w:ascii="Arial" w:hAnsi="Arial" w:cs="Arial"/>
          <w:i/>
          <w:iCs/>
          <w:sz w:val="24"/>
          <w:szCs w:val="24"/>
        </w:rPr>
        <w:t>A</w:t>
      </w:r>
      <w:r w:rsidR="00483E5C" w:rsidRPr="00D64B00">
        <w:rPr>
          <w:rFonts w:ascii="Arial" w:hAnsi="Arial" w:cs="Arial"/>
          <w:i/>
          <w:iCs/>
          <w:sz w:val="24"/>
          <w:szCs w:val="24"/>
        </w:rPr>
        <w:t xml:space="preserve">presentarão </w:t>
      </w:r>
      <w:r w:rsidRPr="00D64B00">
        <w:rPr>
          <w:rFonts w:ascii="Arial" w:hAnsi="Arial" w:cs="Arial"/>
          <w:i/>
          <w:iCs/>
          <w:sz w:val="24"/>
          <w:szCs w:val="24"/>
        </w:rPr>
        <w:t>o Balanço Patrimonial na forma da Lei e das Instruções Normativas</w:t>
      </w:r>
      <w:r w:rsidR="00DB66E6" w:rsidRPr="00D64B00">
        <w:rPr>
          <w:rFonts w:ascii="Arial" w:hAnsi="Arial" w:cs="Arial"/>
          <w:i/>
          <w:iCs/>
          <w:sz w:val="24"/>
          <w:szCs w:val="24"/>
        </w:rPr>
        <w:t xml:space="preserve"> da Receita Federal do Brasil, que tratam de Escrituração Contábil Digital (ECF), sendo que a autenticação do balanço patrimonial em formato digital será </w:t>
      </w:r>
      <w:r w:rsidR="007B3A09" w:rsidRPr="00D64B00">
        <w:rPr>
          <w:rFonts w:ascii="Arial" w:hAnsi="Arial" w:cs="Arial"/>
          <w:i/>
          <w:iCs/>
          <w:sz w:val="24"/>
          <w:szCs w:val="24"/>
        </w:rPr>
        <w:t>comprovada</w:t>
      </w:r>
      <w:r w:rsidR="00DB66E6" w:rsidRPr="00D64B00">
        <w:rPr>
          <w:rFonts w:ascii="Arial" w:hAnsi="Arial" w:cs="Arial"/>
          <w:i/>
          <w:iCs/>
          <w:sz w:val="24"/>
          <w:szCs w:val="24"/>
        </w:rPr>
        <w:t xml:space="preserve"> por meio de recibo de entrega emitido pelo sistema público de Escrituração Digital (SPED), quando do envio da Escrituração Contábil Digital </w:t>
      </w:r>
      <w:r w:rsidR="00DB66E6" w:rsidRPr="00D64B00">
        <w:rPr>
          <w:rFonts w:ascii="Arial" w:hAnsi="Arial" w:cs="Arial"/>
          <w:i/>
          <w:iCs/>
          <w:sz w:val="24"/>
          <w:szCs w:val="24"/>
        </w:rPr>
        <w:lastRenderedPageBreak/>
        <w:t>(ECF), nos termos do § 1º do art. 78-A do Decreto Federal nº 1.800/96, incluído pelo Decreto Federal nº 8.638/16 e art</w:t>
      </w:r>
      <w:r w:rsidR="007B3A09" w:rsidRPr="00D64B00">
        <w:rPr>
          <w:rFonts w:ascii="Arial" w:hAnsi="Arial" w:cs="Arial"/>
          <w:i/>
          <w:iCs/>
          <w:sz w:val="24"/>
          <w:szCs w:val="24"/>
        </w:rPr>
        <w:t>. 2º do Decreto Federal nº 9.555/18.</w:t>
      </w:r>
    </w:p>
    <w:p w14:paraId="429122F6" w14:textId="77777777" w:rsidR="005721A7" w:rsidRPr="00D64B00" w:rsidRDefault="005721A7" w:rsidP="00004DB0">
      <w:pPr>
        <w:pStyle w:val="SemEspaamento"/>
        <w:spacing w:line="276" w:lineRule="auto"/>
        <w:ind w:left="360"/>
        <w:jc w:val="both"/>
        <w:rPr>
          <w:rFonts w:ascii="Arial" w:hAnsi="Arial" w:cs="Arial"/>
          <w:i/>
          <w:iCs/>
          <w:sz w:val="24"/>
          <w:szCs w:val="24"/>
        </w:rPr>
      </w:pPr>
    </w:p>
    <w:p w14:paraId="345134D8" w14:textId="155FB81B" w:rsidR="00287283" w:rsidRPr="00D64B00" w:rsidRDefault="00287283" w:rsidP="00004DB0">
      <w:pPr>
        <w:pStyle w:val="Nivel2"/>
        <w:rPr>
          <w:i/>
          <w:iCs/>
          <w:sz w:val="24"/>
          <w:szCs w:val="24"/>
        </w:rPr>
      </w:pPr>
      <w:r w:rsidRPr="00D64B00">
        <w:rPr>
          <w:i/>
          <w:iCs/>
          <w:sz w:val="24"/>
          <w:szCs w:val="24"/>
        </w:rPr>
        <w:t>Comprovação de boa situação financeira da empresa que será baseada na obtenção dos índices de Liquidez Geral (ILG), Índice de Solvência Geral (ISG) e Índice de Liquidez Corrente (ILC), devendo ser demonstrados pelos licitantes e assinados por seus contadores devidamente registrados no CRC, acompanhado da Certidão de Habilitação Profissional</w:t>
      </w:r>
      <w:r w:rsidR="00DA1016" w:rsidRPr="00D64B00">
        <w:rPr>
          <w:i/>
          <w:iCs/>
          <w:sz w:val="24"/>
          <w:szCs w:val="24"/>
        </w:rPr>
        <w:t>, conforme Resolução CFC nº 1637/2021, através das fórmulas abaixo. Para ser considerada habilitada a empresa deverá possuir os seguintes resultados:</w:t>
      </w:r>
    </w:p>
    <w:p w14:paraId="0402C53E" w14:textId="77777777" w:rsidR="00DA1016" w:rsidRPr="00D64B00" w:rsidRDefault="00DA1016" w:rsidP="00004DB0">
      <w:pPr>
        <w:pStyle w:val="SemEspaamento"/>
        <w:spacing w:line="276" w:lineRule="auto"/>
        <w:jc w:val="both"/>
        <w:rPr>
          <w:rFonts w:ascii="Arial" w:hAnsi="Arial" w:cs="Arial"/>
          <w:i/>
          <w:iCs/>
          <w:sz w:val="24"/>
          <w:szCs w:val="24"/>
        </w:rPr>
      </w:pPr>
    </w:p>
    <w:p w14:paraId="601CDE89" w14:textId="438B480E" w:rsidR="00DA1016" w:rsidRPr="00D64B00" w:rsidRDefault="003964F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Liquidez Geral (ILG) = índice maior ou igual a 1,00.</w:t>
      </w:r>
    </w:p>
    <w:p w14:paraId="3D75179B" w14:textId="77777777" w:rsidR="003964F8" w:rsidRPr="00D64B00" w:rsidRDefault="003964F8" w:rsidP="00004DB0">
      <w:pPr>
        <w:pStyle w:val="SemEspaamento"/>
        <w:spacing w:line="276" w:lineRule="auto"/>
        <w:jc w:val="both"/>
        <w:rPr>
          <w:rFonts w:ascii="Arial" w:hAnsi="Arial" w:cs="Arial"/>
          <w:i/>
          <w:iCs/>
          <w:sz w:val="24"/>
          <w:szCs w:val="24"/>
        </w:rPr>
      </w:pPr>
    </w:p>
    <w:p w14:paraId="2B891394" w14:textId="66F7A2E6" w:rsidR="003964F8" w:rsidRPr="00D64B00" w:rsidRDefault="003964F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Solvência Geral (ISG) = índice maior ou igual a 1,00.</w:t>
      </w:r>
    </w:p>
    <w:p w14:paraId="0FB2D5CF" w14:textId="77777777" w:rsidR="003964F8" w:rsidRPr="00D64B00" w:rsidRDefault="003964F8" w:rsidP="00004DB0">
      <w:pPr>
        <w:pStyle w:val="SemEspaamento"/>
        <w:spacing w:line="276" w:lineRule="auto"/>
        <w:jc w:val="both"/>
        <w:rPr>
          <w:rFonts w:ascii="Arial" w:hAnsi="Arial" w:cs="Arial"/>
          <w:i/>
          <w:iCs/>
          <w:sz w:val="24"/>
          <w:szCs w:val="24"/>
        </w:rPr>
      </w:pPr>
    </w:p>
    <w:p w14:paraId="3C2E1D17" w14:textId="2D007A0F" w:rsidR="003964F8" w:rsidRPr="00D64B00" w:rsidRDefault="003964F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Liquidez Corrente (ILC) = índice maior ou igual a 1,00.</w:t>
      </w:r>
    </w:p>
    <w:p w14:paraId="62CFE6A6" w14:textId="77777777" w:rsidR="003964F8" w:rsidRPr="00D64B00" w:rsidRDefault="003964F8" w:rsidP="00004DB0">
      <w:pPr>
        <w:pStyle w:val="SemEspaamento"/>
        <w:spacing w:line="276" w:lineRule="auto"/>
        <w:jc w:val="both"/>
        <w:rPr>
          <w:rFonts w:ascii="Arial" w:hAnsi="Arial" w:cs="Arial"/>
          <w:i/>
          <w:iCs/>
          <w:sz w:val="24"/>
          <w:szCs w:val="24"/>
        </w:rPr>
      </w:pPr>
    </w:p>
    <w:p w14:paraId="3EC85577" w14:textId="72C912C1" w:rsidR="003964F8" w:rsidRPr="00D64B00" w:rsidRDefault="003964F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Fórmulas:</w:t>
      </w:r>
    </w:p>
    <w:p w14:paraId="2F09BB44" w14:textId="77777777" w:rsidR="003964F8" w:rsidRPr="00D64B00" w:rsidRDefault="003964F8" w:rsidP="00004DB0">
      <w:pPr>
        <w:pStyle w:val="SemEspaamento"/>
        <w:spacing w:line="276" w:lineRule="auto"/>
        <w:jc w:val="both"/>
        <w:rPr>
          <w:rFonts w:ascii="Arial" w:hAnsi="Arial" w:cs="Arial"/>
          <w:i/>
          <w:iCs/>
          <w:sz w:val="24"/>
          <w:szCs w:val="24"/>
        </w:rPr>
      </w:pPr>
    </w:p>
    <w:p w14:paraId="7DA41E36" w14:textId="42D8ADE9" w:rsidR="003964F8" w:rsidRPr="00D64B00" w:rsidRDefault="003964F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ILG = (AC + RLP) / (PC + ELP)</w:t>
      </w:r>
    </w:p>
    <w:p w14:paraId="16BB6EA1" w14:textId="77777777" w:rsidR="003964F8" w:rsidRPr="00D64B00" w:rsidRDefault="003964F8" w:rsidP="00004DB0">
      <w:pPr>
        <w:pStyle w:val="SemEspaamento"/>
        <w:spacing w:line="276" w:lineRule="auto"/>
        <w:jc w:val="both"/>
        <w:rPr>
          <w:rFonts w:ascii="Arial" w:hAnsi="Arial" w:cs="Arial"/>
          <w:i/>
          <w:iCs/>
          <w:sz w:val="24"/>
          <w:szCs w:val="24"/>
        </w:rPr>
      </w:pPr>
    </w:p>
    <w:p w14:paraId="3E124E90" w14:textId="5351AAAC" w:rsidR="003964F8" w:rsidRPr="00D64B00" w:rsidRDefault="003964F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ILG – ÍNDICE DE LIQUIDEZ GERAL</w:t>
      </w:r>
    </w:p>
    <w:p w14:paraId="42C93610" w14:textId="77777777" w:rsidR="003964F8" w:rsidRPr="00D64B00" w:rsidRDefault="003964F8" w:rsidP="00004DB0">
      <w:pPr>
        <w:pStyle w:val="SemEspaamento"/>
        <w:spacing w:line="276" w:lineRule="auto"/>
        <w:jc w:val="both"/>
        <w:rPr>
          <w:rFonts w:ascii="Arial" w:hAnsi="Arial" w:cs="Arial"/>
          <w:i/>
          <w:iCs/>
          <w:sz w:val="24"/>
          <w:szCs w:val="24"/>
        </w:rPr>
      </w:pPr>
    </w:p>
    <w:p w14:paraId="77BB3A2B" w14:textId="14723D5D" w:rsidR="003964F8" w:rsidRPr="00D64B00" w:rsidRDefault="003964F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AC = Ativo Circulante</w:t>
      </w:r>
    </w:p>
    <w:p w14:paraId="510CC85D" w14:textId="77777777" w:rsidR="003964F8" w:rsidRPr="00D64B00" w:rsidRDefault="003964F8" w:rsidP="00004DB0">
      <w:pPr>
        <w:pStyle w:val="SemEspaamento"/>
        <w:spacing w:line="276" w:lineRule="auto"/>
        <w:jc w:val="both"/>
        <w:rPr>
          <w:rFonts w:ascii="Arial" w:hAnsi="Arial" w:cs="Arial"/>
          <w:i/>
          <w:iCs/>
          <w:sz w:val="24"/>
          <w:szCs w:val="24"/>
        </w:rPr>
      </w:pPr>
    </w:p>
    <w:p w14:paraId="385B5951" w14:textId="73EBD96F" w:rsidR="003964F8" w:rsidRPr="00D64B00" w:rsidRDefault="003964F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RLP = Realizável à Longo do Prazo</w:t>
      </w:r>
    </w:p>
    <w:p w14:paraId="766D875F" w14:textId="77777777" w:rsidR="008B7DAD" w:rsidRPr="00D64B00" w:rsidRDefault="008B7DAD" w:rsidP="00004DB0">
      <w:pPr>
        <w:pStyle w:val="SemEspaamento"/>
        <w:spacing w:line="276" w:lineRule="auto"/>
        <w:jc w:val="both"/>
        <w:rPr>
          <w:rFonts w:ascii="Arial" w:hAnsi="Arial" w:cs="Arial"/>
          <w:i/>
          <w:iCs/>
          <w:sz w:val="24"/>
          <w:szCs w:val="24"/>
        </w:rPr>
      </w:pPr>
    </w:p>
    <w:p w14:paraId="0D6BCE2A" w14:textId="79E7B10A" w:rsidR="008B7DAD" w:rsidRPr="00D64B00" w:rsidRDefault="00AA5349"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PC = Passivo Circulante</w:t>
      </w:r>
    </w:p>
    <w:p w14:paraId="67796B44" w14:textId="77777777" w:rsidR="00AA5349" w:rsidRPr="00D64B00" w:rsidRDefault="00AA5349" w:rsidP="00004DB0">
      <w:pPr>
        <w:pStyle w:val="SemEspaamento"/>
        <w:spacing w:line="276" w:lineRule="auto"/>
        <w:jc w:val="both"/>
        <w:rPr>
          <w:rFonts w:ascii="Arial" w:hAnsi="Arial" w:cs="Arial"/>
          <w:i/>
          <w:iCs/>
          <w:sz w:val="24"/>
          <w:szCs w:val="24"/>
        </w:rPr>
      </w:pPr>
    </w:p>
    <w:p w14:paraId="170DD720" w14:textId="0FEA31DC" w:rsidR="00AA5349" w:rsidRPr="00D64B00" w:rsidRDefault="00AA5349"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ELP = Exigível à Longo Prazo</w:t>
      </w:r>
    </w:p>
    <w:p w14:paraId="358A5995" w14:textId="77777777" w:rsidR="00AA5349" w:rsidRPr="00D64B00" w:rsidRDefault="00AA5349" w:rsidP="00004DB0">
      <w:pPr>
        <w:pStyle w:val="SemEspaamento"/>
        <w:spacing w:line="276" w:lineRule="auto"/>
        <w:jc w:val="both"/>
        <w:rPr>
          <w:rFonts w:ascii="Arial" w:hAnsi="Arial" w:cs="Arial"/>
          <w:i/>
          <w:iCs/>
          <w:sz w:val="24"/>
          <w:szCs w:val="24"/>
        </w:rPr>
      </w:pPr>
    </w:p>
    <w:p w14:paraId="4227AAD9" w14:textId="53644592" w:rsidR="00AA5349" w:rsidRPr="00D64B00" w:rsidRDefault="00E3162B"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ILC = AC / PC</w:t>
      </w:r>
    </w:p>
    <w:p w14:paraId="1CB3EA26" w14:textId="77777777" w:rsidR="00E3162B" w:rsidRPr="00D64B00" w:rsidRDefault="00E3162B" w:rsidP="00004DB0">
      <w:pPr>
        <w:pStyle w:val="SemEspaamento"/>
        <w:spacing w:line="276" w:lineRule="auto"/>
        <w:jc w:val="both"/>
        <w:rPr>
          <w:rFonts w:ascii="Arial" w:hAnsi="Arial" w:cs="Arial"/>
          <w:i/>
          <w:iCs/>
          <w:sz w:val="24"/>
          <w:szCs w:val="24"/>
        </w:rPr>
      </w:pPr>
    </w:p>
    <w:p w14:paraId="23AE4E72" w14:textId="1A453D4E" w:rsidR="00E3162B" w:rsidRPr="00D64B00" w:rsidRDefault="00E3162B"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ILC = ÍNDICE DE LIQUIDEZ CORRENTE</w:t>
      </w:r>
    </w:p>
    <w:p w14:paraId="57B78457" w14:textId="77777777" w:rsidR="00E3162B" w:rsidRPr="00D64B00" w:rsidRDefault="00E3162B" w:rsidP="00004DB0">
      <w:pPr>
        <w:pStyle w:val="SemEspaamento"/>
        <w:spacing w:line="276" w:lineRule="auto"/>
        <w:jc w:val="both"/>
        <w:rPr>
          <w:rFonts w:ascii="Arial" w:hAnsi="Arial" w:cs="Arial"/>
          <w:i/>
          <w:iCs/>
          <w:sz w:val="24"/>
          <w:szCs w:val="24"/>
        </w:rPr>
      </w:pPr>
    </w:p>
    <w:p w14:paraId="23127E78" w14:textId="3E93DB8C" w:rsidR="00E3162B" w:rsidRPr="00D64B00" w:rsidRDefault="00E3162B"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AC = Ativo Circulante</w:t>
      </w:r>
    </w:p>
    <w:p w14:paraId="2BDAB9C3" w14:textId="77777777" w:rsidR="00E3162B" w:rsidRPr="00D64B00" w:rsidRDefault="00E3162B" w:rsidP="00004DB0">
      <w:pPr>
        <w:pStyle w:val="SemEspaamento"/>
        <w:spacing w:line="276" w:lineRule="auto"/>
        <w:jc w:val="both"/>
        <w:rPr>
          <w:rFonts w:ascii="Arial" w:hAnsi="Arial" w:cs="Arial"/>
          <w:i/>
          <w:iCs/>
          <w:sz w:val="24"/>
          <w:szCs w:val="24"/>
        </w:rPr>
      </w:pPr>
    </w:p>
    <w:p w14:paraId="24D6B924" w14:textId="59CA0DAD" w:rsidR="00E3162B" w:rsidRPr="00D64B00" w:rsidRDefault="00E3162B"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PC = Passivo Circulante</w:t>
      </w:r>
    </w:p>
    <w:p w14:paraId="054B4978" w14:textId="77777777" w:rsidR="00F87451" w:rsidRPr="00D64B00" w:rsidRDefault="00F87451" w:rsidP="00004DB0">
      <w:pPr>
        <w:pStyle w:val="SemEspaamento"/>
        <w:spacing w:line="276" w:lineRule="auto"/>
        <w:jc w:val="both"/>
        <w:rPr>
          <w:rFonts w:ascii="Arial" w:hAnsi="Arial" w:cs="Arial"/>
          <w:i/>
          <w:iCs/>
          <w:sz w:val="24"/>
          <w:szCs w:val="24"/>
        </w:rPr>
      </w:pPr>
    </w:p>
    <w:p w14:paraId="1D35C2E5" w14:textId="05AD847B" w:rsidR="00D05BEE" w:rsidRPr="00D64B00" w:rsidRDefault="00F87451" w:rsidP="00004DB0">
      <w:pPr>
        <w:pStyle w:val="Nivel2"/>
        <w:rPr>
          <w:i/>
          <w:iCs/>
          <w:sz w:val="24"/>
          <w:szCs w:val="24"/>
        </w:rPr>
      </w:pPr>
      <w:r w:rsidRPr="00D64B00">
        <w:rPr>
          <w:i/>
          <w:iCs/>
          <w:sz w:val="24"/>
          <w:szCs w:val="24"/>
        </w:rPr>
        <w:t xml:space="preserve">Caso a licença não apresente os índices na forma do item </w:t>
      </w:r>
      <w:r w:rsidR="00335852" w:rsidRPr="00D64B00">
        <w:rPr>
          <w:i/>
          <w:iCs/>
          <w:sz w:val="24"/>
          <w:szCs w:val="24"/>
        </w:rPr>
        <w:t>9.26</w:t>
      </w:r>
      <w:r w:rsidR="00D64B00" w:rsidRPr="00D64B00">
        <w:rPr>
          <w:i/>
          <w:iCs/>
          <w:sz w:val="24"/>
          <w:szCs w:val="24"/>
        </w:rPr>
        <w:t xml:space="preserve">, </w:t>
      </w:r>
      <w:r w:rsidRPr="00D64B00">
        <w:rPr>
          <w:i/>
          <w:iCs/>
          <w:sz w:val="24"/>
          <w:szCs w:val="24"/>
        </w:rPr>
        <w:t>deverá apresentar prova de possuir capital social mínimo devidamente integralizado ou patrimônio líquido igual ou superior a 10% (dez por cento) do valor máximo estima pela administração, admitida a atualização para a data da apresentação da proposta através de índices oficiais. A comprovação será obrigatoriamente feita pelo Ato Constitutivo, Estatuto ou Contrato Social em vigor e devidamente registrado, ou pelo Balanço Patrimonial e Demonstrações Contábeis dos 02 (dois) últimos exercícios sociais, na forma da Lei.</w:t>
      </w:r>
    </w:p>
    <w:p w14:paraId="7DAFEBFB" w14:textId="77777777" w:rsidR="005721A7" w:rsidRPr="00D64B00" w:rsidRDefault="005721A7" w:rsidP="00004DB0">
      <w:pPr>
        <w:pStyle w:val="SemEspaamento"/>
        <w:spacing w:line="276" w:lineRule="auto"/>
        <w:jc w:val="both"/>
        <w:rPr>
          <w:rFonts w:ascii="Arial" w:hAnsi="Arial" w:cs="Arial"/>
          <w:i/>
          <w:iCs/>
          <w:sz w:val="24"/>
          <w:szCs w:val="24"/>
        </w:rPr>
      </w:pPr>
    </w:p>
    <w:p w14:paraId="785BE456" w14:textId="5EAD958B" w:rsidR="0091688F" w:rsidRPr="00D64B00" w:rsidRDefault="00317DF4" w:rsidP="00004DB0">
      <w:pPr>
        <w:pStyle w:val="SemEspaamento"/>
        <w:spacing w:line="276" w:lineRule="auto"/>
        <w:jc w:val="both"/>
        <w:rPr>
          <w:rFonts w:ascii="Arial" w:hAnsi="Arial" w:cs="Arial"/>
          <w:b/>
          <w:bCs/>
          <w:i/>
          <w:iCs/>
          <w:sz w:val="24"/>
          <w:szCs w:val="24"/>
        </w:rPr>
      </w:pPr>
      <w:r w:rsidRPr="00D64B00">
        <w:rPr>
          <w:rFonts w:ascii="Arial" w:hAnsi="Arial" w:cs="Arial"/>
          <w:b/>
          <w:bCs/>
          <w:i/>
          <w:iCs/>
          <w:sz w:val="24"/>
          <w:szCs w:val="24"/>
        </w:rPr>
        <w:t xml:space="preserve">Qualificação Técnica </w:t>
      </w:r>
    </w:p>
    <w:p w14:paraId="255C0F6C" w14:textId="77777777" w:rsidR="0091688F" w:rsidRPr="00D64B00" w:rsidRDefault="00F12A01" w:rsidP="00004DB0">
      <w:pPr>
        <w:pStyle w:val="Nivel2"/>
        <w:rPr>
          <w:i/>
          <w:iCs/>
          <w:sz w:val="24"/>
          <w:szCs w:val="24"/>
        </w:rPr>
      </w:pPr>
      <w:r w:rsidRPr="00D64B00">
        <w:rPr>
          <w:i/>
          <w:iCs/>
          <w:sz w:val="24"/>
          <w:szCs w:val="24"/>
        </w:rPr>
        <w:t>O licitante deverá apresentar atestado de capacidade técnica compatível ou superior com o objeto a ser licitado no presente procedimento administrativo;</w:t>
      </w:r>
    </w:p>
    <w:p w14:paraId="0CC79569" w14:textId="77777777" w:rsidR="0091688F" w:rsidRPr="00D64B00" w:rsidRDefault="0091688F" w:rsidP="00004DB0">
      <w:pPr>
        <w:pStyle w:val="Nivel2"/>
        <w:numPr>
          <w:ilvl w:val="0"/>
          <w:numId w:val="0"/>
        </w:numPr>
        <w:rPr>
          <w:i/>
          <w:iCs/>
          <w:sz w:val="24"/>
          <w:szCs w:val="24"/>
        </w:rPr>
      </w:pPr>
    </w:p>
    <w:p w14:paraId="2590D119" w14:textId="57C8631F" w:rsidR="00395705" w:rsidRPr="00D64B00" w:rsidRDefault="00395705" w:rsidP="00004DB0">
      <w:pPr>
        <w:pStyle w:val="Nivel2"/>
        <w:rPr>
          <w:i/>
          <w:iCs/>
          <w:sz w:val="24"/>
          <w:szCs w:val="24"/>
        </w:rPr>
      </w:pPr>
      <w:r w:rsidRPr="00D64B00">
        <w:rPr>
          <w:i/>
          <w:iCs/>
          <w:sz w:val="24"/>
          <w:szCs w:val="24"/>
        </w:rPr>
        <w:t>Para habilitação dos licitantes, serão exigidos os documentos necessários e suficientes para demonstrar a capacidade de realizar o objeto da licitação, nos termos dos artigos 62 a 70 da Lei nº 14.133/2021</w:t>
      </w:r>
      <w:r w:rsidR="009A6D52" w:rsidRPr="00D64B00">
        <w:rPr>
          <w:i/>
          <w:iCs/>
          <w:sz w:val="24"/>
          <w:szCs w:val="24"/>
        </w:rPr>
        <w:t>, no edital de licitação, conforme preleciona o art. 35 e seguintes do (</w:t>
      </w:r>
      <w:r w:rsidR="009A6D52" w:rsidRPr="00D64B00">
        <w:rPr>
          <w:i/>
          <w:iCs/>
          <w:sz w:val="24"/>
          <w:szCs w:val="24"/>
          <w:u w:val="single"/>
        </w:rPr>
        <w:t>Decreto Municipal nº 2.740 de 06 de fevereiro de 2024</w:t>
      </w:r>
      <w:r w:rsidR="009A6D52" w:rsidRPr="00D64B00">
        <w:rPr>
          <w:i/>
          <w:iCs/>
          <w:sz w:val="24"/>
          <w:szCs w:val="24"/>
        </w:rPr>
        <w:t>):</w:t>
      </w:r>
    </w:p>
    <w:p w14:paraId="52FDF123" w14:textId="77777777" w:rsidR="004630D8" w:rsidRPr="00D64B00" w:rsidRDefault="004630D8" w:rsidP="00004DB0">
      <w:pPr>
        <w:pStyle w:val="SemEspaamento"/>
        <w:spacing w:line="276" w:lineRule="auto"/>
        <w:jc w:val="both"/>
        <w:rPr>
          <w:rFonts w:ascii="Arial" w:hAnsi="Arial" w:cs="Arial"/>
          <w:i/>
          <w:iCs/>
          <w:sz w:val="24"/>
          <w:szCs w:val="24"/>
        </w:rPr>
      </w:pPr>
    </w:p>
    <w:p w14:paraId="1709626E" w14:textId="23AFC485" w:rsidR="004630D8" w:rsidRPr="00D64B00" w:rsidRDefault="004630D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w:t>
      </w:r>
      <w:r w:rsidR="008A534D" w:rsidRPr="00D64B00">
        <w:rPr>
          <w:rFonts w:ascii="Arial" w:hAnsi="Arial" w:cs="Arial"/>
          <w:i/>
          <w:iCs/>
          <w:sz w:val="24"/>
          <w:szCs w:val="24"/>
        </w:rPr>
        <w:t xml:space="preserve"> </w:t>
      </w:r>
      <w:r w:rsidRPr="00D64B00">
        <w:rPr>
          <w:rFonts w:ascii="Arial" w:hAnsi="Arial" w:cs="Arial"/>
          <w:i/>
          <w:iCs/>
          <w:sz w:val="24"/>
          <w:szCs w:val="24"/>
        </w:rPr>
        <w:t>1º A documentação exigida para fins de habilitação jurídica, fiscal, social, trabalhista e econômico-financeira, desde que previsto no edital de licitação, poderá ser substituída pelo registro cadastral no Sicaf – Sistema de Cadastramento Unificado de Fornecedores;</w:t>
      </w:r>
    </w:p>
    <w:p w14:paraId="791A30A6" w14:textId="77777777" w:rsidR="004630D8" w:rsidRPr="00D64B00" w:rsidRDefault="004630D8" w:rsidP="00004DB0">
      <w:pPr>
        <w:pStyle w:val="SemEspaamento"/>
        <w:spacing w:line="276" w:lineRule="auto"/>
        <w:jc w:val="both"/>
        <w:rPr>
          <w:rFonts w:ascii="Arial" w:hAnsi="Arial" w:cs="Arial"/>
          <w:i/>
          <w:iCs/>
          <w:sz w:val="24"/>
          <w:szCs w:val="24"/>
        </w:rPr>
      </w:pPr>
    </w:p>
    <w:p w14:paraId="4F569D40" w14:textId="2F35F7D0" w:rsidR="004630D8" w:rsidRPr="00D64B00" w:rsidRDefault="004630D8"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w:t>
      </w:r>
      <w:r w:rsidR="008A534D" w:rsidRPr="00D64B00">
        <w:rPr>
          <w:rFonts w:ascii="Arial" w:hAnsi="Arial" w:cs="Arial"/>
          <w:i/>
          <w:iCs/>
          <w:sz w:val="24"/>
          <w:szCs w:val="24"/>
        </w:rPr>
        <w:t xml:space="preserve"> </w:t>
      </w:r>
      <w:r w:rsidRPr="00D64B00">
        <w:rPr>
          <w:rFonts w:ascii="Arial" w:hAnsi="Arial" w:cs="Arial"/>
          <w:i/>
          <w:iCs/>
          <w:sz w:val="24"/>
          <w:szCs w:val="24"/>
        </w:rPr>
        <w:t xml:space="preserve">2º A documentação de habilitação de que trata o caput poderá ser </w:t>
      </w:r>
      <w:r w:rsidR="008A534D" w:rsidRPr="00D64B00">
        <w:rPr>
          <w:rFonts w:ascii="Arial" w:hAnsi="Arial" w:cs="Arial"/>
          <w:i/>
          <w:iCs/>
          <w:sz w:val="24"/>
          <w:szCs w:val="24"/>
        </w:rPr>
        <w:t>dispensada</w:t>
      </w:r>
      <w:r w:rsidRPr="00D64B00">
        <w:rPr>
          <w:rFonts w:ascii="Arial" w:hAnsi="Arial" w:cs="Arial"/>
          <w:i/>
          <w:iCs/>
          <w:sz w:val="24"/>
          <w:szCs w:val="24"/>
        </w:rPr>
        <w:t>, total ou parcialmente</w:t>
      </w:r>
      <w:r w:rsidR="008A534D" w:rsidRPr="00D64B00">
        <w:rPr>
          <w:rFonts w:ascii="Arial" w:hAnsi="Arial" w:cs="Arial"/>
          <w:i/>
          <w:iCs/>
          <w:sz w:val="24"/>
          <w:szCs w:val="24"/>
        </w:rPr>
        <w:t xml:space="preserve"> nas contratações para entrega imediata, nas contratações em valores inferiores a 1/4 (um quarto) do limite para dispensa de licitação de que trata o inciso II do art. 75 da Lei nº 14.133/2021 e nas contratações de produto para pesquisa e desenvolvimento até o valor de que trata o inciso III do art. 70 da Lei nº 14.133/2021, ressalvando inciso XXXIII do caput do art. 7º e o § 3º do art. 195 da Constituição Federal;</w:t>
      </w:r>
    </w:p>
    <w:p w14:paraId="39767665" w14:textId="77777777" w:rsidR="00B81388" w:rsidRPr="00D64B00" w:rsidRDefault="00B81388" w:rsidP="00004DB0">
      <w:pPr>
        <w:pStyle w:val="SemEspaamento"/>
        <w:spacing w:line="276" w:lineRule="auto"/>
        <w:jc w:val="both"/>
        <w:rPr>
          <w:rFonts w:ascii="Arial" w:hAnsi="Arial" w:cs="Arial"/>
          <w:i/>
          <w:iCs/>
          <w:sz w:val="24"/>
          <w:szCs w:val="24"/>
        </w:rPr>
      </w:pPr>
    </w:p>
    <w:p w14:paraId="736E6EC0" w14:textId="77777777" w:rsidR="0091688F" w:rsidRPr="00D64B00" w:rsidRDefault="00D96C10" w:rsidP="00004DB0">
      <w:pPr>
        <w:pStyle w:val="Nivel2"/>
        <w:rPr>
          <w:i/>
          <w:iCs/>
          <w:sz w:val="24"/>
          <w:szCs w:val="24"/>
          <w:lang w:bidi="hi-IN"/>
        </w:rPr>
      </w:pPr>
      <w:r w:rsidRPr="00D64B00">
        <w:rPr>
          <w:i/>
          <w:iCs/>
          <w:sz w:val="24"/>
          <w:szCs w:val="24"/>
        </w:rPr>
        <w:lastRenderedPageBreak/>
        <w:t>Apresentação de Alvará de funcionamento de empresa pelo órgão competente;</w:t>
      </w:r>
    </w:p>
    <w:p w14:paraId="688905BF" w14:textId="77777777" w:rsidR="0091688F" w:rsidRPr="00D64B00" w:rsidRDefault="0091688F" w:rsidP="00004DB0">
      <w:pPr>
        <w:pStyle w:val="Nivel2"/>
        <w:numPr>
          <w:ilvl w:val="0"/>
          <w:numId w:val="0"/>
        </w:numPr>
        <w:rPr>
          <w:i/>
          <w:iCs/>
          <w:sz w:val="24"/>
          <w:szCs w:val="24"/>
          <w:lang w:bidi="hi-IN"/>
        </w:rPr>
      </w:pPr>
    </w:p>
    <w:p w14:paraId="2BD54B40" w14:textId="77777777" w:rsidR="0091688F" w:rsidRPr="00D64B00" w:rsidRDefault="00E72217" w:rsidP="00004DB0">
      <w:pPr>
        <w:pStyle w:val="Nivel2"/>
        <w:rPr>
          <w:i/>
          <w:iCs/>
          <w:sz w:val="24"/>
          <w:szCs w:val="24"/>
          <w:lang w:bidi="hi-IN"/>
        </w:rPr>
      </w:pPr>
      <w:r w:rsidRPr="00D64B00">
        <w:rPr>
          <w:i/>
          <w:iCs/>
          <w:sz w:val="24"/>
          <w:szCs w:val="24"/>
          <w:lang w:bidi="hi-IN"/>
        </w:rPr>
        <w:t>Atestado de Capacidade Técnica expedido por pessoa jurídica de direito público ou privado, em nome e favor da empresa licitante, comprovando experiência anterior na execução de serviço igual ou similar ao objeto da licitação, compatíveis em características, quantidades e prazos com as especificações constantes do Termo de Referência;</w:t>
      </w:r>
    </w:p>
    <w:p w14:paraId="1F330FC3" w14:textId="77777777" w:rsidR="0091688F" w:rsidRPr="00D64B00" w:rsidRDefault="0091688F" w:rsidP="00004DB0">
      <w:pPr>
        <w:pStyle w:val="Nivel2"/>
        <w:numPr>
          <w:ilvl w:val="0"/>
          <w:numId w:val="0"/>
        </w:numPr>
        <w:rPr>
          <w:i/>
          <w:iCs/>
          <w:sz w:val="24"/>
          <w:szCs w:val="24"/>
          <w:lang w:bidi="hi-IN"/>
        </w:rPr>
      </w:pPr>
    </w:p>
    <w:p w14:paraId="43B856B8" w14:textId="77777777" w:rsidR="0091688F" w:rsidRPr="00D64B00" w:rsidRDefault="00D96C10" w:rsidP="00004DB0">
      <w:pPr>
        <w:pStyle w:val="Nivel2"/>
        <w:rPr>
          <w:i/>
          <w:iCs/>
          <w:sz w:val="24"/>
          <w:szCs w:val="24"/>
          <w:lang w:bidi="hi-IN"/>
        </w:rPr>
      </w:pPr>
      <w:r w:rsidRPr="00D64B00">
        <w:rPr>
          <w:i/>
          <w:iCs/>
          <w:sz w:val="24"/>
          <w:szCs w:val="24"/>
          <w:lang w:bidi="hi-IN"/>
        </w:rPr>
        <w:t>Comprovação de aptidão para fornecimento de bens similares de complexidade tecnológica operacional equivalente ou superior com o objeto desta contratação, ou com os itens pertinentes, por meio da apresentação de certidões ou atestados por pessoas jurídicas de direito público ou privado, ou regularmente emitido(s) pelo conselho profissional competente, quando for o caso.</w:t>
      </w:r>
    </w:p>
    <w:p w14:paraId="6468A0A5" w14:textId="77777777" w:rsidR="0091688F" w:rsidRPr="00D64B00" w:rsidRDefault="0091688F" w:rsidP="00004DB0">
      <w:pPr>
        <w:pStyle w:val="Nivel2"/>
        <w:numPr>
          <w:ilvl w:val="0"/>
          <w:numId w:val="0"/>
        </w:numPr>
        <w:rPr>
          <w:i/>
          <w:iCs/>
          <w:sz w:val="24"/>
          <w:szCs w:val="24"/>
          <w:lang w:bidi="hi-IN"/>
        </w:rPr>
      </w:pPr>
    </w:p>
    <w:p w14:paraId="0800DF39" w14:textId="77777777" w:rsidR="0091688F" w:rsidRPr="00D64B00" w:rsidRDefault="00943AC5" w:rsidP="00004DB0">
      <w:pPr>
        <w:pStyle w:val="Nivel2"/>
        <w:rPr>
          <w:i/>
          <w:iCs/>
          <w:sz w:val="24"/>
          <w:szCs w:val="24"/>
          <w:lang w:bidi="hi-IN"/>
        </w:rPr>
      </w:pPr>
      <w:r w:rsidRPr="00D64B00">
        <w:rPr>
          <w:i/>
          <w:iCs/>
          <w:sz w:val="24"/>
          <w:szCs w:val="24"/>
          <w:lang w:bidi="hi-IN"/>
        </w:rPr>
        <w:t>Os</w:t>
      </w:r>
      <w:r w:rsidR="00D96C10" w:rsidRPr="00D64B00">
        <w:rPr>
          <w:i/>
          <w:iCs/>
          <w:sz w:val="24"/>
          <w:szCs w:val="24"/>
          <w:lang w:bidi="hi-IN"/>
        </w:rPr>
        <w:t xml:space="preserve"> atestados de capacidade técnica poderão ser apresentados em nome</w:t>
      </w:r>
      <w:r w:rsidR="00BB6C81" w:rsidRPr="00D64B00">
        <w:rPr>
          <w:i/>
          <w:iCs/>
          <w:sz w:val="24"/>
          <w:szCs w:val="24"/>
          <w:lang w:bidi="hi-IN"/>
        </w:rPr>
        <w:t xml:space="preserve"> da matriz ou da filial do fornecedor.</w:t>
      </w:r>
    </w:p>
    <w:p w14:paraId="687F57AB" w14:textId="77777777" w:rsidR="0091688F" w:rsidRPr="00D64B00" w:rsidRDefault="0091688F" w:rsidP="00004DB0">
      <w:pPr>
        <w:pStyle w:val="Nivel2"/>
        <w:numPr>
          <w:ilvl w:val="0"/>
          <w:numId w:val="0"/>
        </w:numPr>
        <w:rPr>
          <w:i/>
          <w:iCs/>
          <w:sz w:val="24"/>
          <w:szCs w:val="24"/>
          <w:lang w:bidi="hi-IN"/>
        </w:rPr>
      </w:pPr>
    </w:p>
    <w:p w14:paraId="3710825C" w14:textId="2480490E" w:rsidR="00BB6C81" w:rsidRPr="00D64B00" w:rsidRDefault="00BB6C81" w:rsidP="00004DB0">
      <w:pPr>
        <w:pStyle w:val="Nivel2"/>
        <w:rPr>
          <w:i/>
          <w:iCs/>
          <w:sz w:val="24"/>
          <w:szCs w:val="24"/>
          <w:lang w:bidi="hi-IN"/>
        </w:rPr>
      </w:pPr>
      <w:r w:rsidRPr="00D64B00">
        <w:rPr>
          <w:i/>
          <w:iCs/>
          <w:sz w:val="24"/>
          <w:szCs w:val="24"/>
          <w:lang w:bidi="hi-IN"/>
        </w:rPr>
        <w:t xml:space="preserve"> O fornecedor </w:t>
      </w:r>
      <w:r w:rsidR="005F7D50" w:rsidRPr="00D64B00">
        <w:rPr>
          <w:i/>
          <w:iCs/>
          <w:sz w:val="24"/>
          <w:szCs w:val="24"/>
          <w:lang w:bidi="hi-IN"/>
        </w:rPr>
        <w:t>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2B582AE7" w14:textId="77777777" w:rsidR="0091688F" w:rsidRPr="00D64B00" w:rsidRDefault="0091688F" w:rsidP="00004DB0">
      <w:pPr>
        <w:pStyle w:val="SemEspaamento"/>
        <w:spacing w:line="276" w:lineRule="auto"/>
        <w:jc w:val="both"/>
        <w:rPr>
          <w:rFonts w:ascii="Arial" w:hAnsi="Arial" w:cs="Arial"/>
          <w:i/>
          <w:iCs/>
          <w:sz w:val="24"/>
          <w:szCs w:val="24"/>
        </w:rPr>
      </w:pPr>
    </w:p>
    <w:p w14:paraId="712E67A6" w14:textId="6DD68E60" w:rsidR="00E72217" w:rsidRPr="00D64B00" w:rsidRDefault="00E72217"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ESTIMATIVA DO VALOR DA CONTRATAÇÃO</w:t>
      </w:r>
    </w:p>
    <w:p w14:paraId="6FB6C11D" w14:textId="77777777" w:rsidR="0091688F" w:rsidRPr="00D64B00" w:rsidRDefault="0091688F" w:rsidP="00004DB0">
      <w:pPr>
        <w:pStyle w:val="SemEspaamento"/>
        <w:spacing w:line="276" w:lineRule="auto"/>
        <w:ind w:left="360"/>
        <w:jc w:val="both"/>
        <w:rPr>
          <w:rFonts w:ascii="Arial" w:hAnsi="Arial" w:cs="Arial"/>
          <w:b/>
          <w:bCs/>
          <w:i/>
          <w:iCs/>
          <w:sz w:val="24"/>
          <w:szCs w:val="24"/>
        </w:rPr>
      </w:pPr>
    </w:p>
    <w:p w14:paraId="7154B960" w14:textId="77777777" w:rsidR="0091688F" w:rsidRPr="00D64B00" w:rsidRDefault="00E72217" w:rsidP="00004DB0">
      <w:pPr>
        <w:pStyle w:val="Nivel2"/>
        <w:rPr>
          <w:i/>
          <w:iCs/>
          <w:sz w:val="24"/>
          <w:szCs w:val="24"/>
        </w:rPr>
      </w:pPr>
      <w:r w:rsidRPr="00D64B00">
        <w:rPr>
          <w:i/>
          <w:iCs/>
          <w:sz w:val="24"/>
          <w:szCs w:val="24"/>
        </w:rPr>
        <w:t>O custo estimado total da contratação constará nos autos, a partir da pesquisa de mercado, a ser oportunamente realizada pelo Departamento de Compras desta municipalidade</w:t>
      </w:r>
      <w:r w:rsidR="00943AC5" w:rsidRPr="00D64B00">
        <w:rPr>
          <w:i/>
          <w:iCs/>
          <w:sz w:val="24"/>
          <w:szCs w:val="24"/>
        </w:rPr>
        <w:t>, em estrito cumprimento ao disposto no art. 6º do Decreto Municipal nº 2.741, de 06 de fevereiro de 2024.</w:t>
      </w:r>
    </w:p>
    <w:p w14:paraId="14AF3EEE" w14:textId="77777777" w:rsidR="0091688F" w:rsidRPr="00D64B00" w:rsidRDefault="0091688F" w:rsidP="00004DB0">
      <w:pPr>
        <w:pStyle w:val="Nivel2"/>
        <w:numPr>
          <w:ilvl w:val="0"/>
          <w:numId w:val="0"/>
        </w:numPr>
        <w:rPr>
          <w:i/>
          <w:iCs/>
          <w:sz w:val="24"/>
          <w:szCs w:val="24"/>
        </w:rPr>
      </w:pPr>
    </w:p>
    <w:p w14:paraId="3845968A" w14:textId="5A589DEC" w:rsidR="00F842AD" w:rsidRPr="00D64B00" w:rsidRDefault="00F842AD" w:rsidP="00004DB0">
      <w:pPr>
        <w:pStyle w:val="Nivel2"/>
        <w:rPr>
          <w:i/>
          <w:iCs/>
          <w:sz w:val="24"/>
          <w:szCs w:val="24"/>
        </w:rPr>
      </w:pPr>
      <w:r w:rsidRPr="00D64B00">
        <w:rPr>
          <w:i/>
          <w:iCs/>
          <w:sz w:val="24"/>
          <w:szCs w:val="24"/>
        </w:rPr>
        <w:t xml:space="preserve"> Em caso de licitação para Registro de Preços, os preços registrados poderão ser alterados ou atualizados em decorrência de eventual redução dos preços praticados </w:t>
      </w:r>
      <w:r w:rsidRPr="00D64B00">
        <w:rPr>
          <w:i/>
          <w:iCs/>
          <w:sz w:val="24"/>
          <w:szCs w:val="24"/>
        </w:rPr>
        <w:lastRenderedPageBreak/>
        <w:t>no mercado ou de fato que eleve o custo dos bens, das obras ou dos serviços registrados, nas seguintes situações (art. 25 do Decreto nº 11.462/2023):</w:t>
      </w:r>
    </w:p>
    <w:p w14:paraId="7D8A9446" w14:textId="77777777" w:rsidR="00B81388" w:rsidRPr="00D64B00" w:rsidRDefault="00B81388" w:rsidP="00004DB0">
      <w:pPr>
        <w:pStyle w:val="Nivel2"/>
        <w:numPr>
          <w:ilvl w:val="0"/>
          <w:numId w:val="0"/>
        </w:numPr>
        <w:rPr>
          <w:i/>
          <w:iCs/>
          <w:sz w:val="24"/>
          <w:szCs w:val="24"/>
        </w:rPr>
      </w:pPr>
    </w:p>
    <w:p w14:paraId="763E1304" w14:textId="77777777" w:rsidR="0091688F" w:rsidRPr="00D64B00" w:rsidRDefault="00F1494F" w:rsidP="00004DB0">
      <w:pPr>
        <w:pStyle w:val="SemEspaamento"/>
        <w:numPr>
          <w:ilvl w:val="2"/>
          <w:numId w:val="2"/>
        </w:numPr>
        <w:spacing w:line="276" w:lineRule="auto"/>
        <w:ind w:left="284" w:firstLine="0"/>
        <w:jc w:val="both"/>
        <w:rPr>
          <w:rStyle w:val="Hyperlink"/>
          <w:rFonts w:ascii="Arial" w:eastAsia="Arial" w:hAnsi="Arial" w:cs="Arial"/>
          <w:bCs/>
          <w:i/>
          <w:iCs/>
          <w:color w:val="auto"/>
          <w:sz w:val="24"/>
          <w:szCs w:val="24"/>
          <w:u w:val="none"/>
        </w:rPr>
      </w:pPr>
      <w:r w:rsidRPr="00D64B00">
        <w:rPr>
          <w:rFonts w:ascii="Arial" w:hAnsi="Arial" w:cs="Arial"/>
          <w:i/>
          <w:iCs/>
          <w:sz w:val="24"/>
          <w:szCs w:val="24"/>
        </w:rPr>
        <w:t>Em caso de força maior, caso fortuito ou fato do príncipe ou em decorrência de fatos imprevisíveis ou previsíveis de consequências incalculáveis, que inviabilizem a execução da ata tal como pactuada, nos termos do disposto na a</w:t>
      </w:r>
      <w:hyperlink r:id="rId43" w:anchor="art124iid">
        <w:r w:rsidRPr="00D64B00">
          <w:rPr>
            <w:rStyle w:val="Hyperlink"/>
            <w:rFonts w:ascii="Arial" w:eastAsia="Arial" w:hAnsi="Arial" w:cs="Arial"/>
            <w:i/>
            <w:iCs/>
            <w:color w:val="auto"/>
            <w:sz w:val="24"/>
            <w:szCs w:val="24"/>
            <w:u w:val="none"/>
          </w:rPr>
          <w:t>línea “d” do inciso II do caput do art. 124 da Lei nº 14.133, de 2021;</w:t>
        </w:r>
      </w:hyperlink>
    </w:p>
    <w:p w14:paraId="4820E65A" w14:textId="77777777" w:rsidR="0091688F" w:rsidRPr="00D64B00" w:rsidRDefault="0091688F" w:rsidP="00004DB0">
      <w:pPr>
        <w:pStyle w:val="SemEspaamento"/>
        <w:spacing w:line="276" w:lineRule="auto"/>
        <w:ind w:left="284"/>
        <w:jc w:val="both"/>
        <w:rPr>
          <w:rStyle w:val="Hyperlink"/>
          <w:rFonts w:ascii="Arial" w:eastAsia="Arial" w:hAnsi="Arial" w:cs="Arial"/>
          <w:bCs/>
          <w:i/>
          <w:iCs/>
          <w:color w:val="auto"/>
          <w:sz w:val="24"/>
          <w:szCs w:val="24"/>
          <w:u w:val="none"/>
        </w:rPr>
      </w:pPr>
    </w:p>
    <w:p w14:paraId="7658F9AC" w14:textId="77777777" w:rsidR="0091688F" w:rsidRPr="00D64B00" w:rsidRDefault="00F1494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Em caso de criação, alteração ou extinção de quaisquer tributos ou encargos legais ou superveniência de disposições legais, com comprovada repercussão sobre os preços registrados;</w:t>
      </w:r>
    </w:p>
    <w:p w14:paraId="561997D4" w14:textId="77777777" w:rsidR="007A75E5" w:rsidRPr="00D64B00" w:rsidRDefault="007A75E5" w:rsidP="00004DB0">
      <w:pPr>
        <w:pStyle w:val="SemEspaamento"/>
        <w:spacing w:line="276" w:lineRule="auto"/>
        <w:ind w:left="284"/>
        <w:jc w:val="both"/>
        <w:rPr>
          <w:rFonts w:ascii="Arial" w:hAnsi="Arial" w:cs="Arial"/>
          <w:i/>
          <w:iCs/>
          <w:sz w:val="24"/>
          <w:szCs w:val="24"/>
        </w:rPr>
      </w:pPr>
    </w:p>
    <w:p w14:paraId="59F65647" w14:textId="17774833" w:rsidR="00F1494F" w:rsidRPr="00D64B00" w:rsidRDefault="00F1494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 xml:space="preserve"> Serão reajustados os preços registrados, respeitada a contagem da anualidade e o índice previsto para a contratação ou poderão ser repactuados, a pedido do interessado, conforme critérios definidos para a contratação;</w:t>
      </w:r>
    </w:p>
    <w:p w14:paraId="75733573" w14:textId="77777777" w:rsidR="00004DB0" w:rsidRPr="00D64B00" w:rsidRDefault="00004DB0" w:rsidP="00004DB0">
      <w:pPr>
        <w:pStyle w:val="SemEspaamento"/>
        <w:spacing w:line="276" w:lineRule="auto"/>
        <w:jc w:val="both"/>
        <w:rPr>
          <w:rFonts w:ascii="Arial" w:hAnsi="Arial" w:cs="Arial"/>
          <w:i/>
          <w:iCs/>
          <w:sz w:val="24"/>
          <w:szCs w:val="24"/>
        </w:rPr>
      </w:pPr>
    </w:p>
    <w:p w14:paraId="309216AA" w14:textId="1B373144" w:rsidR="00F1494F" w:rsidRPr="00D64B00" w:rsidRDefault="00F1494F"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OBRIGAÇÕES DO CONTRATANTE</w:t>
      </w:r>
    </w:p>
    <w:p w14:paraId="238FAFF8" w14:textId="77777777" w:rsidR="006164E2" w:rsidRPr="00D64B00" w:rsidRDefault="006164E2" w:rsidP="00004DB0">
      <w:pPr>
        <w:pStyle w:val="SemEspaamento"/>
        <w:spacing w:line="276" w:lineRule="auto"/>
        <w:ind w:left="360"/>
        <w:jc w:val="both"/>
        <w:rPr>
          <w:rFonts w:ascii="Arial" w:hAnsi="Arial" w:cs="Arial"/>
          <w:b/>
          <w:bCs/>
          <w:i/>
          <w:iCs/>
          <w:sz w:val="24"/>
          <w:szCs w:val="24"/>
        </w:rPr>
      </w:pPr>
    </w:p>
    <w:p w14:paraId="3E1E8232" w14:textId="77777777" w:rsidR="006164E2" w:rsidRPr="00D64B00" w:rsidRDefault="00863181" w:rsidP="00004DB0">
      <w:pPr>
        <w:pStyle w:val="Nivel2"/>
        <w:rPr>
          <w:i/>
          <w:iCs/>
          <w:sz w:val="24"/>
          <w:szCs w:val="24"/>
        </w:rPr>
      </w:pPr>
      <w:r w:rsidRPr="00D64B00">
        <w:rPr>
          <w:i/>
          <w:iCs/>
          <w:sz w:val="24"/>
          <w:szCs w:val="24"/>
        </w:rPr>
        <w:t>Realizar os pagamentos na forma e condições previstas neste Termo de Referência;</w:t>
      </w:r>
    </w:p>
    <w:p w14:paraId="429CA8F2" w14:textId="77777777" w:rsidR="006164E2" w:rsidRPr="00D64B00" w:rsidRDefault="006164E2" w:rsidP="00004DB0">
      <w:pPr>
        <w:pStyle w:val="Nivel2"/>
        <w:numPr>
          <w:ilvl w:val="0"/>
          <w:numId w:val="0"/>
        </w:numPr>
        <w:rPr>
          <w:i/>
          <w:iCs/>
          <w:sz w:val="24"/>
          <w:szCs w:val="24"/>
        </w:rPr>
      </w:pPr>
    </w:p>
    <w:p w14:paraId="27FBBEDA" w14:textId="77777777" w:rsidR="006164E2" w:rsidRPr="00D64B00" w:rsidRDefault="00863181" w:rsidP="00004DB0">
      <w:pPr>
        <w:pStyle w:val="Nivel2"/>
        <w:rPr>
          <w:i/>
          <w:iCs/>
          <w:sz w:val="24"/>
          <w:szCs w:val="24"/>
        </w:rPr>
      </w:pPr>
      <w:r w:rsidRPr="00D64B00">
        <w:rPr>
          <w:i/>
          <w:iCs/>
          <w:sz w:val="24"/>
          <w:szCs w:val="24"/>
        </w:rPr>
        <w:t>Realizar a fiscalização do objeto contratado;</w:t>
      </w:r>
    </w:p>
    <w:p w14:paraId="39A35F39" w14:textId="77777777" w:rsidR="006164E2" w:rsidRPr="00D64B00" w:rsidRDefault="006164E2" w:rsidP="00004DB0">
      <w:pPr>
        <w:pStyle w:val="Nivel2"/>
        <w:numPr>
          <w:ilvl w:val="0"/>
          <w:numId w:val="0"/>
        </w:numPr>
        <w:rPr>
          <w:i/>
          <w:iCs/>
          <w:sz w:val="24"/>
          <w:szCs w:val="24"/>
        </w:rPr>
      </w:pPr>
    </w:p>
    <w:p w14:paraId="7DA32AC6" w14:textId="77777777" w:rsidR="006164E2" w:rsidRPr="00D64B00" w:rsidRDefault="00863181" w:rsidP="00004DB0">
      <w:pPr>
        <w:pStyle w:val="Nivel2"/>
        <w:rPr>
          <w:i/>
          <w:iCs/>
          <w:sz w:val="24"/>
          <w:szCs w:val="24"/>
        </w:rPr>
      </w:pPr>
      <w:r w:rsidRPr="00D64B00">
        <w:rPr>
          <w:i/>
          <w:iCs/>
          <w:sz w:val="24"/>
          <w:szCs w:val="24"/>
        </w:rPr>
        <w:t>Comunicar prontamente a Contratada, qualquer anormalidade no objeto do Contrato, podendo recusar o recebimento, caso não esteja de acordo com as especificações e condições estabelecidas neste Termo de Referência;</w:t>
      </w:r>
    </w:p>
    <w:p w14:paraId="41BC6EB7" w14:textId="77777777" w:rsidR="006164E2" w:rsidRPr="00D64B00" w:rsidRDefault="006164E2" w:rsidP="00004DB0">
      <w:pPr>
        <w:pStyle w:val="Nivel2"/>
        <w:numPr>
          <w:ilvl w:val="0"/>
          <w:numId w:val="0"/>
        </w:numPr>
        <w:rPr>
          <w:i/>
          <w:iCs/>
          <w:sz w:val="24"/>
          <w:szCs w:val="24"/>
        </w:rPr>
      </w:pPr>
    </w:p>
    <w:p w14:paraId="7326DE2B" w14:textId="77777777" w:rsidR="006164E2" w:rsidRPr="00D64B00" w:rsidRDefault="00863181" w:rsidP="00004DB0">
      <w:pPr>
        <w:pStyle w:val="Nivel2"/>
        <w:rPr>
          <w:i/>
          <w:iCs/>
          <w:sz w:val="24"/>
          <w:szCs w:val="24"/>
        </w:rPr>
      </w:pPr>
      <w:r w:rsidRPr="00D64B00">
        <w:rPr>
          <w:i/>
          <w:iCs/>
          <w:sz w:val="24"/>
          <w:szCs w:val="24"/>
        </w:rPr>
        <w:t>Notificar à Contratada de quaisquer irregularidades encontrada(s) no(s) produto(s) que impossibilite(m) sua utilização;</w:t>
      </w:r>
    </w:p>
    <w:p w14:paraId="10759686" w14:textId="77777777" w:rsidR="006164E2" w:rsidRPr="00D64B00" w:rsidRDefault="006164E2" w:rsidP="00004DB0">
      <w:pPr>
        <w:pStyle w:val="Nivel2"/>
        <w:numPr>
          <w:ilvl w:val="0"/>
          <w:numId w:val="0"/>
        </w:numPr>
        <w:rPr>
          <w:i/>
          <w:iCs/>
          <w:sz w:val="24"/>
          <w:szCs w:val="24"/>
        </w:rPr>
      </w:pPr>
    </w:p>
    <w:p w14:paraId="071D2E3E" w14:textId="259AFBC4" w:rsidR="006164E2" w:rsidRPr="00D64B00" w:rsidRDefault="00863181" w:rsidP="00D64B00">
      <w:pPr>
        <w:pStyle w:val="Nivel2"/>
        <w:rPr>
          <w:i/>
          <w:iCs/>
          <w:sz w:val="24"/>
          <w:szCs w:val="24"/>
        </w:rPr>
      </w:pPr>
      <w:r w:rsidRPr="00D64B00">
        <w:rPr>
          <w:i/>
          <w:iCs/>
          <w:sz w:val="24"/>
          <w:szCs w:val="24"/>
        </w:rPr>
        <w:t>Empenhar, para cumprimento do contrato, os recursos orçamentários necessários ao pagamento;</w:t>
      </w:r>
    </w:p>
    <w:p w14:paraId="0B8A2DD5" w14:textId="1DE57744" w:rsidR="00863181" w:rsidRPr="00D64B00" w:rsidRDefault="00863181" w:rsidP="00004DB0">
      <w:pPr>
        <w:pStyle w:val="Nivel2"/>
        <w:rPr>
          <w:i/>
          <w:iCs/>
          <w:sz w:val="24"/>
          <w:szCs w:val="24"/>
        </w:rPr>
      </w:pPr>
      <w:r w:rsidRPr="00D64B00">
        <w:rPr>
          <w:i/>
          <w:iCs/>
          <w:sz w:val="24"/>
          <w:szCs w:val="24"/>
        </w:rPr>
        <w:lastRenderedPageBreak/>
        <w:t>Notificar previamente o Contratada, quando da aplicação de penalidades;</w:t>
      </w:r>
    </w:p>
    <w:p w14:paraId="2BEFC042" w14:textId="77777777" w:rsidR="006164E2" w:rsidRPr="00D64B00" w:rsidRDefault="006164E2" w:rsidP="00004DB0">
      <w:pPr>
        <w:pStyle w:val="SemEspaamento"/>
        <w:spacing w:line="276" w:lineRule="auto"/>
        <w:ind w:left="360"/>
        <w:jc w:val="both"/>
        <w:rPr>
          <w:rFonts w:ascii="Arial" w:hAnsi="Arial" w:cs="Arial"/>
          <w:i/>
          <w:iCs/>
          <w:sz w:val="24"/>
          <w:szCs w:val="24"/>
        </w:rPr>
      </w:pPr>
    </w:p>
    <w:p w14:paraId="52BDAF3C" w14:textId="34A05738" w:rsidR="00863181" w:rsidRPr="00D64B00" w:rsidRDefault="00863181" w:rsidP="00004DB0">
      <w:pPr>
        <w:pStyle w:val="SemEspaamento"/>
        <w:numPr>
          <w:ilvl w:val="0"/>
          <w:numId w:val="2"/>
        </w:numPr>
        <w:spacing w:line="276" w:lineRule="auto"/>
        <w:jc w:val="both"/>
        <w:rPr>
          <w:rFonts w:ascii="Arial" w:hAnsi="Arial" w:cs="Arial"/>
          <w:i/>
          <w:iCs/>
          <w:sz w:val="24"/>
          <w:szCs w:val="24"/>
        </w:rPr>
      </w:pPr>
      <w:r w:rsidRPr="00D64B00">
        <w:rPr>
          <w:rFonts w:ascii="Arial" w:hAnsi="Arial" w:cs="Arial"/>
          <w:b/>
          <w:bCs/>
          <w:i/>
          <w:iCs/>
          <w:sz w:val="24"/>
          <w:szCs w:val="24"/>
        </w:rPr>
        <w:t>OBRIGAÇÕES DA CONTRATADA</w:t>
      </w:r>
    </w:p>
    <w:p w14:paraId="4C6B1A98" w14:textId="77777777" w:rsidR="006164E2" w:rsidRPr="00D64B00" w:rsidRDefault="006164E2" w:rsidP="00004DB0">
      <w:pPr>
        <w:pStyle w:val="Nivel2"/>
        <w:numPr>
          <w:ilvl w:val="0"/>
          <w:numId w:val="0"/>
        </w:numPr>
        <w:rPr>
          <w:i/>
          <w:iCs/>
          <w:sz w:val="24"/>
          <w:szCs w:val="24"/>
        </w:rPr>
      </w:pPr>
    </w:p>
    <w:p w14:paraId="5815CF31" w14:textId="77777777" w:rsidR="006164E2" w:rsidRPr="00D64B00" w:rsidRDefault="00B40F7C" w:rsidP="00004DB0">
      <w:pPr>
        <w:pStyle w:val="Nivel2"/>
        <w:rPr>
          <w:i/>
          <w:iCs/>
          <w:sz w:val="24"/>
          <w:szCs w:val="24"/>
        </w:rPr>
      </w:pPr>
      <w:r w:rsidRPr="00D64B00">
        <w:rPr>
          <w:i/>
          <w:iCs/>
          <w:sz w:val="24"/>
          <w:szCs w:val="24"/>
        </w:rPr>
        <w:t>Realizar a prestação dos serviços</w:t>
      </w:r>
      <w:r w:rsidR="00E541CB" w:rsidRPr="00D64B00">
        <w:rPr>
          <w:i/>
          <w:iCs/>
          <w:sz w:val="24"/>
          <w:szCs w:val="24"/>
        </w:rPr>
        <w:t xml:space="preserve"> de acordo com todas as exigências contidas no Termo de Referência;</w:t>
      </w:r>
    </w:p>
    <w:p w14:paraId="74D27E47" w14:textId="77777777" w:rsidR="006164E2" w:rsidRPr="00D64B00" w:rsidRDefault="00E541CB" w:rsidP="00004DB0">
      <w:pPr>
        <w:pStyle w:val="Nivel2"/>
        <w:rPr>
          <w:i/>
          <w:iCs/>
          <w:sz w:val="24"/>
          <w:szCs w:val="24"/>
        </w:rPr>
      </w:pPr>
      <w:r w:rsidRPr="00D64B00">
        <w:rPr>
          <w:i/>
          <w:iCs/>
          <w:sz w:val="24"/>
          <w:szCs w:val="24"/>
        </w:rPr>
        <w:t>Tomar as medidas preventivas necessárias para evitar danos a terceiros, em consequência da execução do objeto do(s) Contrato(s) derivado(s) da adesão da Ata de Registro de Preços;</w:t>
      </w:r>
    </w:p>
    <w:p w14:paraId="135AFA99" w14:textId="77777777" w:rsidR="006164E2" w:rsidRPr="00D64B00" w:rsidRDefault="006164E2" w:rsidP="00004DB0">
      <w:pPr>
        <w:pStyle w:val="Nivel2"/>
        <w:numPr>
          <w:ilvl w:val="0"/>
          <w:numId w:val="0"/>
        </w:numPr>
        <w:rPr>
          <w:i/>
          <w:iCs/>
          <w:sz w:val="24"/>
          <w:szCs w:val="24"/>
        </w:rPr>
      </w:pPr>
    </w:p>
    <w:p w14:paraId="071CB87F" w14:textId="77777777" w:rsidR="006164E2" w:rsidRPr="00D64B00" w:rsidRDefault="00E541CB" w:rsidP="00004DB0">
      <w:pPr>
        <w:pStyle w:val="Nivel2"/>
        <w:rPr>
          <w:i/>
          <w:iCs/>
          <w:sz w:val="24"/>
          <w:szCs w:val="24"/>
        </w:rPr>
      </w:pPr>
      <w:r w:rsidRPr="00D64B00">
        <w:rPr>
          <w:i/>
          <w:iCs/>
          <w:sz w:val="24"/>
          <w:szCs w:val="24"/>
        </w:rPr>
        <w:t>Responsabilizar-se integralmente pelo ressarcimento de quaisquer danos e prejuízos, de qualquer natureza, que causar ao CONTRATANTE ou a terceiros, decorrentes da execução do objeto do(s) Contrato(s) derivado(s) da adesão da Ata de Registro de Preços, respondendo por si, seus empregados, prepostos e sucessores, independentemente das medidas preventivas adotadas;</w:t>
      </w:r>
    </w:p>
    <w:p w14:paraId="3C33A6D2" w14:textId="77777777" w:rsidR="006164E2" w:rsidRPr="00D64B00" w:rsidRDefault="006164E2" w:rsidP="00004DB0">
      <w:pPr>
        <w:pStyle w:val="Nivel2"/>
        <w:numPr>
          <w:ilvl w:val="0"/>
          <w:numId w:val="0"/>
        </w:numPr>
        <w:rPr>
          <w:i/>
          <w:iCs/>
          <w:sz w:val="24"/>
          <w:szCs w:val="24"/>
        </w:rPr>
      </w:pPr>
    </w:p>
    <w:p w14:paraId="318155B2" w14:textId="77777777" w:rsidR="006164E2" w:rsidRPr="00D64B00" w:rsidRDefault="00E541CB" w:rsidP="00004DB0">
      <w:pPr>
        <w:pStyle w:val="Nivel2"/>
        <w:rPr>
          <w:i/>
          <w:iCs/>
          <w:sz w:val="24"/>
          <w:szCs w:val="24"/>
        </w:rPr>
      </w:pPr>
      <w:r w:rsidRPr="00D64B00">
        <w:rPr>
          <w:i/>
          <w:iCs/>
          <w:sz w:val="24"/>
          <w:szCs w:val="24"/>
        </w:rPr>
        <w:t>Atender às determinações e exigências formuladas pelo CONTRATANTE;</w:t>
      </w:r>
    </w:p>
    <w:p w14:paraId="1BF18E6F" w14:textId="77777777" w:rsidR="006164E2" w:rsidRPr="00D64B00" w:rsidRDefault="006164E2" w:rsidP="00004DB0">
      <w:pPr>
        <w:pStyle w:val="Nivel2"/>
        <w:numPr>
          <w:ilvl w:val="0"/>
          <w:numId w:val="0"/>
        </w:numPr>
        <w:rPr>
          <w:i/>
          <w:iCs/>
          <w:sz w:val="24"/>
          <w:szCs w:val="24"/>
        </w:rPr>
      </w:pPr>
    </w:p>
    <w:p w14:paraId="7F1CEB9B" w14:textId="77777777" w:rsidR="006164E2" w:rsidRPr="00D64B00" w:rsidRDefault="00E541CB" w:rsidP="00004DB0">
      <w:pPr>
        <w:pStyle w:val="Nivel2"/>
        <w:rPr>
          <w:i/>
          <w:iCs/>
          <w:sz w:val="24"/>
          <w:szCs w:val="24"/>
        </w:rPr>
      </w:pPr>
      <w:r w:rsidRPr="00D64B00">
        <w:rPr>
          <w:i/>
          <w:iCs/>
          <w:sz w:val="24"/>
          <w:szCs w:val="24"/>
        </w:rPr>
        <w:t>Reparar, corrigir, remover, reconstruir ou substituir, por sua conta e responsabilidade, os bens recusados pelo CONTRATANTE no prazo determinado pela Fiscalização;</w:t>
      </w:r>
    </w:p>
    <w:p w14:paraId="548083AE" w14:textId="77777777" w:rsidR="006164E2" w:rsidRPr="00D64B00" w:rsidRDefault="006164E2" w:rsidP="00004DB0">
      <w:pPr>
        <w:pStyle w:val="Nivel2"/>
        <w:numPr>
          <w:ilvl w:val="0"/>
          <w:numId w:val="0"/>
        </w:numPr>
        <w:rPr>
          <w:i/>
          <w:iCs/>
          <w:sz w:val="24"/>
          <w:szCs w:val="24"/>
        </w:rPr>
      </w:pPr>
    </w:p>
    <w:p w14:paraId="46281566" w14:textId="13879C36" w:rsidR="00E541CB" w:rsidRPr="00D64B00" w:rsidRDefault="00023BD7" w:rsidP="00004DB0">
      <w:pPr>
        <w:pStyle w:val="Nivel2"/>
        <w:rPr>
          <w:i/>
          <w:iCs/>
          <w:sz w:val="24"/>
          <w:szCs w:val="24"/>
        </w:rPr>
      </w:pPr>
      <w:r w:rsidRPr="00D64B00">
        <w:rPr>
          <w:i/>
          <w:iCs/>
          <w:sz w:val="24"/>
          <w:szCs w:val="24"/>
        </w:rPr>
        <w:t>Responsabilizar-se, na forma do(s) Contrato(s) derivado(s) da adesão da Ata de Registro de Preços, por todos os ônus, encargos e obrigações comerciais, sociais, tributárias, trabalhistas e previdenciárias, ou quaisquer outras previstas na legislação em vigor, bem como por todos os gastos e encargos com material e mão-de-obra necessária à completa realização dos serviços até o seu término:</w:t>
      </w:r>
    </w:p>
    <w:p w14:paraId="0F364C6C" w14:textId="77777777" w:rsidR="00B81388" w:rsidRPr="00D64B00" w:rsidRDefault="00B81388" w:rsidP="00004DB0">
      <w:pPr>
        <w:pStyle w:val="Nivel2"/>
        <w:numPr>
          <w:ilvl w:val="0"/>
          <w:numId w:val="0"/>
        </w:numPr>
        <w:rPr>
          <w:i/>
          <w:iCs/>
          <w:sz w:val="24"/>
          <w:szCs w:val="24"/>
        </w:rPr>
      </w:pPr>
    </w:p>
    <w:p w14:paraId="5021FA33" w14:textId="77777777" w:rsidR="006164E2" w:rsidRPr="00D64B00" w:rsidRDefault="00023BD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 xml:space="preserve">Em caso de ajuizamento de ações trabalhistas em face da CONTRATADA, decorrentes da execução do(s) Contrato(s) derivado(s) da adesão da Ata de Registro de Preços, com a inclusão do Município de Saquarema ou de </w:t>
      </w:r>
      <w:r w:rsidRPr="00D64B00">
        <w:rPr>
          <w:rFonts w:ascii="Arial" w:hAnsi="Arial" w:cs="Arial"/>
          <w:i/>
          <w:iCs/>
          <w:sz w:val="24"/>
          <w:szCs w:val="24"/>
        </w:rPr>
        <w:lastRenderedPageBreak/>
        <w:t>entidade da Administração Pública indireta como responsável subsidiário ou solidário, o CONTRATANTE poderá reter, das parcelas vincendas, o montante dos valores cobrados, que serão complementados a qualquer tempo com nova retenção em caso de insuficiência;</w:t>
      </w:r>
    </w:p>
    <w:p w14:paraId="2A07AA4E" w14:textId="77777777" w:rsidR="006164E2" w:rsidRPr="00D64B00" w:rsidRDefault="006164E2" w:rsidP="00004DB0">
      <w:pPr>
        <w:pStyle w:val="SemEspaamento"/>
        <w:spacing w:line="276" w:lineRule="auto"/>
        <w:ind w:left="284"/>
        <w:jc w:val="both"/>
        <w:rPr>
          <w:rFonts w:ascii="Arial" w:hAnsi="Arial" w:cs="Arial"/>
          <w:i/>
          <w:iCs/>
          <w:sz w:val="24"/>
          <w:szCs w:val="24"/>
        </w:rPr>
      </w:pPr>
    </w:p>
    <w:p w14:paraId="107D5AC8" w14:textId="77777777" w:rsidR="006164E2" w:rsidRPr="00D64B00" w:rsidRDefault="00023BD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No caso da existência de débitos tributários ou previdenciários, decorrentes da execução do(s) Contrato(s) derivado(s) da adesão da Ata de Registro de Preços, que possam ensejar responsabilidade subsidiária ou solidária do CONTRATANTE, as parcelas vincendas poderão ser retidas até o montante dos valores cobrados, que serão complementados a qualquer tempo com nova retenção em caso de insuficiência;</w:t>
      </w:r>
    </w:p>
    <w:p w14:paraId="7459A01D" w14:textId="77777777" w:rsidR="006164E2" w:rsidRPr="00D64B00" w:rsidRDefault="006164E2" w:rsidP="00004DB0">
      <w:pPr>
        <w:pStyle w:val="SemEspaamento"/>
        <w:spacing w:line="276" w:lineRule="auto"/>
        <w:ind w:left="284"/>
        <w:jc w:val="both"/>
        <w:rPr>
          <w:rFonts w:ascii="Arial" w:hAnsi="Arial" w:cs="Arial"/>
          <w:i/>
          <w:iCs/>
          <w:sz w:val="24"/>
          <w:szCs w:val="24"/>
        </w:rPr>
      </w:pPr>
    </w:p>
    <w:p w14:paraId="19BD8133" w14:textId="77777777" w:rsidR="00285510" w:rsidRPr="00D64B00" w:rsidRDefault="00023BD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 xml:space="preserve"> As retenções previstas nas alíneas “a” e “b” poderão ser realizadas tão logo tenha ciência o Município de Saquarema ou o CONTRATANTE da existência de ação trabalhista ou de débitos tributários e previdenciários e serão destinadas ao pagamento das respectivas obrigações caso o Município de Saquarema ou entidade da Administração Pública indireta sejam compelidos a tanto, administrativa ou judicialmente, não cabendo, em nenhuma hipótese, ressarcimento à CONTRATADA;</w:t>
      </w:r>
    </w:p>
    <w:p w14:paraId="558AC1E3" w14:textId="77777777" w:rsidR="00285510" w:rsidRPr="00D64B00" w:rsidRDefault="00285510" w:rsidP="00004DB0">
      <w:pPr>
        <w:pStyle w:val="SemEspaamento"/>
        <w:spacing w:line="276" w:lineRule="auto"/>
        <w:ind w:left="284"/>
        <w:jc w:val="both"/>
        <w:rPr>
          <w:rFonts w:ascii="Arial" w:hAnsi="Arial" w:cs="Arial"/>
          <w:i/>
          <w:iCs/>
          <w:sz w:val="24"/>
          <w:szCs w:val="24"/>
        </w:rPr>
      </w:pPr>
    </w:p>
    <w:p w14:paraId="6B50BA0D" w14:textId="1612426B" w:rsidR="00023BD7" w:rsidRPr="00D64B00" w:rsidRDefault="00023BD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Eventuais retenções previstas nas alíneas “a” e “b” somente serão liberadas pelo CONTRATANTE se houver justa causa devidamente fundamentada;</w:t>
      </w:r>
    </w:p>
    <w:p w14:paraId="67109DB5" w14:textId="77777777" w:rsidR="00285510" w:rsidRPr="00D64B00" w:rsidRDefault="00285510" w:rsidP="00004DB0">
      <w:pPr>
        <w:pStyle w:val="Nivel2"/>
        <w:numPr>
          <w:ilvl w:val="0"/>
          <w:numId w:val="0"/>
        </w:numPr>
        <w:rPr>
          <w:i/>
          <w:iCs/>
          <w:sz w:val="24"/>
          <w:szCs w:val="24"/>
        </w:rPr>
      </w:pPr>
    </w:p>
    <w:p w14:paraId="6284E07C" w14:textId="77777777" w:rsidR="00285510" w:rsidRPr="00D64B00" w:rsidRDefault="00023BD7" w:rsidP="00004DB0">
      <w:pPr>
        <w:pStyle w:val="Nivel2"/>
        <w:rPr>
          <w:i/>
          <w:iCs/>
          <w:sz w:val="24"/>
          <w:szCs w:val="24"/>
        </w:rPr>
      </w:pPr>
      <w:r w:rsidRPr="00D64B00">
        <w:rPr>
          <w:i/>
          <w:iCs/>
          <w:sz w:val="24"/>
          <w:szCs w:val="24"/>
        </w:rPr>
        <w:t>Manter as condições de habilitação e qualificação exigidas para a celebração do(s) Contrato(s) derivado(s) da adesão da Ata de Registro de Preços durante todo prazo de execução contratual;</w:t>
      </w:r>
    </w:p>
    <w:p w14:paraId="36172FD1" w14:textId="77777777" w:rsidR="00285510" w:rsidRPr="00D64B00" w:rsidRDefault="00285510" w:rsidP="00004DB0">
      <w:pPr>
        <w:pStyle w:val="Nivel2"/>
        <w:numPr>
          <w:ilvl w:val="0"/>
          <w:numId w:val="0"/>
        </w:numPr>
        <w:rPr>
          <w:i/>
          <w:iCs/>
          <w:sz w:val="24"/>
          <w:szCs w:val="24"/>
        </w:rPr>
      </w:pPr>
    </w:p>
    <w:p w14:paraId="5F3C5159" w14:textId="77777777" w:rsidR="00285510" w:rsidRPr="00D64B00" w:rsidRDefault="00023BD7" w:rsidP="00004DB0">
      <w:pPr>
        <w:pStyle w:val="Nivel2"/>
        <w:rPr>
          <w:i/>
          <w:iCs/>
          <w:sz w:val="24"/>
          <w:szCs w:val="24"/>
        </w:rPr>
      </w:pPr>
      <w:r w:rsidRPr="00D64B00">
        <w:rPr>
          <w:i/>
          <w:iCs/>
          <w:sz w:val="24"/>
          <w:szCs w:val="24"/>
        </w:rPr>
        <w:t>Responsabilizar-se inteira e exclusivamente pelo uso regular de marcas, patentes, registros, processos e licenças relativas à execução do(s) Contrato(s) derivado(s) da adesão da Ata de Registro de Preços, eximindo o CONTRATANTE das consequências de qualquer utilização indevida;</w:t>
      </w:r>
    </w:p>
    <w:p w14:paraId="18436018" w14:textId="77777777" w:rsidR="00285510" w:rsidRPr="00D64B00" w:rsidRDefault="00285510" w:rsidP="00004DB0">
      <w:pPr>
        <w:pStyle w:val="Nivel2"/>
        <w:numPr>
          <w:ilvl w:val="0"/>
          <w:numId w:val="0"/>
        </w:numPr>
        <w:rPr>
          <w:i/>
          <w:iCs/>
          <w:sz w:val="24"/>
          <w:szCs w:val="24"/>
        </w:rPr>
      </w:pPr>
    </w:p>
    <w:p w14:paraId="57CC6E80" w14:textId="77777777" w:rsidR="00285510" w:rsidRPr="00D64B00" w:rsidRDefault="00023BD7" w:rsidP="00004DB0">
      <w:pPr>
        <w:pStyle w:val="Nivel2"/>
        <w:rPr>
          <w:i/>
          <w:iCs/>
          <w:sz w:val="24"/>
          <w:szCs w:val="24"/>
        </w:rPr>
      </w:pPr>
      <w:r w:rsidRPr="00D64B00">
        <w:rPr>
          <w:i/>
          <w:iCs/>
          <w:sz w:val="24"/>
          <w:szCs w:val="24"/>
        </w:rPr>
        <w:t>Observar os dispostos nos Decretos Municipais n° 2.721/2024, 2.722/2024, 2.723/2024, 2.724/2024 e 2.740/2024;</w:t>
      </w:r>
    </w:p>
    <w:p w14:paraId="27A7AA21" w14:textId="77777777" w:rsidR="00285510" w:rsidRPr="00D64B00" w:rsidRDefault="00285510" w:rsidP="00004DB0">
      <w:pPr>
        <w:pStyle w:val="Nivel2"/>
        <w:numPr>
          <w:ilvl w:val="0"/>
          <w:numId w:val="0"/>
        </w:numPr>
        <w:rPr>
          <w:i/>
          <w:iCs/>
          <w:sz w:val="24"/>
          <w:szCs w:val="24"/>
        </w:rPr>
      </w:pPr>
    </w:p>
    <w:p w14:paraId="4807EA5E" w14:textId="77777777" w:rsidR="00285510" w:rsidRPr="00D64B00" w:rsidRDefault="00023BD7" w:rsidP="00004DB0">
      <w:pPr>
        <w:pStyle w:val="Nivel2"/>
        <w:rPr>
          <w:i/>
          <w:iCs/>
          <w:sz w:val="24"/>
          <w:szCs w:val="24"/>
        </w:rPr>
      </w:pPr>
      <w:r w:rsidRPr="00D64B00">
        <w:rPr>
          <w:i/>
          <w:iCs/>
          <w:sz w:val="24"/>
          <w:szCs w:val="24"/>
        </w:rPr>
        <w:lastRenderedPageBreak/>
        <w:t>Cumprir ao longo de toda a execução do(s) Contrato(s) derivado(s) da adesão da Ata de Registro de Preços as exigências de reserva de cargos prevista em lei, bem como em outras normas específicas, para pessoa com deficiência, para reabilitado da Previdência Social e para aprendiz;</w:t>
      </w:r>
    </w:p>
    <w:p w14:paraId="7087FBE8" w14:textId="77777777" w:rsidR="00285510" w:rsidRPr="00D64B00" w:rsidRDefault="00285510" w:rsidP="00004DB0">
      <w:pPr>
        <w:pStyle w:val="Nivel2"/>
        <w:numPr>
          <w:ilvl w:val="0"/>
          <w:numId w:val="0"/>
        </w:numPr>
        <w:rPr>
          <w:i/>
          <w:iCs/>
          <w:sz w:val="24"/>
          <w:szCs w:val="24"/>
        </w:rPr>
      </w:pPr>
    </w:p>
    <w:p w14:paraId="3B8BA4B0" w14:textId="7739B7AB" w:rsidR="00285510" w:rsidRPr="00D64B00" w:rsidRDefault="00285510" w:rsidP="00004DB0">
      <w:pPr>
        <w:pStyle w:val="Nivel2"/>
        <w:rPr>
          <w:i/>
          <w:iCs/>
          <w:sz w:val="24"/>
          <w:szCs w:val="24"/>
        </w:rPr>
      </w:pPr>
      <w:r w:rsidRPr="00D64B00">
        <w:rPr>
          <w:sz w:val="24"/>
          <w:szCs w:val="24"/>
        </w:rPr>
        <w:t>Se comprometer a não subcontratar pessoa física ou jurídica, se aquela ou os dirigentes desta mantiverem vínculo de natureza técnica, comercial, econômica, financeira, trabalhista ou civil com dirigente do órgão ou entidade contratante ou com agente público que atue na fiscalização ou na gestão do contrato, ou se deles forem cônjuge, companheiro ou parente em linha reta, colateral, ou por afinidade, até o terceiro grau;</w:t>
      </w:r>
    </w:p>
    <w:p w14:paraId="76B3F77C" w14:textId="77777777" w:rsidR="00285510" w:rsidRPr="00D64B00" w:rsidRDefault="00285510" w:rsidP="00004DB0">
      <w:pPr>
        <w:pStyle w:val="Nivel2"/>
        <w:numPr>
          <w:ilvl w:val="0"/>
          <w:numId w:val="0"/>
        </w:numPr>
        <w:rPr>
          <w:i/>
          <w:iCs/>
          <w:sz w:val="24"/>
          <w:szCs w:val="24"/>
        </w:rPr>
      </w:pPr>
    </w:p>
    <w:p w14:paraId="5F6D04E6" w14:textId="25B5690B" w:rsidR="00285510" w:rsidRPr="00D64B00" w:rsidRDefault="00023BD7" w:rsidP="00004DB0">
      <w:pPr>
        <w:pStyle w:val="Nivel2"/>
        <w:rPr>
          <w:i/>
          <w:iCs/>
          <w:sz w:val="24"/>
          <w:szCs w:val="24"/>
        </w:rPr>
      </w:pPr>
      <w:r w:rsidRPr="00D64B00">
        <w:rPr>
          <w:i/>
          <w:iCs/>
          <w:sz w:val="24"/>
          <w:szCs w:val="24"/>
        </w:rPr>
        <w:t>Corrigir, prontamente, quaisquer erros ou imperfeições do(s) bem(s) entregue(s), atendendo, assim, as reclamações, exigências ou observações feitas pela fiscalização da Secretaria Municipal de Desenvolvimento Social;</w:t>
      </w:r>
    </w:p>
    <w:p w14:paraId="691D3FFC" w14:textId="77777777" w:rsidR="00285510" w:rsidRPr="00D64B00" w:rsidRDefault="00285510" w:rsidP="00004DB0">
      <w:pPr>
        <w:pStyle w:val="Nivel2"/>
        <w:numPr>
          <w:ilvl w:val="0"/>
          <w:numId w:val="0"/>
        </w:numPr>
        <w:rPr>
          <w:i/>
          <w:iCs/>
          <w:sz w:val="24"/>
          <w:szCs w:val="24"/>
        </w:rPr>
      </w:pPr>
    </w:p>
    <w:p w14:paraId="73D2C744" w14:textId="7461DB0C" w:rsidR="00023BD7" w:rsidRPr="00D64B00" w:rsidRDefault="00023BD7" w:rsidP="00004DB0">
      <w:pPr>
        <w:pStyle w:val="Nivel2"/>
        <w:rPr>
          <w:i/>
          <w:iCs/>
          <w:sz w:val="24"/>
          <w:szCs w:val="24"/>
        </w:rPr>
      </w:pPr>
      <w:r w:rsidRPr="00D64B00">
        <w:rPr>
          <w:i/>
          <w:iCs/>
          <w:sz w:val="24"/>
          <w:szCs w:val="24"/>
        </w:rPr>
        <w:t>Informar endereço(s) eletrônico(s) para comunicação e recebimento de notificações e intimações, inclusive para fim de eventual citação judicial;</w:t>
      </w:r>
    </w:p>
    <w:p w14:paraId="12F9EE4A" w14:textId="77777777" w:rsidR="003D6B16" w:rsidRPr="00D64B00" w:rsidRDefault="003D6B16" w:rsidP="00004DB0">
      <w:pPr>
        <w:pStyle w:val="SemEspaamento"/>
        <w:spacing w:line="276" w:lineRule="auto"/>
        <w:ind w:left="360"/>
        <w:jc w:val="both"/>
        <w:rPr>
          <w:rFonts w:ascii="Arial" w:hAnsi="Arial" w:cs="Arial"/>
          <w:i/>
          <w:iCs/>
          <w:sz w:val="24"/>
          <w:szCs w:val="24"/>
        </w:rPr>
      </w:pPr>
    </w:p>
    <w:p w14:paraId="0264B949" w14:textId="2CBA1081" w:rsidR="00023BD7" w:rsidRPr="00D64B00" w:rsidRDefault="00EF1807"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SAN</w:t>
      </w:r>
      <w:r w:rsidR="00D34EEA" w:rsidRPr="00D64B00">
        <w:rPr>
          <w:rFonts w:ascii="Arial" w:hAnsi="Arial" w:cs="Arial"/>
          <w:b/>
          <w:bCs/>
          <w:i/>
          <w:iCs/>
          <w:sz w:val="24"/>
          <w:szCs w:val="24"/>
        </w:rPr>
        <w:t>Ç</w:t>
      </w:r>
      <w:r w:rsidRPr="00D64B00">
        <w:rPr>
          <w:rFonts w:ascii="Arial" w:hAnsi="Arial" w:cs="Arial"/>
          <w:b/>
          <w:bCs/>
          <w:i/>
          <w:iCs/>
          <w:sz w:val="24"/>
          <w:szCs w:val="24"/>
        </w:rPr>
        <w:t xml:space="preserve">ÕES ADMINISTRATIVAS </w:t>
      </w:r>
    </w:p>
    <w:p w14:paraId="2114AB70" w14:textId="77777777" w:rsidR="00713DA5" w:rsidRPr="00D64B00" w:rsidRDefault="00713DA5" w:rsidP="00004DB0">
      <w:pPr>
        <w:pStyle w:val="SemEspaamento"/>
        <w:spacing w:line="276" w:lineRule="auto"/>
        <w:jc w:val="both"/>
        <w:rPr>
          <w:rFonts w:ascii="Arial" w:hAnsi="Arial" w:cs="Arial"/>
          <w:b/>
          <w:bCs/>
          <w:i/>
          <w:iCs/>
          <w:sz w:val="24"/>
          <w:szCs w:val="24"/>
        </w:rPr>
      </w:pPr>
    </w:p>
    <w:p w14:paraId="65ADF7A5" w14:textId="77777777" w:rsidR="003D6B16" w:rsidRPr="00D64B00" w:rsidRDefault="00EF1807" w:rsidP="00004DB0">
      <w:pPr>
        <w:pStyle w:val="Nivel2"/>
        <w:rPr>
          <w:i/>
          <w:iCs/>
          <w:sz w:val="24"/>
          <w:szCs w:val="24"/>
        </w:rPr>
      </w:pPr>
      <w:r w:rsidRPr="00D64B00">
        <w:rPr>
          <w:i/>
          <w:iCs/>
          <w:sz w:val="24"/>
          <w:szCs w:val="24"/>
        </w:rPr>
        <w:t>Pelo descumprimento total ou parcial do Contrato, a CONTRATANTE poderá, sem prejuízo da responsabilidade civil e criminal que couber, aplicar as seguintes sanções, previstas na Lei n° 14.133/2021:</w:t>
      </w:r>
    </w:p>
    <w:p w14:paraId="18BB1F08" w14:textId="77777777" w:rsidR="003D6B16" w:rsidRPr="00D64B00" w:rsidRDefault="003D6B16" w:rsidP="00004DB0">
      <w:pPr>
        <w:pStyle w:val="SemEspaamento"/>
        <w:spacing w:line="276" w:lineRule="auto"/>
        <w:ind w:left="284"/>
        <w:jc w:val="both"/>
        <w:rPr>
          <w:rFonts w:ascii="Arial" w:hAnsi="Arial" w:cs="Arial"/>
          <w:i/>
          <w:iCs/>
          <w:sz w:val="24"/>
          <w:szCs w:val="24"/>
        </w:rPr>
      </w:pPr>
    </w:p>
    <w:p w14:paraId="3238174D" w14:textId="77777777" w:rsidR="003D6B16" w:rsidRPr="00D64B00" w:rsidRDefault="00EF180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Advertência;</w:t>
      </w:r>
    </w:p>
    <w:p w14:paraId="0FA049D5" w14:textId="77777777" w:rsidR="003D6B16" w:rsidRPr="00D64B00" w:rsidRDefault="003D6B16" w:rsidP="00004DB0">
      <w:pPr>
        <w:pStyle w:val="SemEspaamento"/>
        <w:spacing w:line="276" w:lineRule="auto"/>
        <w:ind w:left="284"/>
        <w:jc w:val="both"/>
        <w:rPr>
          <w:rFonts w:ascii="Arial" w:hAnsi="Arial" w:cs="Arial"/>
          <w:i/>
          <w:iCs/>
          <w:sz w:val="24"/>
          <w:szCs w:val="24"/>
        </w:rPr>
      </w:pPr>
    </w:p>
    <w:p w14:paraId="7ABDE7F0" w14:textId="77777777" w:rsidR="003D6B16" w:rsidRPr="00D64B00" w:rsidRDefault="00EF180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Multa de mora de até 1% (um por cento) por dia útil sobre o valor do Contrato ou saldo não atendido do Contrato;</w:t>
      </w:r>
    </w:p>
    <w:p w14:paraId="2E0F32AA" w14:textId="77777777" w:rsidR="003D6B16" w:rsidRPr="00D64B00" w:rsidRDefault="003D6B16" w:rsidP="00004DB0">
      <w:pPr>
        <w:pStyle w:val="SemEspaamento"/>
        <w:spacing w:line="276" w:lineRule="auto"/>
        <w:ind w:left="284"/>
        <w:jc w:val="both"/>
        <w:rPr>
          <w:rFonts w:ascii="Arial" w:hAnsi="Arial" w:cs="Arial"/>
          <w:i/>
          <w:iCs/>
          <w:sz w:val="24"/>
          <w:szCs w:val="24"/>
        </w:rPr>
      </w:pPr>
    </w:p>
    <w:p w14:paraId="4C0E0FE4" w14:textId="77777777" w:rsidR="003D6B16" w:rsidRPr="00D64B00" w:rsidRDefault="00EF180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 xml:space="preserve">Multa de até 20% (vinte por cento) sobre o do Contrato ou do saldo não atendido do Contrato, conforme o caso e respectivamente, nas hipóteses de </w:t>
      </w:r>
      <w:r w:rsidRPr="00D64B00">
        <w:rPr>
          <w:rFonts w:ascii="Arial" w:hAnsi="Arial" w:cs="Arial"/>
          <w:i/>
          <w:iCs/>
          <w:sz w:val="24"/>
          <w:szCs w:val="24"/>
        </w:rPr>
        <w:lastRenderedPageBreak/>
        <w:t>inadimplemento total ou parcial da obrigação, inclusive nos casos de extinção por culpa da CONTRATADA;</w:t>
      </w:r>
    </w:p>
    <w:p w14:paraId="3F99452A" w14:textId="77777777" w:rsidR="003D6B16" w:rsidRPr="00D64B00" w:rsidRDefault="003D6B16" w:rsidP="00004DB0">
      <w:pPr>
        <w:pStyle w:val="SemEspaamento"/>
        <w:spacing w:line="276" w:lineRule="auto"/>
        <w:ind w:left="284"/>
        <w:jc w:val="both"/>
        <w:rPr>
          <w:rFonts w:ascii="Arial" w:hAnsi="Arial" w:cs="Arial"/>
          <w:i/>
          <w:iCs/>
          <w:sz w:val="24"/>
          <w:szCs w:val="24"/>
        </w:rPr>
      </w:pPr>
    </w:p>
    <w:p w14:paraId="09AE2215" w14:textId="77777777" w:rsidR="003D6B16" w:rsidRPr="00D64B00" w:rsidRDefault="00451D4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Impedimento de licitar e contratar, pelo prazo de até 3 (três) anos;</w:t>
      </w:r>
    </w:p>
    <w:p w14:paraId="4E65E0CD" w14:textId="77777777" w:rsidR="003D6B16" w:rsidRPr="00D64B00" w:rsidRDefault="003D6B16" w:rsidP="00004DB0">
      <w:pPr>
        <w:pStyle w:val="SemEspaamento"/>
        <w:spacing w:line="276" w:lineRule="auto"/>
        <w:ind w:left="284"/>
        <w:jc w:val="both"/>
        <w:rPr>
          <w:rFonts w:ascii="Arial" w:hAnsi="Arial" w:cs="Arial"/>
          <w:i/>
          <w:iCs/>
          <w:sz w:val="24"/>
          <w:szCs w:val="24"/>
        </w:rPr>
      </w:pPr>
    </w:p>
    <w:p w14:paraId="385AEBA3" w14:textId="41BC92CA" w:rsidR="003D6B16" w:rsidRPr="00D64B00" w:rsidRDefault="00451D47"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Declaração de inidoneidade para licitar e contratar;</w:t>
      </w:r>
    </w:p>
    <w:p w14:paraId="21ED86FF" w14:textId="77777777" w:rsidR="00004DB0" w:rsidRPr="00D64B00" w:rsidRDefault="00004DB0" w:rsidP="00004DB0">
      <w:pPr>
        <w:pStyle w:val="SemEspaamento"/>
        <w:spacing w:line="276" w:lineRule="auto"/>
        <w:ind w:left="284"/>
        <w:jc w:val="both"/>
        <w:rPr>
          <w:rFonts w:ascii="Arial" w:hAnsi="Arial" w:cs="Arial"/>
          <w:i/>
          <w:iCs/>
          <w:sz w:val="24"/>
          <w:szCs w:val="24"/>
        </w:rPr>
      </w:pPr>
    </w:p>
    <w:p w14:paraId="3A40FFD4" w14:textId="77777777" w:rsidR="003D6B16" w:rsidRPr="00D64B00" w:rsidRDefault="00451D47" w:rsidP="00004DB0">
      <w:pPr>
        <w:pStyle w:val="Nivel2"/>
        <w:ind w:left="284"/>
        <w:rPr>
          <w:i/>
          <w:iCs/>
          <w:sz w:val="24"/>
          <w:szCs w:val="24"/>
        </w:rPr>
      </w:pPr>
      <w:r w:rsidRPr="00D64B00">
        <w:rPr>
          <w:i/>
          <w:iCs/>
          <w:sz w:val="24"/>
          <w:szCs w:val="24"/>
        </w:rPr>
        <w:t>A aplicação das sanções previstas nos subitens 12.1.2 e 12.1.3 observará os seguintes parâmetros:</w:t>
      </w:r>
    </w:p>
    <w:p w14:paraId="61E7E18E" w14:textId="0B0ABCF0" w:rsidR="00317F06" w:rsidRPr="00D64B00" w:rsidRDefault="00317F06" w:rsidP="00004DB0">
      <w:pPr>
        <w:pStyle w:val="SemEspaamento"/>
        <w:numPr>
          <w:ilvl w:val="2"/>
          <w:numId w:val="2"/>
        </w:numPr>
        <w:spacing w:line="276" w:lineRule="auto"/>
        <w:ind w:left="284" w:firstLine="0"/>
        <w:jc w:val="both"/>
        <w:rPr>
          <w:i/>
          <w:iCs/>
          <w:sz w:val="24"/>
          <w:szCs w:val="24"/>
        </w:rPr>
      </w:pPr>
      <w:r w:rsidRPr="00D64B00">
        <w:rPr>
          <w:rFonts w:ascii="Arial" w:hAnsi="Arial" w:cs="Arial"/>
          <w:i/>
          <w:iCs/>
          <w:sz w:val="24"/>
          <w:szCs w:val="24"/>
        </w:rPr>
        <w:t>1% (um décimo por cento) até 1% (um por cento) por dia útil sobre o valor da parcela em atraso do Contrato, em caso de atraso no fornecimento, a título de multa moratória, limitada a incidência a 15 (quinze) dias úteis. Após o décimo quinto dia útil e a critério da Administração, no caso de fornecimento com atraso, poderá ocorrer a não–aceitação do objeto, de forma a configurar, nessa hipótese, inexecução total da obrigação assumida, atraindo a aplicação da multa prevista na alínea “c”, sem prejuízo da rescisão unilateral da avença;</w:t>
      </w:r>
    </w:p>
    <w:p w14:paraId="4CD58795" w14:textId="77777777" w:rsidR="00F740D2" w:rsidRPr="00D64B00" w:rsidRDefault="00F740D2" w:rsidP="00004DB0">
      <w:pPr>
        <w:pStyle w:val="Nivel2"/>
        <w:numPr>
          <w:ilvl w:val="0"/>
          <w:numId w:val="0"/>
        </w:numPr>
        <w:ind w:left="284"/>
        <w:rPr>
          <w:i/>
          <w:iCs/>
          <w:sz w:val="24"/>
          <w:szCs w:val="24"/>
        </w:rPr>
      </w:pPr>
    </w:p>
    <w:p w14:paraId="49002BC1"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10% (dez por cento) até 15% (quinze por cento) sobre o valor da parcela em atraso do Contrato, em caso de atraso no fornecimento por período superior ao previsto no subitem anterior ou de inadimplemento parcial da obrigação assumida;</w:t>
      </w:r>
    </w:p>
    <w:p w14:paraId="3165E2DC" w14:textId="77777777" w:rsidR="00F740D2" w:rsidRPr="00D64B00" w:rsidRDefault="00F740D2" w:rsidP="00004DB0">
      <w:pPr>
        <w:pStyle w:val="SemEspaamento"/>
        <w:spacing w:line="276" w:lineRule="auto"/>
        <w:ind w:left="284"/>
        <w:jc w:val="both"/>
        <w:rPr>
          <w:rFonts w:ascii="Arial" w:hAnsi="Arial" w:cs="Arial"/>
          <w:i/>
          <w:iCs/>
          <w:sz w:val="24"/>
          <w:szCs w:val="24"/>
        </w:rPr>
      </w:pPr>
    </w:p>
    <w:p w14:paraId="231F870C"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15% (quinze por cento) até 20% (vinte por cento) sobre o valor do Contrato ou do saldo não atendido do Contrato, em caso de inadimplemento total da obrigação, inclusive nos casos de extinção por culpa da CONTRATADA; e</w:t>
      </w:r>
    </w:p>
    <w:p w14:paraId="2B49734F" w14:textId="77777777" w:rsidR="00F740D2" w:rsidRPr="00D64B00" w:rsidRDefault="00F740D2" w:rsidP="00004DB0">
      <w:pPr>
        <w:pStyle w:val="SemEspaamento"/>
        <w:spacing w:line="276" w:lineRule="auto"/>
        <w:ind w:left="284"/>
        <w:jc w:val="both"/>
        <w:rPr>
          <w:rFonts w:ascii="Arial" w:hAnsi="Arial" w:cs="Arial"/>
          <w:i/>
          <w:iCs/>
          <w:sz w:val="24"/>
          <w:szCs w:val="24"/>
        </w:rPr>
      </w:pPr>
    </w:p>
    <w:p w14:paraId="33F5679D"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0,1% (um décimo por cento) do valor do Contrato por dia de atraso (seja para reforço ou por ocasião de prorrogação), observado o máximo de 2% (dois por cento). O atraso superior a 25 (vinte e cinco) dias autorizará o CONTRATANTE a promover a rescisão do Contrato;</w:t>
      </w:r>
    </w:p>
    <w:p w14:paraId="2E726CA7" w14:textId="77777777" w:rsidR="00F740D2" w:rsidRPr="00D64B00" w:rsidRDefault="00F740D2" w:rsidP="00004DB0">
      <w:pPr>
        <w:pStyle w:val="SemEspaamento"/>
        <w:spacing w:line="276" w:lineRule="auto"/>
        <w:ind w:left="284"/>
        <w:jc w:val="both"/>
        <w:rPr>
          <w:rFonts w:ascii="Arial" w:hAnsi="Arial" w:cs="Arial"/>
          <w:i/>
          <w:iCs/>
          <w:sz w:val="24"/>
          <w:szCs w:val="24"/>
        </w:rPr>
      </w:pPr>
    </w:p>
    <w:p w14:paraId="3446C66B"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As penalidades de multa decorrentes de fatos diversos serão consideradas independentes entre si;</w:t>
      </w:r>
    </w:p>
    <w:p w14:paraId="436A8DDE" w14:textId="77777777" w:rsidR="00F740D2" w:rsidRPr="00D64B00" w:rsidRDefault="00F740D2" w:rsidP="00004DB0">
      <w:pPr>
        <w:pStyle w:val="SemEspaamento"/>
        <w:spacing w:line="276" w:lineRule="auto"/>
        <w:ind w:left="284"/>
        <w:jc w:val="both"/>
        <w:rPr>
          <w:rFonts w:ascii="Arial" w:hAnsi="Arial" w:cs="Arial"/>
          <w:i/>
          <w:iCs/>
          <w:sz w:val="24"/>
          <w:szCs w:val="24"/>
        </w:rPr>
      </w:pPr>
    </w:p>
    <w:p w14:paraId="4ECC08BC"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lastRenderedPageBreak/>
        <w:t>As sanções somente serão aplicadas após o decurso do prazo para apresentação de defesa prévia do interessado no respectivo processo, no prazo de 15 (quinze) dias úteis, observadas as demais formalidades legais;</w:t>
      </w:r>
    </w:p>
    <w:p w14:paraId="06063CC4" w14:textId="77777777" w:rsidR="00F740D2" w:rsidRPr="00D64B00" w:rsidRDefault="00F740D2" w:rsidP="00004DB0">
      <w:pPr>
        <w:pStyle w:val="SemEspaamento"/>
        <w:spacing w:line="276" w:lineRule="auto"/>
        <w:ind w:left="284"/>
        <w:jc w:val="both"/>
        <w:rPr>
          <w:rFonts w:ascii="Arial" w:hAnsi="Arial" w:cs="Arial"/>
          <w:i/>
          <w:iCs/>
          <w:sz w:val="24"/>
          <w:szCs w:val="24"/>
        </w:rPr>
      </w:pPr>
    </w:p>
    <w:p w14:paraId="5487838A"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As sanções previstas no item 12.1 do caput desta Cláusula poderão ser aplicadas de forma concomitantes e, não excluem a possibilidade de rescisão unilateral do Contrato;</w:t>
      </w:r>
    </w:p>
    <w:p w14:paraId="73DDDECD"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As multas previstas neste tópico não possuem caráter compensatório, e, assim, o pagamento delas não eximirá a CONTRATADA de responsabilidade pelas perdas e danos decorrentes das infrações cometidas;</w:t>
      </w:r>
    </w:p>
    <w:p w14:paraId="5E7AAFB7" w14:textId="77777777" w:rsidR="00F740D2" w:rsidRPr="00D64B00" w:rsidRDefault="00F740D2" w:rsidP="00004DB0">
      <w:pPr>
        <w:pStyle w:val="SemEspaamento"/>
        <w:spacing w:line="276" w:lineRule="auto"/>
        <w:ind w:left="284"/>
        <w:jc w:val="both"/>
        <w:rPr>
          <w:rFonts w:ascii="Arial" w:hAnsi="Arial" w:cs="Arial"/>
          <w:i/>
          <w:iCs/>
          <w:sz w:val="24"/>
          <w:szCs w:val="24"/>
        </w:rPr>
      </w:pPr>
    </w:p>
    <w:p w14:paraId="0ADC13BA"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As multas aplicadas poderão ser compensadas com valores devidos à CONTRATADA mediante requerimento expresso nesse sentido;</w:t>
      </w:r>
    </w:p>
    <w:p w14:paraId="2D9522D7" w14:textId="77777777" w:rsidR="00F740D2" w:rsidRPr="00D64B00" w:rsidRDefault="00F740D2" w:rsidP="00004DB0">
      <w:pPr>
        <w:pStyle w:val="SemEspaamento"/>
        <w:spacing w:line="276" w:lineRule="auto"/>
        <w:ind w:left="284"/>
        <w:jc w:val="both"/>
        <w:rPr>
          <w:rFonts w:ascii="Arial" w:hAnsi="Arial" w:cs="Arial"/>
          <w:i/>
          <w:iCs/>
          <w:sz w:val="24"/>
          <w:szCs w:val="24"/>
        </w:rPr>
      </w:pPr>
    </w:p>
    <w:p w14:paraId="7EA97DB5"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46252075" w14:textId="77777777" w:rsidR="00F740D2" w:rsidRPr="00D64B00" w:rsidRDefault="00F740D2" w:rsidP="00004DB0">
      <w:pPr>
        <w:pStyle w:val="SemEspaamento"/>
        <w:spacing w:line="276" w:lineRule="auto"/>
        <w:ind w:left="284"/>
        <w:jc w:val="both"/>
        <w:rPr>
          <w:rFonts w:ascii="Arial" w:hAnsi="Arial" w:cs="Arial"/>
          <w:i/>
          <w:iCs/>
          <w:sz w:val="24"/>
          <w:szCs w:val="24"/>
        </w:rPr>
      </w:pPr>
    </w:p>
    <w:p w14:paraId="5B2C5CBE" w14:textId="77777777" w:rsidR="00F740D2"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 aplicação das sanções previstas neste item não exclui, em hipótese alguma, a obrigação de reparação integral do dano causado à Administração Pública;</w:t>
      </w:r>
    </w:p>
    <w:p w14:paraId="16000BBE" w14:textId="77777777" w:rsidR="00F740D2" w:rsidRPr="00D64B00" w:rsidRDefault="00F740D2" w:rsidP="00004DB0">
      <w:pPr>
        <w:pStyle w:val="SemEspaamento"/>
        <w:spacing w:line="276" w:lineRule="auto"/>
        <w:ind w:left="284"/>
        <w:jc w:val="both"/>
        <w:rPr>
          <w:rFonts w:ascii="Arial" w:hAnsi="Arial" w:cs="Arial"/>
          <w:i/>
          <w:iCs/>
          <w:sz w:val="24"/>
          <w:szCs w:val="24"/>
        </w:rPr>
      </w:pPr>
    </w:p>
    <w:p w14:paraId="44C1CA43" w14:textId="54D441D4" w:rsidR="00317F06" w:rsidRPr="00D64B00" w:rsidRDefault="00317F06"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r w:rsidR="00BE372F" w:rsidRPr="00D64B00">
        <w:rPr>
          <w:rFonts w:ascii="Arial" w:hAnsi="Arial" w:cs="Arial"/>
          <w:i/>
          <w:iCs/>
          <w:sz w:val="24"/>
          <w:szCs w:val="24"/>
        </w:rPr>
        <w:t>;</w:t>
      </w:r>
    </w:p>
    <w:p w14:paraId="7DC3BB96" w14:textId="77777777" w:rsidR="00BE372F" w:rsidRPr="00D64B00" w:rsidRDefault="00BE372F" w:rsidP="00004DB0">
      <w:pPr>
        <w:pStyle w:val="SemEspaamento"/>
        <w:spacing w:line="276" w:lineRule="auto"/>
        <w:jc w:val="both"/>
        <w:rPr>
          <w:rFonts w:ascii="Arial" w:eastAsia="MS Mincho" w:hAnsi="Arial" w:cs="Arial"/>
          <w:i/>
          <w:iCs/>
          <w:sz w:val="24"/>
          <w:szCs w:val="24"/>
        </w:rPr>
      </w:pPr>
    </w:p>
    <w:p w14:paraId="785E25EF" w14:textId="703E57F1" w:rsidR="003A48D7" w:rsidRPr="00D64B00" w:rsidRDefault="00317F06" w:rsidP="00004DB0">
      <w:pPr>
        <w:pStyle w:val="Nivel2"/>
        <w:rPr>
          <w:i/>
          <w:iCs/>
          <w:sz w:val="24"/>
          <w:szCs w:val="24"/>
        </w:rPr>
      </w:pPr>
      <w:r w:rsidRPr="00D64B00">
        <w:rPr>
          <w:i/>
          <w:iCs/>
          <w:sz w:val="24"/>
          <w:szCs w:val="24"/>
        </w:rPr>
        <w:lastRenderedPageBreak/>
        <w:t>A recusa das licitantes em assinar o termo de contrato ou em retirar o instrumento equivalente dentro do prazo estabelecido caracteriza o descumprimento total das obrigações assumidas, sujeitando–a às penalidades previstas no subitem 12.1</w:t>
      </w:r>
      <w:r w:rsidR="00BE372F" w:rsidRPr="00D64B00">
        <w:rPr>
          <w:i/>
          <w:iCs/>
          <w:sz w:val="24"/>
          <w:szCs w:val="24"/>
        </w:rPr>
        <w:t>;</w:t>
      </w:r>
    </w:p>
    <w:p w14:paraId="57A48887" w14:textId="77777777" w:rsidR="003A48D7" w:rsidRPr="00D64B00" w:rsidRDefault="003A48D7" w:rsidP="00004DB0">
      <w:pPr>
        <w:pStyle w:val="SemEspaamento"/>
        <w:spacing w:line="276" w:lineRule="auto"/>
        <w:jc w:val="both"/>
        <w:rPr>
          <w:rFonts w:ascii="Arial" w:hAnsi="Arial" w:cs="Arial"/>
          <w:i/>
          <w:iCs/>
          <w:sz w:val="24"/>
          <w:szCs w:val="24"/>
        </w:rPr>
      </w:pPr>
    </w:p>
    <w:p w14:paraId="5C0B6453" w14:textId="2E6C5A4B" w:rsidR="00BE372F" w:rsidRPr="00D64B00" w:rsidRDefault="00BE372F"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FORÇA MAIOR E CASO FORTUITO</w:t>
      </w:r>
      <w:r w:rsidR="00ED3D68" w:rsidRPr="00D64B00">
        <w:rPr>
          <w:rFonts w:ascii="Arial" w:hAnsi="Arial" w:cs="Arial"/>
          <w:b/>
          <w:bCs/>
          <w:i/>
          <w:iCs/>
          <w:sz w:val="24"/>
          <w:szCs w:val="24"/>
        </w:rPr>
        <w:t xml:space="preserve"> </w:t>
      </w:r>
    </w:p>
    <w:p w14:paraId="1374A509" w14:textId="77777777" w:rsidR="003A48D7" w:rsidRPr="00D64B00" w:rsidRDefault="003A48D7" w:rsidP="00004DB0">
      <w:pPr>
        <w:pStyle w:val="Nivel2"/>
        <w:numPr>
          <w:ilvl w:val="0"/>
          <w:numId w:val="0"/>
        </w:numPr>
        <w:rPr>
          <w:i/>
          <w:iCs/>
          <w:sz w:val="24"/>
          <w:szCs w:val="24"/>
        </w:rPr>
      </w:pPr>
    </w:p>
    <w:p w14:paraId="36704818" w14:textId="2A62ED3D" w:rsidR="007B03CF" w:rsidRPr="00D64B00" w:rsidRDefault="00BE372F" w:rsidP="00004DB0">
      <w:pPr>
        <w:pStyle w:val="Nivel2"/>
        <w:numPr>
          <w:ilvl w:val="2"/>
          <w:numId w:val="2"/>
        </w:numPr>
        <w:ind w:left="284" w:firstLine="0"/>
        <w:rPr>
          <w:b/>
          <w:i/>
          <w:iCs/>
          <w:sz w:val="24"/>
          <w:szCs w:val="24"/>
        </w:rPr>
      </w:pPr>
      <w:r w:rsidRPr="00D64B00">
        <w:rPr>
          <w:i/>
          <w:iCs/>
          <w:sz w:val="24"/>
          <w:szCs w:val="24"/>
        </w:rPr>
        <w:t>Os motivos de força maior ou caso fortuito que possam impedir a CONTRATADA de cumprir as etapas e o prazo do(s) Contrato(s) derivado(s) da adesão da Ata de Registro de Preços ou instrumento que fizer as vezes dele deverão ser alegados oportunamente, mediante requerimento protocolado. Não serão consideradas quaisquer alegações baseadas em ocorrências não comunicadas e nem aceitas pela Fiscalização nas épocas oportunas. Os motivos de força maior e caso fortuito poderão autorizar a suspensão da execução do Contrato.</w:t>
      </w:r>
    </w:p>
    <w:p w14:paraId="3C7F005F" w14:textId="77777777" w:rsidR="00004DB0" w:rsidRPr="00D64B00" w:rsidRDefault="00004DB0" w:rsidP="00004DB0">
      <w:pPr>
        <w:pStyle w:val="SemEspaamento"/>
        <w:spacing w:line="276" w:lineRule="auto"/>
        <w:jc w:val="both"/>
        <w:rPr>
          <w:rFonts w:ascii="Arial" w:hAnsi="Arial" w:cs="Arial"/>
          <w:i/>
          <w:iCs/>
          <w:sz w:val="24"/>
          <w:szCs w:val="24"/>
        </w:rPr>
      </w:pPr>
    </w:p>
    <w:p w14:paraId="324AA3DD" w14:textId="3FE7C066" w:rsidR="007B03CF" w:rsidRPr="00D64B00" w:rsidRDefault="007B03CF" w:rsidP="00004DB0">
      <w:pPr>
        <w:pStyle w:val="SemEspaamento"/>
        <w:numPr>
          <w:ilvl w:val="0"/>
          <w:numId w:val="2"/>
        </w:numPr>
        <w:spacing w:line="276" w:lineRule="auto"/>
        <w:jc w:val="both"/>
        <w:rPr>
          <w:rFonts w:ascii="Arial" w:hAnsi="Arial" w:cs="Arial"/>
          <w:b/>
          <w:i/>
          <w:iCs/>
          <w:sz w:val="24"/>
          <w:szCs w:val="24"/>
        </w:rPr>
      </w:pPr>
      <w:r w:rsidRPr="00D64B00">
        <w:rPr>
          <w:rFonts w:ascii="Arial" w:hAnsi="Arial" w:cs="Arial"/>
          <w:b/>
          <w:i/>
          <w:iCs/>
          <w:sz w:val="24"/>
          <w:szCs w:val="24"/>
        </w:rPr>
        <w:t>SUSPENSÃO DA EXECUÇÃO</w:t>
      </w:r>
    </w:p>
    <w:p w14:paraId="4345ADDD" w14:textId="77777777" w:rsidR="007B03CF" w:rsidRPr="00D64B00" w:rsidRDefault="007B03CF" w:rsidP="00004DB0">
      <w:pPr>
        <w:pStyle w:val="SemEspaamento"/>
        <w:spacing w:line="276" w:lineRule="auto"/>
        <w:jc w:val="both"/>
        <w:rPr>
          <w:rFonts w:ascii="Arial" w:hAnsi="Arial" w:cs="Arial"/>
          <w:b/>
          <w:i/>
          <w:iCs/>
          <w:sz w:val="24"/>
          <w:szCs w:val="24"/>
        </w:rPr>
      </w:pPr>
    </w:p>
    <w:p w14:paraId="23028A4D" w14:textId="4E581D06" w:rsidR="007B03CF" w:rsidRPr="00D64B00" w:rsidRDefault="007B03CF" w:rsidP="00004DB0">
      <w:pPr>
        <w:pStyle w:val="Nivel2"/>
        <w:rPr>
          <w:i/>
          <w:iCs/>
          <w:sz w:val="24"/>
          <w:szCs w:val="24"/>
        </w:rPr>
      </w:pPr>
      <w:r w:rsidRPr="00D64B00">
        <w:rPr>
          <w:i/>
          <w:iCs/>
          <w:sz w:val="24"/>
          <w:szCs w:val="24"/>
        </w:rPr>
        <w:t>É facultativo ao CONTRATANTE suspender a execução do(s) Contrato(s) derivado(s) da adesão da Ata de Registro de Preços e a contagem dos prazos mediante justificativas.</w:t>
      </w:r>
    </w:p>
    <w:p w14:paraId="4ECF3384" w14:textId="77777777" w:rsidR="003A48D7" w:rsidRPr="00D64B00" w:rsidRDefault="003A48D7" w:rsidP="00004DB0">
      <w:pPr>
        <w:pStyle w:val="SemEspaamento"/>
        <w:spacing w:line="276" w:lineRule="auto"/>
        <w:jc w:val="both"/>
        <w:rPr>
          <w:rFonts w:ascii="Arial" w:hAnsi="Arial" w:cs="Arial"/>
          <w:i/>
          <w:iCs/>
          <w:sz w:val="24"/>
          <w:szCs w:val="24"/>
        </w:rPr>
      </w:pPr>
    </w:p>
    <w:p w14:paraId="45D51ACD" w14:textId="611DCDC4" w:rsidR="007B03CF" w:rsidRPr="00D64B00" w:rsidRDefault="004852FF"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DA EXTI</w:t>
      </w:r>
      <w:r w:rsidR="007A6F45" w:rsidRPr="00D64B00">
        <w:rPr>
          <w:rFonts w:ascii="Arial" w:hAnsi="Arial" w:cs="Arial"/>
          <w:b/>
          <w:bCs/>
          <w:i/>
          <w:iCs/>
          <w:sz w:val="24"/>
          <w:szCs w:val="24"/>
        </w:rPr>
        <w:t>N</w:t>
      </w:r>
      <w:r w:rsidRPr="00D64B00">
        <w:rPr>
          <w:rFonts w:ascii="Arial" w:hAnsi="Arial" w:cs="Arial"/>
          <w:b/>
          <w:bCs/>
          <w:i/>
          <w:iCs/>
          <w:sz w:val="24"/>
          <w:szCs w:val="24"/>
        </w:rPr>
        <w:t>ÇÃO CONTRATUAL</w:t>
      </w:r>
    </w:p>
    <w:p w14:paraId="287870B1" w14:textId="77777777" w:rsidR="003A48D7" w:rsidRPr="00D64B00" w:rsidRDefault="003A48D7" w:rsidP="00004DB0">
      <w:pPr>
        <w:pStyle w:val="SemEspaamento"/>
        <w:spacing w:line="276" w:lineRule="auto"/>
        <w:ind w:left="360"/>
        <w:jc w:val="both"/>
        <w:rPr>
          <w:rFonts w:ascii="Arial" w:hAnsi="Arial" w:cs="Arial"/>
          <w:b/>
          <w:bCs/>
          <w:i/>
          <w:iCs/>
          <w:sz w:val="24"/>
          <w:szCs w:val="24"/>
        </w:rPr>
      </w:pPr>
    </w:p>
    <w:p w14:paraId="73909E14" w14:textId="2777DEF2" w:rsidR="004852FF" w:rsidRPr="00D64B00" w:rsidRDefault="004852FF" w:rsidP="00004DB0">
      <w:pPr>
        <w:pStyle w:val="Nivel2"/>
        <w:rPr>
          <w:i/>
          <w:iCs/>
          <w:sz w:val="24"/>
          <w:szCs w:val="24"/>
        </w:rPr>
      </w:pPr>
      <w:r w:rsidRPr="00D64B00">
        <w:rPr>
          <w:i/>
          <w:iCs/>
          <w:sz w:val="24"/>
          <w:szCs w:val="24"/>
        </w:rPr>
        <w:t>O CONTRATANTE poderá extinguir administrativamente o Contrato, por ato unilateral, na ocorrência das hipóteses previstas no art. 137, incisos I a IX, da Lei Federal nº 14.133/2021, mediante decisão fundamentada, assegurado o contraditório e a ampla defesa, e observado o art. 138, § 2º, da Lei Federal nº 14.133/2021;</w:t>
      </w:r>
    </w:p>
    <w:p w14:paraId="7C3014C1" w14:textId="77777777" w:rsidR="004852FF" w:rsidRPr="00D64B00" w:rsidRDefault="004852FF" w:rsidP="00004DB0">
      <w:pPr>
        <w:pStyle w:val="SemEspaamento"/>
        <w:spacing w:line="276" w:lineRule="auto"/>
        <w:jc w:val="both"/>
        <w:rPr>
          <w:rFonts w:ascii="Arial" w:hAnsi="Arial" w:cs="Arial"/>
          <w:i/>
          <w:iCs/>
          <w:sz w:val="24"/>
          <w:szCs w:val="24"/>
        </w:rPr>
      </w:pPr>
    </w:p>
    <w:p w14:paraId="00981EFC" w14:textId="77777777" w:rsidR="003A48D7" w:rsidRPr="00D64B00" w:rsidRDefault="004852F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 extinção operará seus efeitos a partir da publicação do ato administrativo no Portal Nacional de Contratações Públicas (PNCP);</w:t>
      </w:r>
    </w:p>
    <w:p w14:paraId="231B0FEA" w14:textId="77777777" w:rsidR="003A48D7" w:rsidRPr="00D64B00" w:rsidRDefault="003A48D7" w:rsidP="00004DB0">
      <w:pPr>
        <w:pStyle w:val="SemEspaamento"/>
        <w:spacing w:line="276" w:lineRule="auto"/>
        <w:ind w:left="284"/>
        <w:jc w:val="both"/>
        <w:rPr>
          <w:rFonts w:ascii="Arial" w:hAnsi="Arial" w:cs="Arial"/>
          <w:i/>
          <w:iCs/>
          <w:sz w:val="24"/>
          <w:szCs w:val="24"/>
        </w:rPr>
      </w:pPr>
    </w:p>
    <w:p w14:paraId="0F7D5269" w14:textId="77777777" w:rsidR="003A48D7" w:rsidRPr="00D64B00" w:rsidRDefault="004852F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eastAsia="MS Mincho" w:hAnsi="Arial" w:cs="Arial"/>
          <w:i/>
          <w:iCs/>
          <w:sz w:val="24"/>
          <w:szCs w:val="24"/>
        </w:rPr>
        <w:t>Extinto o Contrato, a CONTRATANTE assumirá imediatamente o seu objeto no local e no estado em que a sua execução se encontrar;</w:t>
      </w:r>
    </w:p>
    <w:p w14:paraId="0D2C948B" w14:textId="77777777" w:rsidR="003A48D7" w:rsidRPr="00D64B00" w:rsidRDefault="003A48D7" w:rsidP="00004DB0">
      <w:pPr>
        <w:pStyle w:val="SemEspaamento"/>
        <w:spacing w:line="276" w:lineRule="auto"/>
        <w:ind w:left="284"/>
        <w:jc w:val="both"/>
        <w:rPr>
          <w:rFonts w:ascii="Arial" w:hAnsi="Arial" w:cs="Arial"/>
          <w:i/>
          <w:iCs/>
          <w:sz w:val="24"/>
          <w:szCs w:val="24"/>
        </w:rPr>
      </w:pPr>
    </w:p>
    <w:p w14:paraId="2222C5B6" w14:textId="77777777" w:rsidR="003A48D7" w:rsidRPr="00D64B00" w:rsidRDefault="004852F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lastRenderedPageBreak/>
        <w:t>Na hipótese de extinção por culpa da contratada, a CONTRATADA, além das demais sanções cabíveis, ficará sujeita à multa de até 20% (vinte por cento) calculada sobre o saldo reajustado do Contrato, ou, ainda, sobre o valor do Contrato;</w:t>
      </w:r>
    </w:p>
    <w:p w14:paraId="5E6A97B6" w14:textId="77777777" w:rsidR="003A48D7" w:rsidRPr="00D64B00" w:rsidRDefault="003A48D7" w:rsidP="00004DB0">
      <w:pPr>
        <w:pStyle w:val="SemEspaamento"/>
        <w:spacing w:line="276" w:lineRule="auto"/>
        <w:ind w:left="284"/>
        <w:jc w:val="both"/>
        <w:rPr>
          <w:rFonts w:ascii="Arial" w:hAnsi="Arial" w:cs="Arial"/>
          <w:i/>
          <w:iCs/>
          <w:sz w:val="24"/>
          <w:szCs w:val="24"/>
        </w:rPr>
      </w:pPr>
    </w:p>
    <w:p w14:paraId="6AF015C2" w14:textId="2B079EFA" w:rsidR="004852FF" w:rsidRPr="00D64B00" w:rsidRDefault="004852FF" w:rsidP="00004DB0">
      <w:pPr>
        <w:pStyle w:val="SemEspaamento"/>
        <w:numPr>
          <w:ilvl w:val="2"/>
          <w:numId w:val="2"/>
        </w:numPr>
        <w:spacing w:line="276" w:lineRule="auto"/>
        <w:ind w:left="284" w:firstLine="0"/>
        <w:jc w:val="both"/>
        <w:rPr>
          <w:rFonts w:ascii="Arial" w:hAnsi="Arial" w:cs="Arial"/>
          <w:i/>
          <w:iCs/>
          <w:sz w:val="24"/>
          <w:szCs w:val="24"/>
        </w:rPr>
      </w:pPr>
      <w:r w:rsidRPr="00D64B00">
        <w:rPr>
          <w:rFonts w:ascii="Arial" w:hAnsi="Arial" w:cs="Arial"/>
          <w:i/>
          <w:iCs/>
          <w:sz w:val="24"/>
          <w:szCs w:val="24"/>
        </w:rPr>
        <w:t>A multa referida no subitem anterior não tem caráter compensatório, podendo, ainda ser compensada com eventuais créditos devidos pelo CONTRATANTE.</w:t>
      </w:r>
    </w:p>
    <w:p w14:paraId="34247129" w14:textId="77777777" w:rsidR="003A48D7" w:rsidRPr="00D64B00" w:rsidRDefault="003A48D7" w:rsidP="00004DB0">
      <w:pPr>
        <w:pStyle w:val="SemEspaamento"/>
        <w:spacing w:line="276" w:lineRule="auto"/>
        <w:ind w:left="360"/>
        <w:jc w:val="both"/>
        <w:rPr>
          <w:rFonts w:ascii="Arial" w:hAnsi="Arial" w:cs="Arial"/>
          <w:b/>
          <w:bCs/>
          <w:i/>
          <w:iCs/>
          <w:sz w:val="24"/>
          <w:szCs w:val="24"/>
        </w:rPr>
      </w:pPr>
    </w:p>
    <w:p w14:paraId="177F964F" w14:textId="593A139A" w:rsidR="004852FF" w:rsidRPr="00D64B00" w:rsidRDefault="004852FF" w:rsidP="00004DB0">
      <w:pPr>
        <w:pStyle w:val="Nivel2"/>
        <w:rPr>
          <w:i/>
          <w:iCs/>
          <w:sz w:val="24"/>
          <w:szCs w:val="24"/>
        </w:rPr>
      </w:pPr>
      <w:r w:rsidRPr="00D64B00">
        <w:rPr>
          <w:i/>
          <w:iCs/>
          <w:sz w:val="24"/>
          <w:szCs w:val="24"/>
        </w:rPr>
        <w:t>Nos casos de extinção com culpa exclusiva da CONTRATANTE, deverão ser promovidos:</w:t>
      </w:r>
    </w:p>
    <w:p w14:paraId="63C2EE92" w14:textId="77777777" w:rsidR="00B81388" w:rsidRPr="00D64B00" w:rsidRDefault="00B81388" w:rsidP="00D64B00">
      <w:pPr>
        <w:pStyle w:val="Nivel2"/>
        <w:numPr>
          <w:ilvl w:val="0"/>
          <w:numId w:val="0"/>
        </w:numPr>
        <w:spacing w:line="240" w:lineRule="auto"/>
        <w:rPr>
          <w:i/>
          <w:iCs/>
          <w:sz w:val="24"/>
          <w:szCs w:val="24"/>
        </w:rPr>
      </w:pPr>
    </w:p>
    <w:p w14:paraId="14B61EA8" w14:textId="16FE9CEF" w:rsidR="004852FF" w:rsidRPr="00D64B00" w:rsidRDefault="004852FF" w:rsidP="00004DB0">
      <w:pPr>
        <w:pStyle w:val="SemEspaamento"/>
        <w:numPr>
          <w:ilvl w:val="1"/>
          <w:numId w:val="3"/>
        </w:numPr>
        <w:spacing w:line="276" w:lineRule="auto"/>
        <w:jc w:val="both"/>
        <w:rPr>
          <w:rFonts w:ascii="Arial" w:hAnsi="Arial" w:cs="Arial"/>
          <w:b/>
          <w:i/>
          <w:iCs/>
          <w:sz w:val="24"/>
          <w:szCs w:val="24"/>
        </w:rPr>
      </w:pPr>
      <w:r w:rsidRPr="00D64B00">
        <w:rPr>
          <w:rFonts w:ascii="Arial" w:hAnsi="Arial" w:cs="Arial"/>
          <w:i/>
          <w:iCs/>
          <w:sz w:val="24"/>
          <w:szCs w:val="24"/>
        </w:rPr>
        <w:t>a devolução da garantia (se houver);</w:t>
      </w:r>
    </w:p>
    <w:p w14:paraId="2DA02502" w14:textId="77777777" w:rsidR="006D2577" w:rsidRPr="00D64B00" w:rsidRDefault="006D2577" w:rsidP="00D64B00">
      <w:pPr>
        <w:pStyle w:val="SemEspaamento"/>
        <w:ind w:left="1080"/>
        <w:jc w:val="both"/>
        <w:rPr>
          <w:rFonts w:ascii="Arial" w:hAnsi="Arial" w:cs="Arial"/>
          <w:b/>
          <w:i/>
          <w:iCs/>
          <w:sz w:val="24"/>
          <w:szCs w:val="24"/>
        </w:rPr>
      </w:pPr>
    </w:p>
    <w:p w14:paraId="29C2D139" w14:textId="2F8AA4EC" w:rsidR="004852FF" w:rsidRPr="00D64B00" w:rsidRDefault="004852FF" w:rsidP="00004DB0">
      <w:pPr>
        <w:pStyle w:val="SemEspaamento"/>
        <w:numPr>
          <w:ilvl w:val="1"/>
          <w:numId w:val="3"/>
        </w:numPr>
        <w:spacing w:line="276" w:lineRule="auto"/>
        <w:jc w:val="both"/>
        <w:rPr>
          <w:rFonts w:ascii="Arial" w:hAnsi="Arial" w:cs="Arial"/>
          <w:b/>
          <w:i/>
          <w:iCs/>
          <w:sz w:val="24"/>
          <w:szCs w:val="24"/>
        </w:rPr>
      </w:pPr>
      <w:r w:rsidRPr="00D64B00">
        <w:rPr>
          <w:rFonts w:ascii="Arial" w:hAnsi="Arial" w:cs="Arial"/>
          <w:i/>
          <w:iCs/>
          <w:sz w:val="24"/>
          <w:szCs w:val="24"/>
        </w:rPr>
        <w:t>os pagamentos devidos pela execução do Contrato até a data da extinção;</w:t>
      </w:r>
    </w:p>
    <w:p w14:paraId="6AF3F8D1" w14:textId="77777777" w:rsidR="006D2577" w:rsidRPr="00D64B00" w:rsidRDefault="006D2577" w:rsidP="00D64B00">
      <w:pPr>
        <w:pStyle w:val="SemEspaamento"/>
        <w:jc w:val="both"/>
        <w:rPr>
          <w:rFonts w:ascii="Arial" w:hAnsi="Arial" w:cs="Arial"/>
          <w:bCs/>
          <w:i/>
          <w:iCs/>
          <w:sz w:val="24"/>
          <w:szCs w:val="24"/>
        </w:rPr>
      </w:pPr>
    </w:p>
    <w:p w14:paraId="37F8BD7A" w14:textId="1EA2A217" w:rsidR="006D2577" w:rsidRPr="00D64B00" w:rsidRDefault="004852FF" w:rsidP="00004DB0">
      <w:pPr>
        <w:pStyle w:val="SemEspaamento"/>
        <w:numPr>
          <w:ilvl w:val="1"/>
          <w:numId w:val="3"/>
        </w:numPr>
        <w:spacing w:line="276" w:lineRule="auto"/>
        <w:jc w:val="both"/>
        <w:rPr>
          <w:rFonts w:ascii="Arial" w:hAnsi="Arial" w:cs="Arial"/>
          <w:b/>
          <w:i/>
          <w:iCs/>
          <w:sz w:val="24"/>
          <w:szCs w:val="24"/>
        </w:rPr>
      </w:pPr>
      <w:r w:rsidRPr="00D64B00">
        <w:rPr>
          <w:rFonts w:ascii="Arial" w:hAnsi="Arial" w:cs="Arial"/>
          <w:i/>
          <w:iCs/>
          <w:sz w:val="24"/>
          <w:szCs w:val="24"/>
        </w:rPr>
        <w:t>o pagamento do custo de desmobilização, caso haja;</w:t>
      </w:r>
    </w:p>
    <w:p w14:paraId="5406F236" w14:textId="77777777" w:rsidR="006D2577" w:rsidRPr="00D64B00" w:rsidRDefault="006D2577" w:rsidP="00D64B00">
      <w:pPr>
        <w:pStyle w:val="SemEspaamento"/>
        <w:jc w:val="both"/>
        <w:rPr>
          <w:rFonts w:ascii="Arial" w:hAnsi="Arial" w:cs="Arial"/>
          <w:b/>
          <w:i/>
          <w:iCs/>
          <w:sz w:val="24"/>
          <w:szCs w:val="24"/>
        </w:rPr>
      </w:pPr>
    </w:p>
    <w:p w14:paraId="761C5513" w14:textId="2D0A3828" w:rsidR="006D2577" w:rsidRPr="00D64B00" w:rsidRDefault="006D2577" w:rsidP="00004DB0">
      <w:pPr>
        <w:pStyle w:val="SemEspaamento"/>
        <w:numPr>
          <w:ilvl w:val="1"/>
          <w:numId w:val="3"/>
        </w:numPr>
        <w:spacing w:line="276" w:lineRule="auto"/>
        <w:jc w:val="both"/>
        <w:rPr>
          <w:rFonts w:ascii="Arial" w:hAnsi="Arial" w:cs="Arial"/>
          <w:b/>
          <w:i/>
          <w:iCs/>
          <w:sz w:val="24"/>
          <w:szCs w:val="24"/>
        </w:rPr>
      </w:pPr>
      <w:r w:rsidRPr="00D64B00">
        <w:rPr>
          <w:rFonts w:ascii="Arial" w:hAnsi="Arial" w:cs="Arial"/>
          <w:i/>
          <w:iCs/>
          <w:sz w:val="24"/>
          <w:szCs w:val="24"/>
        </w:rPr>
        <w:t>o ressarcimento dos prejuízos comprovadamente sofridos.</w:t>
      </w:r>
    </w:p>
    <w:p w14:paraId="069591AA" w14:textId="77777777" w:rsidR="003A48D7" w:rsidRPr="00D64B00" w:rsidRDefault="003A48D7" w:rsidP="00D64B00">
      <w:pPr>
        <w:pStyle w:val="SemEspaamento"/>
        <w:ind w:left="360"/>
        <w:jc w:val="both"/>
        <w:rPr>
          <w:rFonts w:ascii="Arial" w:hAnsi="Arial" w:cs="Arial"/>
          <w:b/>
          <w:bCs/>
          <w:i/>
          <w:iCs/>
          <w:sz w:val="24"/>
          <w:szCs w:val="24"/>
        </w:rPr>
      </w:pPr>
    </w:p>
    <w:p w14:paraId="5ED77922" w14:textId="7A5CEF84" w:rsidR="004852FF" w:rsidRPr="00D64B00" w:rsidRDefault="004852FF" w:rsidP="00004DB0">
      <w:pPr>
        <w:pStyle w:val="Nivel2"/>
        <w:rPr>
          <w:i/>
          <w:iCs/>
          <w:sz w:val="24"/>
          <w:szCs w:val="24"/>
        </w:rPr>
      </w:pPr>
      <w:r w:rsidRPr="00D64B00">
        <w:rPr>
          <w:i/>
          <w:iCs/>
          <w:sz w:val="24"/>
          <w:szCs w:val="24"/>
        </w:rPr>
        <w:t>Na hipótese de extinção do Contrato por culpa da CONTRATADA, esta somente terá direito ao valor das faturas relativas às parcelas do objeto efetivamente adimplidas até a data da rescisão do Contrato, após a compensação prevista no subitem 15.1.4.</w:t>
      </w:r>
    </w:p>
    <w:p w14:paraId="5A5D8E91" w14:textId="77777777" w:rsidR="003A48D7" w:rsidRPr="00D64B00" w:rsidRDefault="003A48D7" w:rsidP="00D64B00">
      <w:pPr>
        <w:pStyle w:val="SemEspaamento"/>
        <w:ind w:left="360"/>
        <w:jc w:val="both"/>
        <w:rPr>
          <w:rFonts w:ascii="Arial" w:hAnsi="Arial" w:cs="Arial"/>
          <w:b/>
          <w:bCs/>
          <w:i/>
          <w:iCs/>
          <w:sz w:val="24"/>
          <w:szCs w:val="24"/>
        </w:rPr>
      </w:pPr>
    </w:p>
    <w:p w14:paraId="0B4EFA9A" w14:textId="779AE6D7" w:rsidR="004852FF" w:rsidRPr="00D64B00" w:rsidRDefault="004852FF" w:rsidP="00004DB0">
      <w:pPr>
        <w:pStyle w:val="Nivel2"/>
        <w:rPr>
          <w:i/>
          <w:iCs/>
          <w:sz w:val="24"/>
          <w:szCs w:val="24"/>
        </w:rPr>
      </w:pPr>
      <w:r w:rsidRPr="00D64B00">
        <w:rPr>
          <w:i/>
          <w:iCs/>
          <w:sz w:val="24"/>
          <w:szCs w:val="24"/>
        </w:rPr>
        <w:t>No caso de extinção amigável, esta será reduzida a termo, tendo a CONTRATADA direito aos pagamentos devidos pela execução do Contrato, conforme atestado em laudo da comissão especial designada para esse fim e à devolução da garantia (se houver).</w:t>
      </w:r>
    </w:p>
    <w:p w14:paraId="6729C511" w14:textId="77777777" w:rsidR="003A48D7" w:rsidRPr="00D64B00" w:rsidRDefault="003A48D7" w:rsidP="00004DB0">
      <w:pPr>
        <w:pStyle w:val="SemEspaamento"/>
        <w:spacing w:line="276" w:lineRule="auto"/>
        <w:jc w:val="both"/>
        <w:rPr>
          <w:rFonts w:ascii="Arial" w:hAnsi="Arial" w:cs="Arial"/>
          <w:i/>
          <w:iCs/>
          <w:sz w:val="24"/>
          <w:szCs w:val="24"/>
        </w:rPr>
      </w:pPr>
    </w:p>
    <w:p w14:paraId="352568B8" w14:textId="289AAEF7" w:rsidR="006D2577" w:rsidRPr="00D64B00" w:rsidRDefault="006D2577"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DO REAJUSTE</w:t>
      </w:r>
    </w:p>
    <w:p w14:paraId="03482015" w14:textId="77777777" w:rsidR="003A48D7" w:rsidRPr="00D64B00" w:rsidRDefault="003A48D7" w:rsidP="00004DB0">
      <w:pPr>
        <w:pStyle w:val="SemEspaamento"/>
        <w:spacing w:line="276" w:lineRule="auto"/>
        <w:ind w:left="360"/>
        <w:jc w:val="both"/>
        <w:rPr>
          <w:rFonts w:ascii="Arial" w:hAnsi="Arial" w:cs="Arial"/>
          <w:b/>
          <w:bCs/>
          <w:i/>
          <w:iCs/>
          <w:sz w:val="24"/>
          <w:szCs w:val="24"/>
        </w:rPr>
      </w:pPr>
    </w:p>
    <w:p w14:paraId="04699A0B" w14:textId="77777777" w:rsidR="003A48D7" w:rsidRPr="00D64B00" w:rsidRDefault="006D2577" w:rsidP="00004DB0">
      <w:pPr>
        <w:pStyle w:val="Nivel2"/>
        <w:rPr>
          <w:i/>
          <w:iCs/>
          <w:sz w:val="24"/>
          <w:szCs w:val="24"/>
        </w:rPr>
      </w:pPr>
      <w:r w:rsidRPr="00D64B00">
        <w:rPr>
          <w:i/>
          <w:iCs/>
          <w:sz w:val="24"/>
          <w:szCs w:val="24"/>
        </w:rPr>
        <w:t>Somente ocorrerá reajustamento do Contrato decorrido o prazo de 12 (doze) meses contados da data do orçamento estimado, observada a Lei Federal nº 10.192, de 14 de fevereiro de 2001.</w:t>
      </w:r>
    </w:p>
    <w:p w14:paraId="37E6E6D1" w14:textId="62474B52" w:rsidR="006D2577" w:rsidRPr="00D64B00" w:rsidRDefault="006D2577" w:rsidP="00004DB0">
      <w:pPr>
        <w:pStyle w:val="Nivel2"/>
        <w:rPr>
          <w:i/>
          <w:iCs/>
          <w:sz w:val="24"/>
          <w:szCs w:val="24"/>
        </w:rPr>
      </w:pPr>
      <w:r w:rsidRPr="00D64B00">
        <w:rPr>
          <w:i/>
          <w:iCs/>
          <w:sz w:val="24"/>
          <w:szCs w:val="24"/>
        </w:rPr>
        <w:lastRenderedPageBreak/>
        <w:t>Os preços serão reajustados de acordo com a variação do Índice de Preços ao Consumidor Amplo Especial – IPCA–E do Instituto Brasileiro de Geografia e Estatística – IBGE, calculado por meio da seguinte fórmula:</w:t>
      </w:r>
    </w:p>
    <w:p w14:paraId="7E2C7075" w14:textId="77777777" w:rsidR="006D2577" w:rsidRPr="00D64B00" w:rsidRDefault="006D2577" w:rsidP="00004DB0">
      <w:pPr>
        <w:pStyle w:val="SemEspaamento"/>
        <w:spacing w:line="276" w:lineRule="auto"/>
        <w:jc w:val="both"/>
        <w:rPr>
          <w:rFonts w:ascii="Arial" w:hAnsi="Arial" w:cs="Arial"/>
          <w:b/>
          <w:i/>
          <w:iCs/>
          <w:sz w:val="24"/>
          <w:szCs w:val="24"/>
        </w:rPr>
      </w:pPr>
    </w:p>
    <w:p w14:paraId="3031B293" w14:textId="77777777" w:rsidR="006D2577" w:rsidRPr="00D64B00" w:rsidRDefault="006D2577"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 xml:space="preserve">R = Po [(I–Io)/Io] </w:t>
      </w:r>
    </w:p>
    <w:p w14:paraId="69F84C79" w14:textId="77777777" w:rsidR="006D2577" w:rsidRPr="00D64B00" w:rsidRDefault="006D2577" w:rsidP="00004DB0">
      <w:pPr>
        <w:pStyle w:val="SemEspaamento"/>
        <w:spacing w:line="276" w:lineRule="auto"/>
        <w:jc w:val="both"/>
        <w:rPr>
          <w:rFonts w:ascii="Arial" w:hAnsi="Arial" w:cs="Arial"/>
          <w:b/>
          <w:i/>
          <w:iCs/>
          <w:sz w:val="24"/>
          <w:szCs w:val="24"/>
        </w:rPr>
      </w:pPr>
    </w:p>
    <w:p w14:paraId="7D9C7249" w14:textId="77777777" w:rsidR="006D2577" w:rsidRPr="00D64B00" w:rsidRDefault="006D2577"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 xml:space="preserve">Onde: </w:t>
      </w:r>
    </w:p>
    <w:p w14:paraId="72D6C39C" w14:textId="77777777" w:rsidR="00B81388" w:rsidRPr="00D64B00" w:rsidRDefault="00B81388" w:rsidP="00004DB0">
      <w:pPr>
        <w:pStyle w:val="SemEspaamento"/>
        <w:spacing w:line="276" w:lineRule="auto"/>
        <w:jc w:val="both"/>
        <w:rPr>
          <w:rFonts w:ascii="Arial" w:hAnsi="Arial" w:cs="Arial"/>
          <w:i/>
          <w:iCs/>
          <w:sz w:val="24"/>
          <w:szCs w:val="24"/>
        </w:rPr>
      </w:pPr>
    </w:p>
    <w:p w14:paraId="75D96642" w14:textId="77777777" w:rsidR="006D2577" w:rsidRPr="00D64B00" w:rsidRDefault="006D2577"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R = valor do reajuste;</w:t>
      </w:r>
    </w:p>
    <w:p w14:paraId="6B508328" w14:textId="77777777" w:rsidR="003A5E63" w:rsidRPr="00D64B00" w:rsidRDefault="003A5E63" w:rsidP="00004DB0">
      <w:pPr>
        <w:pStyle w:val="SemEspaamento"/>
        <w:spacing w:line="276" w:lineRule="auto"/>
        <w:jc w:val="both"/>
        <w:rPr>
          <w:rFonts w:ascii="Arial" w:hAnsi="Arial" w:cs="Arial"/>
          <w:b/>
          <w:i/>
          <w:iCs/>
          <w:sz w:val="24"/>
          <w:szCs w:val="24"/>
        </w:rPr>
      </w:pPr>
    </w:p>
    <w:p w14:paraId="3034E90A" w14:textId="064C5759" w:rsidR="006D2577" w:rsidRPr="00D64B00" w:rsidRDefault="006D2577"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I = índice IPCA–E mensal relativo ao mês anterior ao de aniversário do Contrato;</w:t>
      </w:r>
    </w:p>
    <w:p w14:paraId="6FCBC55D" w14:textId="77777777" w:rsidR="003A5E63" w:rsidRPr="00D64B00" w:rsidRDefault="003A5E63" w:rsidP="00004DB0">
      <w:pPr>
        <w:pStyle w:val="SemEspaamento"/>
        <w:spacing w:line="276" w:lineRule="auto"/>
        <w:jc w:val="both"/>
        <w:rPr>
          <w:rFonts w:ascii="Arial" w:hAnsi="Arial" w:cs="Arial"/>
          <w:b/>
          <w:i/>
          <w:iCs/>
          <w:sz w:val="24"/>
          <w:szCs w:val="24"/>
        </w:rPr>
      </w:pPr>
    </w:p>
    <w:p w14:paraId="78DCF03B" w14:textId="70F51C52" w:rsidR="006D2577" w:rsidRPr="00D64B00" w:rsidRDefault="006D2577"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Io = índice do IPCA–E mensal relativo ao mês anterior ao da apresentação da Proposta;</w:t>
      </w:r>
    </w:p>
    <w:p w14:paraId="2682549F" w14:textId="77777777" w:rsidR="003A5E63" w:rsidRPr="00D64B00" w:rsidRDefault="003A5E63" w:rsidP="00004DB0">
      <w:pPr>
        <w:pStyle w:val="SemEspaamento"/>
        <w:spacing w:line="276" w:lineRule="auto"/>
        <w:jc w:val="both"/>
        <w:rPr>
          <w:rFonts w:ascii="Arial" w:hAnsi="Arial" w:cs="Arial"/>
          <w:b/>
          <w:i/>
          <w:iCs/>
          <w:sz w:val="24"/>
          <w:szCs w:val="24"/>
        </w:rPr>
      </w:pPr>
    </w:p>
    <w:p w14:paraId="4EF91233" w14:textId="71D4AA69" w:rsidR="006D2577" w:rsidRPr="00D64B00" w:rsidRDefault="006D2577" w:rsidP="00004DB0">
      <w:pPr>
        <w:pStyle w:val="SemEspaamento"/>
        <w:spacing w:line="276" w:lineRule="auto"/>
        <w:jc w:val="both"/>
        <w:rPr>
          <w:rFonts w:ascii="Arial" w:hAnsi="Arial" w:cs="Arial"/>
          <w:i/>
          <w:iCs/>
          <w:sz w:val="24"/>
          <w:szCs w:val="24"/>
        </w:rPr>
      </w:pPr>
      <w:r w:rsidRPr="00D64B00">
        <w:rPr>
          <w:rFonts w:ascii="Arial" w:hAnsi="Arial" w:cs="Arial"/>
          <w:i/>
          <w:iCs/>
          <w:sz w:val="24"/>
          <w:szCs w:val="24"/>
        </w:rPr>
        <w:t>Po = preço unitário contratual, objeto do reajustamento.</w:t>
      </w:r>
    </w:p>
    <w:p w14:paraId="0B0249C4" w14:textId="77777777" w:rsidR="003A5E63" w:rsidRPr="00D64B00" w:rsidRDefault="003A5E63" w:rsidP="00004DB0">
      <w:pPr>
        <w:pStyle w:val="SemEspaamento"/>
        <w:spacing w:line="276" w:lineRule="auto"/>
        <w:jc w:val="both"/>
        <w:rPr>
          <w:rFonts w:ascii="Arial" w:hAnsi="Arial" w:cs="Arial"/>
          <w:b/>
          <w:i/>
          <w:iCs/>
          <w:sz w:val="24"/>
          <w:szCs w:val="24"/>
        </w:rPr>
      </w:pPr>
    </w:p>
    <w:p w14:paraId="443C17A7" w14:textId="34B8402D" w:rsidR="006D2577" w:rsidRPr="00D64B00" w:rsidRDefault="006D2577" w:rsidP="00004DB0">
      <w:pPr>
        <w:pStyle w:val="Nivel2"/>
        <w:rPr>
          <w:i/>
          <w:iCs/>
          <w:sz w:val="24"/>
          <w:szCs w:val="24"/>
        </w:rPr>
      </w:pPr>
      <w:r w:rsidRPr="00D64B00">
        <w:rPr>
          <w:i/>
          <w:iCs/>
          <w:sz w:val="24"/>
          <w:szCs w:val="24"/>
        </w:rPr>
        <w:t>Caso o índice previsto neste Termo de Referência seja extinto ou de alguma forma não possa mais ser aplicado, será adotado outro índice que reflita a perda do poder aquisitivo da moeda. Neste caso, a variação do índice deverá ser calculada por meio da fórmula consignada no parágrafo anterior.</w:t>
      </w:r>
    </w:p>
    <w:p w14:paraId="2DBD7827" w14:textId="77777777" w:rsidR="003A5E63" w:rsidRPr="00D64B00" w:rsidRDefault="003A5E63" w:rsidP="00004DB0">
      <w:pPr>
        <w:pStyle w:val="SemEspaamento"/>
        <w:spacing w:line="276" w:lineRule="auto"/>
        <w:jc w:val="both"/>
        <w:rPr>
          <w:rFonts w:ascii="Arial" w:hAnsi="Arial" w:cs="Arial"/>
          <w:i/>
          <w:iCs/>
          <w:sz w:val="24"/>
          <w:szCs w:val="24"/>
        </w:rPr>
      </w:pPr>
    </w:p>
    <w:p w14:paraId="0909B2A3" w14:textId="708E1C6D" w:rsidR="003A5E63" w:rsidRPr="00D64B00" w:rsidRDefault="003A5E63"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ADEQUAÇÃO ORÇAMENTÁRIA</w:t>
      </w:r>
    </w:p>
    <w:p w14:paraId="04885098" w14:textId="77777777" w:rsidR="003A5E63" w:rsidRPr="00D64B00" w:rsidRDefault="003A5E63" w:rsidP="00004DB0">
      <w:pPr>
        <w:pStyle w:val="SemEspaamento"/>
        <w:spacing w:line="276" w:lineRule="auto"/>
        <w:jc w:val="both"/>
        <w:rPr>
          <w:rFonts w:ascii="Arial" w:hAnsi="Arial" w:cs="Arial"/>
          <w:i/>
          <w:iCs/>
          <w:sz w:val="24"/>
          <w:szCs w:val="24"/>
        </w:rPr>
      </w:pPr>
    </w:p>
    <w:p w14:paraId="6C335FAF" w14:textId="77777777" w:rsidR="003A48D7" w:rsidRPr="00D64B00" w:rsidRDefault="003A5E63" w:rsidP="00004DB0">
      <w:pPr>
        <w:pStyle w:val="Nivel2"/>
        <w:rPr>
          <w:i/>
          <w:iCs/>
          <w:sz w:val="24"/>
          <w:szCs w:val="24"/>
        </w:rPr>
      </w:pPr>
      <w:r w:rsidRPr="00D64B00">
        <w:rPr>
          <w:i/>
          <w:iCs/>
          <w:sz w:val="24"/>
          <w:szCs w:val="24"/>
        </w:rPr>
        <w:t>As despesas decorrentes da presente contratação correrão à conta de recursos específicos consignados no Orçamento Geral da Secretaria Municipal de Desenvolvimento Social.</w:t>
      </w:r>
    </w:p>
    <w:p w14:paraId="0D86EDF9" w14:textId="77777777" w:rsidR="003A48D7" w:rsidRPr="00D64B00" w:rsidRDefault="003A48D7" w:rsidP="00004DB0">
      <w:pPr>
        <w:pStyle w:val="Nivel2"/>
        <w:numPr>
          <w:ilvl w:val="0"/>
          <w:numId w:val="0"/>
        </w:numPr>
        <w:rPr>
          <w:i/>
          <w:iCs/>
          <w:sz w:val="24"/>
          <w:szCs w:val="24"/>
        </w:rPr>
      </w:pPr>
    </w:p>
    <w:p w14:paraId="2FDC5D49" w14:textId="7A4ED09E" w:rsidR="003A5E63" w:rsidRPr="00D64B00" w:rsidRDefault="003A48D7" w:rsidP="00004DB0">
      <w:pPr>
        <w:pStyle w:val="Nivel2"/>
        <w:rPr>
          <w:i/>
          <w:iCs/>
          <w:sz w:val="24"/>
          <w:szCs w:val="24"/>
        </w:rPr>
      </w:pPr>
      <w:r w:rsidRPr="00D64B00">
        <w:rPr>
          <w:i/>
          <w:iCs/>
          <w:sz w:val="24"/>
          <w:szCs w:val="24"/>
        </w:rPr>
        <w:t xml:space="preserve">A </w:t>
      </w:r>
      <w:r w:rsidR="003A5E63" w:rsidRPr="00D64B00">
        <w:rPr>
          <w:i/>
          <w:iCs/>
          <w:sz w:val="24"/>
          <w:szCs w:val="24"/>
        </w:rPr>
        <w:t>contratação será atendida pela seguinte dotação:</w:t>
      </w:r>
    </w:p>
    <w:p w14:paraId="6628F78A" w14:textId="58D6E7D5" w:rsidR="00DA6498" w:rsidRPr="00D64B00" w:rsidRDefault="006E344A" w:rsidP="00004DB0">
      <w:pPr>
        <w:pStyle w:val="SemEspaamento"/>
        <w:tabs>
          <w:tab w:val="left" w:pos="1005"/>
        </w:tabs>
        <w:spacing w:line="276" w:lineRule="auto"/>
        <w:jc w:val="both"/>
        <w:rPr>
          <w:rFonts w:ascii="Arial" w:hAnsi="Arial" w:cs="Arial"/>
          <w:i/>
          <w:iCs/>
          <w:sz w:val="24"/>
          <w:szCs w:val="24"/>
        </w:rPr>
      </w:pPr>
      <w:r w:rsidRPr="00D64B00">
        <w:rPr>
          <w:rFonts w:ascii="Arial" w:hAnsi="Arial" w:cs="Arial"/>
          <w:i/>
          <w:iCs/>
          <w:sz w:val="24"/>
          <w:szCs w:val="24"/>
        </w:rPr>
        <w:tab/>
      </w:r>
    </w:p>
    <w:p w14:paraId="4845EE27" w14:textId="789EBD1E" w:rsidR="006E344A" w:rsidRPr="00D64B00" w:rsidRDefault="006E344A" w:rsidP="00004DB0">
      <w:pPr>
        <w:pStyle w:val="Nivel2"/>
        <w:spacing w:before="0" w:after="0"/>
        <w:rPr>
          <w:i/>
          <w:iCs/>
          <w:sz w:val="24"/>
          <w:szCs w:val="24"/>
        </w:rPr>
      </w:pPr>
      <w:r w:rsidRPr="00D64B00">
        <w:rPr>
          <w:i/>
          <w:iCs/>
          <w:sz w:val="24"/>
          <w:szCs w:val="24"/>
        </w:rPr>
        <w:t xml:space="preserve">SECRETARIA MUNICIPAL DE DESENVOLVIMENTO SOCIAL </w:t>
      </w:r>
      <w:r w:rsidR="00B81388" w:rsidRPr="00D64B00">
        <w:rPr>
          <w:i/>
          <w:iCs/>
          <w:sz w:val="24"/>
          <w:szCs w:val="24"/>
        </w:rPr>
        <w:t>–</w:t>
      </w:r>
      <w:r w:rsidRPr="00D64B00">
        <w:rPr>
          <w:i/>
          <w:iCs/>
          <w:sz w:val="24"/>
          <w:szCs w:val="24"/>
        </w:rPr>
        <w:t xml:space="preserve"> </w:t>
      </w:r>
      <w:r w:rsidR="007A6F45" w:rsidRPr="00D64B00">
        <w:rPr>
          <w:i/>
          <w:iCs/>
          <w:sz w:val="24"/>
          <w:szCs w:val="24"/>
        </w:rPr>
        <w:t>FM</w:t>
      </w:r>
      <w:r w:rsidR="00D64B00" w:rsidRPr="00D64B00">
        <w:rPr>
          <w:i/>
          <w:iCs/>
          <w:sz w:val="24"/>
          <w:szCs w:val="24"/>
        </w:rPr>
        <w:t>AS</w:t>
      </w:r>
    </w:p>
    <w:p w14:paraId="610F8D7C" w14:textId="77777777" w:rsidR="00B81388" w:rsidRPr="00D64B00" w:rsidRDefault="00B81388" w:rsidP="00004DB0">
      <w:pPr>
        <w:pStyle w:val="Nivel2"/>
        <w:numPr>
          <w:ilvl w:val="0"/>
          <w:numId w:val="0"/>
        </w:numPr>
        <w:spacing w:before="0" w:after="0"/>
        <w:rPr>
          <w:i/>
          <w:iCs/>
          <w:sz w:val="24"/>
          <w:szCs w:val="24"/>
        </w:rPr>
      </w:pPr>
    </w:p>
    <w:p w14:paraId="3DCE1952" w14:textId="734AEC94" w:rsidR="006E344A" w:rsidRPr="00D64B00" w:rsidRDefault="006E344A" w:rsidP="00004DB0">
      <w:pPr>
        <w:pStyle w:val="PargrafodaLista"/>
        <w:numPr>
          <w:ilvl w:val="0"/>
          <w:numId w:val="10"/>
        </w:numPr>
        <w:spacing w:after="0"/>
        <w:ind w:left="284" w:firstLine="0"/>
        <w:jc w:val="both"/>
        <w:rPr>
          <w:rFonts w:ascii="Arial" w:eastAsia="Arial" w:hAnsi="Arial" w:cs="Arial"/>
          <w:i/>
          <w:iCs/>
          <w:sz w:val="24"/>
          <w:szCs w:val="24"/>
        </w:rPr>
      </w:pPr>
      <w:r w:rsidRPr="00D64B00">
        <w:rPr>
          <w:rFonts w:ascii="Arial" w:eastAsia="Arial" w:hAnsi="Arial" w:cs="Arial"/>
          <w:i/>
          <w:iCs/>
          <w:sz w:val="24"/>
          <w:szCs w:val="24"/>
        </w:rPr>
        <w:t xml:space="preserve">Gestão/Unidade: Fundo Municipal </w:t>
      </w:r>
      <w:r w:rsidR="00D64B00" w:rsidRPr="00D64B00">
        <w:rPr>
          <w:rFonts w:ascii="Arial" w:eastAsia="Arial" w:hAnsi="Arial" w:cs="Arial"/>
          <w:i/>
          <w:iCs/>
          <w:sz w:val="24"/>
          <w:szCs w:val="24"/>
        </w:rPr>
        <w:t>de Assistência Social</w:t>
      </w:r>
      <w:r w:rsidRPr="00D64B00">
        <w:rPr>
          <w:rFonts w:ascii="Arial" w:eastAsia="Arial" w:hAnsi="Arial" w:cs="Arial"/>
          <w:i/>
          <w:iCs/>
          <w:sz w:val="24"/>
          <w:szCs w:val="24"/>
        </w:rPr>
        <w:t>;</w:t>
      </w:r>
    </w:p>
    <w:p w14:paraId="4CE3E932" w14:textId="77777777" w:rsidR="00D64B00" w:rsidRPr="00D64B00" w:rsidRDefault="00D64B00" w:rsidP="00D64B00">
      <w:pPr>
        <w:pStyle w:val="PargrafodaLista"/>
        <w:spacing w:after="0"/>
        <w:ind w:left="284"/>
        <w:jc w:val="both"/>
        <w:rPr>
          <w:rFonts w:ascii="Arial" w:eastAsia="Arial" w:hAnsi="Arial" w:cs="Arial"/>
          <w:i/>
          <w:iCs/>
          <w:sz w:val="24"/>
          <w:szCs w:val="24"/>
        </w:rPr>
      </w:pPr>
    </w:p>
    <w:p w14:paraId="26AE3FC0" w14:textId="1F0A9321" w:rsidR="006E344A" w:rsidRPr="00D64B00" w:rsidRDefault="006E344A" w:rsidP="00004DB0">
      <w:pPr>
        <w:pStyle w:val="PargrafodaLista"/>
        <w:numPr>
          <w:ilvl w:val="0"/>
          <w:numId w:val="10"/>
        </w:numPr>
        <w:spacing w:after="0"/>
        <w:ind w:left="284" w:firstLine="0"/>
        <w:jc w:val="both"/>
        <w:rPr>
          <w:rFonts w:ascii="Arial" w:eastAsia="Arial" w:hAnsi="Arial" w:cs="Arial"/>
          <w:i/>
          <w:iCs/>
          <w:sz w:val="24"/>
          <w:szCs w:val="24"/>
        </w:rPr>
      </w:pPr>
      <w:r w:rsidRPr="00D64B00">
        <w:rPr>
          <w:rFonts w:ascii="Arial" w:eastAsia="Arial" w:hAnsi="Arial" w:cs="Arial"/>
          <w:i/>
          <w:iCs/>
          <w:sz w:val="24"/>
          <w:szCs w:val="24"/>
        </w:rPr>
        <w:t xml:space="preserve">Fonte de Recursos: </w:t>
      </w:r>
      <w:r w:rsidR="007A6F45" w:rsidRPr="00D64B00">
        <w:rPr>
          <w:rFonts w:ascii="Arial" w:eastAsia="Arial" w:hAnsi="Arial" w:cs="Arial"/>
          <w:i/>
          <w:iCs/>
          <w:sz w:val="24"/>
          <w:szCs w:val="24"/>
        </w:rPr>
        <w:t>170401</w:t>
      </w:r>
      <w:r w:rsidRPr="00D64B00">
        <w:rPr>
          <w:rFonts w:ascii="Arial" w:eastAsia="Arial" w:hAnsi="Arial" w:cs="Arial"/>
          <w:i/>
          <w:iCs/>
          <w:sz w:val="24"/>
          <w:szCs w:val="24"/>
        </w:rPr>
        <w:t>;</w:t>
      </w:r>
    </w:p>
    <w:p w14:paraId="05D05DE1" w14:textId="3C4C6C28" w:rsidR="006E344A" w:rsidRPr="00D64B00" w:rsidRDefault="006E344A" w:rsidP="00004DB0">
      <w:pPr>
        <w:pStyle w:val="PargrafodaLista"/>
        <w:numPr>
          <w:ilvl w:val="0"/>
          <w:numId w:val="10"/>
        </w:numPr>
        <w:spacing w:after="0"/>
        <w:ind w:left="284" w:firstLine="0"/>
        <w:jc w:val="both"/>
        <w:rPr>
          <w:rFonts w:ascii="Arial" w:eastAsia="Arial" w:hAnsi="Arial" w:cs="Arial"/>
          <w:i/>
          <w:iCs/>
          <w:sz w:val="24"/>
          <w:szCs w:val="24"/>
        </w:rPr>
      </w:pPr>
      <w:r w:rsidRPr="00D64B00">
        <w:rPr>
          <w:rFonts w:ascii="Arial" w:eastAsia="Arial" w:hAnsi="Arial" w:cs="Arial"/>
          <w:i/>
          <w:iCs/>
          <w:sz w:val="24"/>
          <w:szCs w:val="24"/>
        </w:rPr>
        <w:lastRenderedPageBreak/>
        <w:t xml:space="preserve">Programa de Trabalho: </w:t>
      </w:r>
      <w:r w:rsidR="00D64B00" w:rsidRPr="00D64B00">
        <w:rPr>
          <w:rFonts w:ascii="Arial" w:hAnsi="Arial" w:cs="Arial"/>
          <w:i/>
          <w:iCs/>
          <w:sz w:val="24"/>
          <w:szCs w:val="24"/>
        </w:rPr>
        <w:t>081220020.2.270</w:t>
      </w:r>
      <w:r w:rsidRPr="00D64B00">
        <w:rPr>
          <w:rFonts w:ascii="Arial" w:eastAsia="Arial" w:hAnsi="Arial" w:cs="Arial"/>
          <w:i/>
          <w:iCs/>
          <w:sz w:val="24"/>
          <w:szCs w:val="24"/>
        </w:rPr>
        <w:t>;</w:t>
      </w:r>
    </w:p>
    <w:p w14:paraId="702FD8C1" w14:textId="77777777" w:rsidR="00D64B00" w:rsidRPr="00D64B00" w:rsidRDefault="00D64B00" w:rsidP="00D64B00">
      <w:pPr>
        <w:pStyle w:val="PargrafodaLista"/>
        <w:spacing w:after="0"/>
        <w:ind w:left="284"/>
        <w:jc w:val="both"/>
        <w:rPr>
          <w:rFonts w:ascii="Arial" w:eastAsia="Arial" w:hAnsi="Arial" w:cs="Arial"/>
          <w:i/>
          <w:iCs/>
          <w:sz w:val="24"/>
          <w:szCs w:val="24"/>
        </w:rPr>
      </w:pPr>
    </w:p>
    <w:p w14:paraId="25AE2BE6" w14:textId="7BCAFB52" w:rsidR="006E344A" w:rsidRPr="00D64B00" w:rsidRDefault="006E344A" w:rsidP="00004DB0">
      <w:pPr>
        <w:pStyle w:val="PargrafodaLista"/>
        <w:numPr>
          <w:ilvl w:val="0"/>
          <w:numId w:val="10"/>
        </w:numPr>
        <w:spacing w:after="0"/>
        <w:ind w:left="284" w:firstLine="0"/>
        <w:jc w:val="both"/>
        <w:rPr>
          <w:rFonts w:ascii="Arial" w:eastAsia="Arial" w:hAnsi="Arial" w:cs="Arial"/>
          <w:i/>
          <w:iCs/>
          <w:sz w:val="24"/>
          <w:szCs w:val="24"/>
        </w:rPr>
      </w:pPr>
      <w:r w:rsidRPr="00D64B00">
        <w:rPr>
          <w:rFonts w:ascii="Arial" w:eastAsia="Arial" w:hAnsi="Arial" w:cs="Arial"/>
          <w:i/>
          <w:iCs/>
          <w:sz w:val="24"/>
          <w:szCs w:val="24"/>
        </w:rPr>
        <w:t xml:space="preserve">Elemento de Despesa: </w:t>
      </w:r>
      <w:r w:rsidR="00D64B00" w:rsidRPr="00D64B00">
        <w:rPr>
          <w:rFonts w:ascii="Arial" w:hAnsi="Arial" w:cs="Arial"/>
          <w:i/>
          <w:iCs/>
          <w:sz w:val="24"/>
          <w:szCs w:val="24"/>
        </w:rPr>
        <w:t>3.3.90.39.37</w:t>
      </w:r>
      <w:r w:rsidRPr="00D64B00">
        <w:rPr>
          <w:rFonts w:ascii="Arial" w:eastAsia="Arial" w:hAnsi="Arial" w:cs="Arial"/>
          <w:i/>
          <w:iCs/>
          <w:sz w:val="24"/>
          <w:szCs w:val="24"/>
        </w:rPr>
        <w:t>;</w:t>
      </w:r>
    </w:p>
    <w:p w14:paraId="0E61435D" w14:textId="77777777" w:rsidR="003A48D7" w:rsidRPr="00D64B00" w:rsidRDefault="003A48D7" w:rsidP="00004DB0">
      <w:pPr>
        <w:pStyle w:val="SemEspaamento"/>
        <w:spacing w:line="276" w:lineRule="auto"/>
        <w:jc w:val="both"/>
        <w:rPr>
          <w:rFonts w:ascii="Arial" w:hAnsi="Arial" w:cs="Arial"/>
          <w:i/>
          <w:iCs/>
          <w:sz w:val="24"/>
          <w:szCs w:val="24"/>
        </w:rPr>
      </w:pPr>
    </w:p>
    <w:p w14:paraId="3E007E3F" w14:textId="78540089" w:rsidR="00845A20" w:rsidRPr="00D64B00" w:rsidRDefault="00845A20" w:rsidP="00004DB0">
      <w:pPr>
        <w:pStyle w:val="SemEspaamento"/>
        <w:numPr>
          <w:ilvl w:val="0"/>
          <w:numId w:val="2"/>
        </w:numPr>
        <w:spacing w:line="276" w:lineRule="auto"/>
        <w:jc w:val="both"/>
        <w:rPr>
          <w:rFonts w:ascii="Arial" w:hAnsi="Arial" w:cs="Arial"/>
          <w:b/>
          <w:bCs/>
          <w:i/>
          <w:iCs/>
          <w:sz w:val="24"/>
          <w:szCs w:val="24"/>
        </w:rPr>
      </w:pPr>
      <w:r w:rsidRPr="00D64B00">
        <w:rPr>
          <w:rFonts w:ascii="Arial" w:hAnsi="Arial" w:cs="Arial"/>
          <w:b/>
          <w:bCs/>
          <w:i/>
          <w:iCs/>
          <w:sz w:val="24"/>
          <w:szCs w:val="24"/>
        </w:rPr>
        <w:t>MEMÓRIA DE CÁLCULO</w:t>
      </w:r>
    </w:p>
    <w:p w14:paraId="06722206" w14:textId="77777777" w:rsidR="003A48D7" w:rsidRPr="00D64B00" w:rsidRDefault="003A48D7" w:rsidP="00004DB0">
      <w:pPr>
        <w:pStyle w:val="SemEspaamento"/>
        <w:spacing w:line="276" w:lineRule="auto"/>
        <w:jc w:val="both"/>
        <w:rPr>
          <w:rFonts w:ascii="Arial" w:hAnsi="Arial" w:cs="Arial"/>
          <w:i/>
          <w:iCs/>
          <w:sz w:val="24"/>
          <w:szCs w:val="24"/>
        </w:rPr>
      </w:pPr>
    </w:p>
    <w:p w14:paraId="522F502F" w14:textId="140787E8" w:rsidR="00004DB0" w:rsidRPr="00D64B00" w:rsidRDefault="00FF1B6F" w:rsidP="00004DB0">
      <w:pPr>
        <w:pStyle w:val="Nivel2"/>
        <w:rPr>
          <w:i/>
          <w:iCs/>
          <w:sz w:val="24"/>
          <w:szCs w:val="24"/>
        </w:rPr>
      </w:pPr>
      <w:r w:rsidRPr="00D64B00">
        <w:rPr>
          <w:i/>
          <w:iCs/>
          <w:sz w:val="24"/>
          <w:szCs w:val="24"/>
        </w:rPr>
        <w:t>Segue abaixo a planilha de quantitativo, com estimativa anual, conforme demanda apontada</w:t>
      </w:r>
      <w:r w:rsidR="00B1613F" w:rsidRPr="00D64B00">
        <w:rPr>
          <w:i/>
          <w:iCs/>
          <w:sz w:val="24"/>
          <w:szCs w:val="24"/>
        </w:rPr>
        <w:t>:</w:t>
      </w:r>
    </w:p>
    <w:tbl>
      <w:tblPr>
        <w:tblW w:w="9536" w:type="dxa"/>
        <w:jc w:val="center"/>
        <w:tblLayout w:type="fixed"/>
        <w:tblCellMar>
          <w:left w:w="10" w:type="dxa"/>
          <w:right w:w="10" w:type="dxa"/>
        </w:tblCellMar>
        <w:tblLook w:val="04A0" w:firstRow="1" w:lastRow="0" w:firstColumn="1" w:lastColumn="0" w:noHBand="0" w:noVBand="1"/>
      </w:tblPr>
      <w:tblGrid>
        <w:gridCol w:w="751"/>
        <w:gridCol w:w="1327"/>
        <w:gridCol w:w="1886"/>
        <w:gridCol w:w="1311"/>
        <w:gridCol w:w="1635"/>
        <w:gridCol w:w="970"/>
        <w:gridCol w:w="828"/>
        <w:gridCol w:w="828"/>
      </w:tblGrid>
      <w:tr w:rsidR="00D64B00" w:rsidRPr="00D64B00" w14:paraId="50B13B75" w14:textId="77777777" w:rsidTr="00771B4A">
        <w:trPr>
          <w:trHeight w:val="253"/>
          <w:jc w:val="center"/>
        </w:trPr>
        <w:tc>
          <w:tcPr>
            <w:tcW w:w="75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6792AABB"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Item</w:t>
            </w:r>
          </w:p>
        </w:tc>
        <w:tc>
          <w:tcPr>
            <w:tcW w:w="1327" w:type="dxa"/>
            <w:tcBorders>
              <w:top w:val="single" w:sz="4" w:space="0" w:color="000000"/>
              <w:left w:val="single" w:sz="4" w:space="0" w:color="000000"/>
              <w:bottom w:val="single" w:sz="4" w:space="0" w:color="auto"/>
              <w:right w:val="single" w:sz="4" w:space="0" w:color="000000"/>
            </w:tcBorders>
            <w:shd w:val="clear" w:color="auto" w:fill="C2D69B" w:themeFill="accent3" w:themeFillTint="99"/>
            <w:tcMar>
              <w:top w:w="0" w:type="dxa"/>
              <w:left w:w="108" w:type="dxa"/>
              <w:bottom w:w="0" w:type="dxa"/>
              <w:right w:w="108" w:type="dxa"/>
            </w:tcMar>
            <w:vAlign w:val="center"/>
          </w:tcPr>
          <w:p w14:paraId="00ACA706"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CATSER</w:t>
            </w:r>
          </w:p>
        </w:tc>
        <w:tc>
          <w:tcPr>
            <w:tcW w:w="1886" w:type="dxa"/>
            <w:tcBorders>
              <w:top w:val="single" w:sz="4" w:space="0" w:color="000000"/>
              <w:left w:val="single" w:sz="4" w:space="0" w:color="000000"/>
              <w:bottom w:val="single" w:sz="4" w:space="0" w:color="auto"/>
              <w:right w:val="single" w:sz="4" w:space="0" w:color="000000"/>
            </w:tcBorders>
            <w:shd w:val="clear" w:color="auto" w:fill="C2D69B" w:themeFill="accent3" w:themeFillTint="99"/>
            <w:tcMar>
              <w:top w:w="0" w:type="dxa"/>
              <w:left w:w="108" w:type="dxa"/>
              <w:bottom w:w="0" w:type="dxa"/>
              <w:right w:w="108" w:type="dxa"/>
            </w:tcMar>
            <w:vAlign w:val="center"/>
          </w:tcPr>
          <w:p w14:paraId="7A90318C"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Descrição</w:t>
            </w:r>
          </w:p>
        </w:tc>
        <w:tc>
          <w:tcPr>
            <w:tcW w:w="131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08C9B3B0"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Placa</w:t>
            </w:r>
          </w:p>
        </w:tc>
        <w:tc>
          <w:tcPr>
            <w:tcW w:w="16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3CFF0E46"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Modelo</w:t>
            </w:r>
          </w:p>
        </w:tc>
        <w:tc>
          <w:tcPr>
            <w:tcW w:w="97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FD37B22"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Ano</w:t>
            </w:r>
          </w:p>
        </w:tc>
        <w:tc>
          <w:tcPr>
            <w:tcW w:w="82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0F2789D1"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Unid.</w:t>
            </w:r>
          </w:p>
        </w:tc>
        <w:tc>
          <w:tcPr>
            <w:tcW w:w="82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7ADECED2"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b/>
                <w:bCs/>
                <w:i/>
                <w:iCs/>
              </w:rPr>
            </w:pPr>
            <w:r w:rsidRPr="00D64B00">
              <w:rPr>
                <w:rFonts w:ascii="Arial" w:hAnsi="Arial" w:cs="Arial"/>
                <w:b/>
                <w:bCs/>
                <w:i/>
                <w:iCs/>
              </w:rPr>
              <w:t>Qtd.</w:t>
            </w:r>
          </w:p>
        </w:tc>
      </w:tr>
      <w:tr w:rsidR="00D64B00" w:rsidRPr="00D64B00" w14:paraId="2B815D1D" w14:textId="77777777" w:rsidTr="00771B4A">
        <w:trPr>
          <w:trHeight w:val="253"/>
          <w:jc w:val="center"/>
        </w:trPr>
        <w:tc>
          <w:tcPr>
            <w:tcW w:w="75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A42EA5F"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1</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260372"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30127</w:t>
            </w:r>
          </w:p>
        </w:tc>
        <w:tc>
          <w:tcPr>
            <w:tcW w:w="188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5F0A73"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SEGURO AUTOMOTIVO</w:t>
            </w:r>
          </w:p>
        </w:tc>
        <w:tc>
          <w:tcPr>
            <w:tcW w:w="1311"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620B60B"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TUV0F81</w:t>
            </w:r>
          </w:p>
        </w:tc>
        <w:tc>
          <w:tcPr>
            <w:tcW w:w="1635" w:type="dxa"/>
            <w:tcBorders>
              <w:top w:val="single" w:sz="4" w:space="0" w:color="000000"/>
              <w:left w:val="single" w:sz="4" w:space="0" w:color="000000"/>
              <w:bottom w:val="single" w:sz="4" w:space="0" w:color="000000"/>
              <w:right w:val="single" w:sz="4" w:space="0" w:color="000000"/>
            </w:tcBorders>
            <w:vAlign w:val="center"/>
          </w:tcPr>
          <w:p w14:paraId="4FF49CC9"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PEUGEOT BOXER JI MO</w:t>
            </w:r>
          </w:p>
        </w:tc>
        <w:tc>
          <w:tcPr>
            <w:tcW w:w="970" w:type="dxa"/>
            <w:tcBorders>
              <w:top w:val="single" w:sz="4" w:space="0" w:color="000000"/>
              <w:left w:val="single" w:sz="4" w:space="0" w:color="000000"/>
              <w:bottom w:val="single" w:sz="4" w:space="0" w:color="000000"/>
              <w:right w:val="single" w:sz="4" w:space="0" w:color="000000"/>
            </w:tcBorders>
            <w:vAlign w:val="center"/>
          </w:tcPr>
          <w:p w14:paraId="762FAE39"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2025</w:t>
            </w:r>
          </w:p>
        </w:tc>
        <w:tc>
          <w:tcPr>
            <w:tcW w:w="828" w:type="dxa"/>
            <w:tcBorders>
              <w:top w:val="single" w:sz="4" w:space="0" w:color="000000"/>
              <w:left w:val="single" w:sz="4" w:space="0" w:color="000000"/>
              <w:bottom w:val="single" w:sz="4" w:space="0" w:color="000000"/>
              <w:right w:val="single" w:sz="4" w:space="0" w:color="000000"/>
            </w:tcBorders>
            <w:vAlign w:val="center"/>
          </w:tcPr>
          <w:p w14:paraId="1E3BAD6E"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Unid.</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91E03"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01</w:t>
            </w:r>
          </w:p>
        </w:tc>
      </w:tr>
      <w:tr w:rsidR="00D64B00" w:rsidRPr="00D64B00" w14:paraId="1047FE24" w14:textId="77777777" w:rsidTr="00771B4A">
        <w:trPr>
          <w:trHeight w:val="253"/>
          <w:jc w:val="center"/>
        </w:trPr>
        <w:tc>
          <w:tcPr>
            <w:tcW w:w="75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CDDFD7A"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2</w:t>
            </w:r>
          </w:p>
        </w:tc>
        <w:tc>
          <w:tcPr>
            <w:tcW w:w="13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51DFEE"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p>
        </w:tc>
        <w:tc>
          <w:tcPr>
            <w:tcW w:w="1886"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086030"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p>
        </w:tc>
        <w:tc>
          <w:tcPr>
            <w:tcW w:w="1311"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F5EEA27"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TTJ0C14</w:t>
            </w:r>
          </w:p>
        </w:tc>
        <w:tc>
          <w:tcPr>
            <w:tcW w:w="1635" w:type="dxa"/>
            <w:tcBorders>
              <w:top w:val="single" w:sz="4" w:space="0" w:color="000000"/>
              <w:left w:val="single" w:sz="4" w:space="0" w:color="000000"/>
              <w:bottom w:val="single" w:sz="4" w:space="0" w:color="000000"/>
              <w:right w:val="single" w:sz="4" w:space="0" w:color="000000"/>
            </w:tcBorders>
            <w:vAlign w:val="center"/>
          </w:tcPr>
          <w:p w14:paraId="5749B667"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NISSAN FRONTIER ATK X4</w:t>
            </w:r>
          </w:p>
        </w:tc>
        <w:tc>
          <w:tcPr>
            <w:tcW w:w="970" w:type="dxa"/>
            <w:tcBorders>
              <w:top w:val="single" w:sz="4" w:space="0" w:color="000000"/>
              <w:left w:val="single" w:sz="4" w:space="0" w:color="000000"/>
              <w:bottom w:val="single" w:sz="4" w:space="0" w:color="000000"/>
              <w:right w:val="single" w:sz="4" w:space="0" w:color="000000"/>
            </w:tcBorders>
            <w:vAlign w:val="center"/>
          </w:tcPr>
          <w:p w14:paraId="41E77E43"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2025</w:t>
            </w:r>
          </w:p>
        </w:tc>
        <w:tc>
          <w:tcPr>
            <w:tcW w:w="828" w:type="dxa"/>
            <w:tcBorders>
              <w:top w:val="single" w:sz="4" w:space="0" w:color="000000"/>
              <w:left w:val="single" w:sz="4" w:space="0" w:color="000000"/>
              <w:bottom w:val="single" w:sz="4" w:space="0" w:color="000000"/>
              <w:right w:val="single" w:sz="4" w:space="0" w:color="000000"/>
            </w:tcBorders>
            <w:vAlign w:val="center"/>
          </w:tcPr>
          <w:p w14:paraId="68E398F1"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Unid.</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F5620"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01</w:t>
            </w:r>
          </w:p>
        </w:tc>
      </w:tr>
      <w:tr w:rsidR="00D64B00" w:rsidRPr="00D64B00" w14:paraId="24A94CD4" w14:textId="77777777" w:rsidTr="00771B4A">
        <w:trPr>
          <w:trHeight w:val="253"/>
          <w:jc w:val="center"/>
        </w:trPr>
        <w:tc>
          <w:tcPr>
            <w:tcW w:w="75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4ED6FF0"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3</w:t>
            </w:r>
          </w:p>
        </w:tc>
        <w:tc>
          <w:tcPr>
            <w:tcW w:w="13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EC2142"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p>
        </w:tc>
        <w:tc>
          <w:tcPr>
            <w:tcW w:w="1886"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C496FF"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p>
        </w:tc>
        <w:tc>
          <w:tcPr>
            <w:tcW w:w="1311"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4E1B36A"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TUT0C25</w:t>
            </w:r>
          </w:p>
        </w:tc>
        <w:tc>
          <w:tcPr>
            <w:tcW w:w="1635" w:type="dxa"/>
            <w:tcBorders>
              <w:top w:val="single" w:sz="4" w:space="0" w:color="000000"/>
              <w:left w:val="single" w:sz="4" w:space="0" w:color="000000"/>
              <w:bottom w:val="single" w:sz="4" w:space="0" w:color="000000"/>
              <w:right w:val="single" w:sz="4" w:space="0" w:color="000000"/>
            </w:tcBorders>
            <w:vAlign w:val="center"/>
          </w:tcPr>
          <w:p w14:paraId="41ACD03C"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NISSAN FRONTIER ATK X4</w:t>
            </w:r>
          </w:p>
        </w:tc>
        <w:tc>
          <w:tcPr>
            <w:tcW w:w="970" w:type="dxa"/>
            <w:tcBorders>
              <w:top w:val="single" w:sz="4" w:space="0" w:color="000000"/>
              <w:left w:val="single" w:sz="4" w:space="0" w:color="000000"/>
              <w:bottom w:val="single" w:sz="4" w:space="0" w:color="000000"/>
              <w:right w:val="single" w:sz="4" w:space="0" w:color="000000"/>
            </w:tcBorders>
            <w:vAlign w:val="center"/>
          </w:tcPr>
          <w:p w14:paraId="1DBD68C3"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2025</w:t>
            </w:r>
          </w:p>
        </w:tc>
        <w:tc>
          <w:tcPr>
            <w:tcW w:w="828" w:type="dxa"/>
            <w:tcBorders>
              <w:top w:val="single" w:sz="4" w:space="0" w:color="000000"/>
              <w:left w:val="single" w:sz="4" w:space="0" w:color="000000"/>
              <w:bottom w:val="single" w:sz="4" w:space="0" w:color="000000"/>
              <w:right w:val="single" w:sz="4" w:space="0" w:color="000000"/>
            </w:tcBorders>
            <w:vAlign w:val="center"/>
          </w:tcPr>
          <w:p w14:paraId="0668C7F3"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Unid.</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B7736" w14:textId="77777777" w:rsidR="00B81388" w:rsidRPr="00D64B00" w:rsidRDefault="00B81388" w:rsidP="00004DB0">
            <w:pPr>
              <w:pStyle w:val="Standard"/>
              <w:tabs>
                <w:tab w:val="left" w:pos="555"/>
                <w:tab w:val="left" w:pos="840"/>
                <w:tab w:val="left" w:pos="1140"/>
                <w:tab w:val="left" w:pos="1395"/>
                <w:tab w:val="left" w:pos="1650"/>
                <w:tab w:val="left" w:pos="1965"/>
                <w:tab w:val="left" w:pos="2220"/>
                <w:tab w:val="left" w:leader="underscore" w:pos="7336"/>
              </w:tabs>
              <w:spacing w:line="276" w:lineRule="auto"/>
              <w:jc w:val="center"/>
              <w:rPr>
                <w:rFonts w:ascii="Arial" w:hAnsi="Arial" w:cs="Arial"/>
                <w:i/>
                <w:iCs/>
              </w:rPr>
            </w:pPr>
            <w:r w:rsidRPr="00D64B00">
              <w:rPr>
                <w:rFonts w:ascii="Arial" w:hAnsi="Arial" w:cs="Arial"/>
                <w:i/>
                <w:iCs/>
              </w:rPr>
              <w:t>01</w:t>
            </w:r>
          </w:p>
        </w:tc>
      </w:tr>
    </w:tbl>
    <w:p w14:paraId="37D6B8E6" w14:textId="77777777" w:rsidR="00B80C22" w:rsidRPr="00D64B00" w:rsidRDefault="00B80C22" w:rsidP="00004DB0">
      <w:pPr>
        <w:pStyle w:val="SemEspaamento"/>
        <w:spacing w:line="276" w:lineRule="auto"/>
        <w:jc w:val="both"/>
        <w:rPr>
          <w:rFonts w:ascii="Arial" w:hAnsi="Arial" w:cs="Arial"/>
          <w:i/>
          <w:iCs/>
          <w:sz w:val="24"/>
          <w:szCs w:val="24"/>
        </w:rPr>
      </w:pPr>
    </w:p>
    <w:tbl>
      <w:tblPr>
        <w:tblW w:w="9366" w:type="dxa"/>
        <w:tblInd w:w="-13" w:type="dxa"/>
        <w:tblLayout w:type="fixed"/>
        <w:tblCellMar>
          <w:top w:w="55" w:type="dxa"/>
          <w:left w:w="55" w:type="dxa"/>
          <w:bottom w:w="55" w:type="dxa"/>
          <w:right w:w="55" w:type="dxa"/>
        </w:tblCellMar>
        <w:tblLook w:val="0000" w:firstRow="0" w:lastRow="0" w:firstColumn="0" w:lastColumn="0" w:noHBand="0" w:noVBand="0"/>
      </w:tblPr>
      <w:tblGrid>
        <w:gridCol w:w="4683"/>
        <w:gridCol w:w="4683"/>
      </w:tblGrid>
      <w:tr w:rsidR="00D64B00" w:rsidRPr="00D64B00" w14:paraId="7E132653" w14:textId="77777777" w:rsidTr="00AC183E">
        <w:tc>
          <w:tcPr>
            <w:tcW w:w="4683" w:type="dxa"/>
            <w:shd w:val="clear" w:color="auto" w:fill="EEEEEE"/>
          </w:tcPr>
          <w:p w14:paraId="610D58DC" w14:textId="77777777"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b/>
                <w:bCs/>
                <w:i/>
                <w:iCs/>
                <w:kern w:val="2"/>
                <w:sz w:val="24"/>
                <w:szCs w:val="24"/>
                <w:lang w:eastAsia="zh-CN" w:bidi="hi-IN"/>
              </w:rPr>
            </w:pPr>
            <w:r w:rsidRPr="00D64B00">
              <w:rPr>
                <w:rFonts w:ascii="Arial" w:eastAsia="SimSun" w:hAnsi="Arial" w:cs="Arial"/>
                <w:b/>
                <w:bCs/>
                <w:i/>
                <w:iCs/>
                <w:kern w:val="2"/>
                <w:sz w:val="24"/>
                <w:szCs w:val="24"/>
                <w:lang w:eastAsia="zh-CN" w:bidi="hi-IN"/>
              </w:rPr>
              <w:t>INTEGRANTE TÉCNICO</w:t>
            </w:r>
          </w:p>
        </w:tc>
        <w:tc>
          <w:tcPr>
            <w:tcW w:w="4683" w:type="dxa"/>
            <w:shd w:val="clear" w:color="auto" w:fill="EEEEEE"/>
          </w:tcPr>
          <w:p w14:paraId="5816CF14" w14:textId="3C5F74DA" w:rsidR="006E344A" w:rsidRPr="00D64B00" w:rsidRDefault="00E130BE"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b/>
                <w:bCs/>
                <w:i/>
                <w:iCs/>
                <w:kern w:val="2"/>
                <w:sz w:val="24"/>
                <w:szCs w:val="24"/>
                <w:lang w:eastAsia="zh-CN" w:bidi="hi-IN"/>
              </w:rPr>
            </w:pPr>
            <w:r w:rsidRPr="00D64B00">
              <w:rPr>
                <w:rFonts w:ascii="Arial" w:eastAsia="SimSun" w:hAnsi="Arial" w:cs="Arial"/>
                <w:b/>
                <w:bCs/>
                <w:i/>
                <w:iCs/>
                <w:kern w:val="2"/>
                <w:sz w:val="24"/>
                <w:szCs w:val="24"/>
                <w:lang w:eastAsia="zh-CN" w:bidi="hi-IN"/>
              </w:rPr>
              <w:t>INTEGRANTE TÉCNICO</w:t>
            </w:r>
          </w:p>
        </w:tc>
      </w:tr>
      <w:tr w:rsidR="00D64B00" w:rsidRPr="00D64B00" w14:paraId="6EA3A666" w14:textId="77777777" w:rsidTr="00AC183E">
        <w:trPr>
          <w:trHeight w:val="1370"/>
        </w:trPr>
        <w:tc>
          <w:tcPr>
            <w:tcW w:w="4683" w:type="dxa"/>
            <w:shd w:val="clear" w:color="auto" w:fill="FFFFFF"/>
          </w:tcPr>
          <w:p w14:paraId="25A00CFE" w14:textId="77777777" w:rsidR="00B81388" w:rsidRPr="00D64B00" w:rsidRDefault="00B81388"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i/>
                <w:iCs/>
                <w:kern w:val="2"/>
                <w:sz w:val="24"/>
                <w:szCs w:val="24"/>
                <w:lang w:eastAsia="zh-CN" w:bidi="hi-IN"/>
              </w:rPr>
            </w:pPr>
          </w:p>
          <w:p w14:paraId="3622C2CE" w14:textId="2247554C"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i/>
                <w:iCs/>
                <w:kern w:val="2"/>
                <w:sz w:val="24"/>
                <w:szCs w:val="24"/>
                <w:lang w:eastAsia="zh-CN" w:bidi="hi-IN"/>
              </w:rPr>
            </w:pPr>
            <w:r w:rsidRPr="00D64B00">
              <w:rPr>
                <w:rFonts w:ascii="Arial" w:eastAsia="SimSun" w:hAnsi="Arial" w:cs="Arial"/>
                <w:i/>
                <w:iCs/>
                <w:kern w:val="2"/>
                <w:sz w:val="24"/>
                <w:szCs w:val="24"/>
                <w:lang w:eastAsia="zh-CN" w:bidi="hi-IN"/>
              </w:rPr>
              <w:t>_____________________________</w:t>
            </w:r>
          </w:p>
          <w:p w14:paraId="16DBBFD0" w14:textId="77777777"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b/>
                <w:bCs/>
                <w:i/>
                <w:iCs/>
                <w:kern w:val="2"/>
                <w:sz w:val="24"/>
                <w:szCs w:val="24"/>
                <w:lang w:eastAsia="zh-CN" w:bidi="hi-IN"/>
              </w:rPr>
            </w:pPr>
            <w:r w:rsidRPr="00D64B00">
              <w:rPr>
                <w:rFonts w:ascii="Arial" w:eastAsia="SimSun" w:hAnsi="Arial" w:cs="Arial"/>
                <w:b/>
                <w:bCs/>
                <w:i/>
                <w:iCs/>
                <w:kern w:val="2"/>
                <w:sz w:val="24"/>
                <w:szCs w:val="24"/>
                <w:lang w:eastAsia="zh-CN" w:bidi="hi-IN"/>
              </w:rPr>
              <w:t>Flora Soares Vianna</w:t>
            </w:r>
          </w:p>
          <w:p w14:paraId="608680E3" w14:textId="73FCE70D"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i/>
                <w:iCs/>
                <w:kern w:val="2"/>
                <w:sz w:val="24"/>
                <w:szCs w:val="24"/>
                <w:lang w:eastAsia="zh-CN" w:bidi="hi-IN"/>
              </w:rPr>
            </w:pPr>
            <w:r w:rsidRPr="00D64B00">
              <w:rPr>
                <w:rFonts w:ascii="Arial" w:eastAsia="SimSun" w:hAnsi="Arial" w:cs="Arial"/>
                <w:i/>
                <w:iCs/>
                <w:kern w:val="2"/>
                <w:sz w:val="24"/>
                <w:szCs w:val="24"/>
                <w:lang w:eastAsia="zh-CN" w:bidi="hi-IN"/>
              </w:rPr>
              <w:t xml:space="preserve">Matrícula: </w:t>
            </w:r>
            <w:r w:rsidR="00884EA0" w:rsidRPr="00D64B00">
              <w:rPr>
                <w:rFonts w:ascii="Arial" w:eastAsia="SimSun" w:hAnsi="Arial" w:cs="Arial"/>
                <w:i/>
                <w:iCs/>
                <w:kern w:val="2"/>
                <w:sz w:val="24"/>
                <w:szCs w:val="24"/>
                <w:lang w:eastAsia="zh-CN" w:bidi="hi-IN"/>
              </w:rPr>
              <w:t>954519-5</w:t>
            </w:r>
          </w:p>
          <w:p w14:paraId="230B7755" w14:textId="77777777"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b/>
                <w:bCs/>
                <w:i/>
                <w:iCs/>
                <w:kern w:val="2"/>
                <w:sz w:val="24"/>
                <w:szCs w:val="24"/>
                <w:lang w:eastAsia="zh-CN" w:bidi="hi-IN"/>
              </w:rPr>
            </w:pPr>
            <w:r w:rsidRPr="00D64B00">
              <w:rPr>
                <w:rFonts w:ascii="Arial" w:eastAsia="SimSun" w:hAnsi="Arial" w:cs="Arial"/>
                <w:b/>
                <w:bCs/>
                <w:i/>
                <w:iCs/>
                <w:kern w:val="2"/>
                <w:sz w:val="24"/>
                <w:szCs w:val="24"/>
                <w:lang w:eastAsia="zh-CN" w:bidi="hi-IN"/>
              </w:rPr>
              <w:t>Setor Orçamentário</w:t>
            </w:r>
          </w:p>
        </w:tc>
        <w:tc>
          <w:tcPr>
            <w:tcW w:w="4683" w:type="dxa"/>
            <w:shd w:val="clear" w:color="auto" w:fill="FFFFFF"/>
          </w:tcPr>
          <w:p w14:paraId="2FBDFBA5" w14:textId="77777777" w:rsidR="00B81388" w:rsidRPr="00D64B00" w:rsidRDefault="00B81388"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i/>
                <w:iCs/>
                <w:kern w:val="2"/>
                <w:sz w:val="24"/>
                <w:szCs w:val="24"/>
                <w:lang w:eastAsia="zh-CN" w:bidi="hi-IN"/>
              </w:rPr>
            </w:pPr>
          </w:p>
          <w:p w14:paraId="0071559A" w14:textId="081F3196"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i/>
                <w:iCs/>
                <w:kern w:val="2"/>
                <w:sz w:val="24"/>
                <w:szCs w:val="24"/>
                <w:lang w:eastAsia="zh-CN" w:bidi="hi-IN"/>
              </w:rPr>
            </w:pPr>
            <w:r w:rsidRPr="00D64B00">
              <w:rPr>
                <w:rFonts w:ascii="Arial" w:eastAsia="SimSun" w:hAnsi="Arial" w:cs="Arial"/>
                <w:i/>
                <w:iCs/>
                <w:kern w:val="2"/>
                <w:sz w:val="24"/>
                <w:szCs w:val="24"/>
                <w:lang w:eastAsia="zh-CN" w:bidi="hi-IN"/>
              </w:rPr>
              <w:t>______________________________</w:t>
            </w:r>
          </w:p>
          <w:p w14:paraId="38D3BB47" w14:textId="3F874FD5" w:rsidR="00884EA0" w:rsidRPr="00D64B00" w:rsidRDefault="00B81388"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b/>
                <w:bCs/>
                <w:i/>
                <w:iCs/>
                <w:kern w:val="2"/>
                <w:sz w:val="24"/>
                <w:szCs w:val="24"/>
                <w:lang w:eastAsia="zh-CN" w:bidi="hi-IN"/>
              </w:rPr>
            </w:pPr>
            <w:r w:rsidRPr="00D64B00">
              <w:rPr>
                <w:rFonts w:ascii="Arial" w:eastAsia="SimSun" w:hAnsi="Arial" w:cs="Arial"/>
                <w:b/>
                <w:bCs/>
                <w:i/>
                <w:iCs/>
                <w:kern w:val="2"/>
                <w:sz w:val="24"/>
                <w:szCs w:val="24"/>
                <w:lang w:eastAsia="zh-CN" w:bidi="hi-IN"/>
              </w:rPr>
              <w:t>Nayara Marins dos Santos</w:t>
            </w:r>
          </w:p>
          <w:p w14:paraId="3626ABA0" w14:textId="746FB7E2"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i/>
                <w:iCs/>
                <w:kern w:val="2"/>
                <w:sz w:val="24"/>
                <w:szCs w:val="24"/>
                <w:lang w:eastAsia="zh-CN" w:bidi="hi-IN"/>
              </w:rPr>
            </w:pPr>
            <w:r w:rsidRPr="00D64B00">
              <w:rPr>
                <w:rFonts w:ascii="Arial" w:eastAsia="SimSun" w:hAnsi="Arial" w:cs="Arial"/>
                <w:i/>
                <w:iCs/>
                <w:kern w:val="2"/>
                <w:sz w:val="24"/>
                <w:szCs w:val="24"/>
                <w:lang w:eastAsia="zh-CN" w:bidi="hi-IN"/>
              </w:rPr>
              <w:t xml:space="preserve">Matrícula: </w:t>
            </w:r>
            <w:r w:rsidR="000C0CB6" w:rsidRPr="00D64B00">
              <w:rPr>
                <w:rFonts w:ascii="Arial" w:hAnsi="Arial" w:cs="Arial"/>
                <w:sz w:val="24"/>
                <w:szCs w:val="24"/>
              </w:rPr>
              <w:t>9.505.920-2</w:t>
            </w:r>
          </w:p>
          <w:p w14:paraId="0492E179" w14:textId="77777777"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b/>
                <w:bCs/>
                <w:i/>
                <w:iCs/>
                <w:kern w:val="2"/>
                <w:sz w:val="24"/>
                <w:szCs w:val="24"/>
                <w:lang w:eastAsia="zh-CN" w:bidi="hi-IN"/>
              </w:rPr>
            </w:pPr>
            <w:r w:rsidRPr="00D64B00">
              <w:rPr>
                <w:rFonts w:ascii="Arial" w:eastAsia="SimSun" w:hAnsi="Arial" w:cs="Arial"/>
                <w:b/>
                <w:bCs/>
                <w:i/>
                <w:iCs/>
                <w:kern w:val="2"/>
                <w:sz w:val="24"/>
                <w:szCs w:val="24"/>
                <w:lang w:eastAsia="zh-CN" w:bidi="hi-IN"/>
              </w:rPr>
              <w:t>Setor Orçamentário</w:t>
            </w:r>
          </w:p>
          <w:p w14:paraId="11E08D91" w14:textId="77777777"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textAlignment w:val="baseline"/>
              <w:rPr>
                <w:rFonts w:ascii="Arial" w:eastAsia="SimSun" w:hAnsi="Arial" w:cs="Arial"/>
                <w:i/>
                <w:iCs/>
                <w:kern w:val="2"/>
                <w:sz w:val="24"/>
                <w:szCs w:val="24"/>
                <w:lang w:eastAsia="zh-CN" w:bidi="hi-IN"/>
              </w:rPr>
            </w:pPr>
          </w:p>
        </w:tc>
      </w:tr>
      <w:tr w:rsidR="00D64B00" w:rsidRPr="00D64B00" w14:paraId="31137297" w14:textId="77777777" w:rsidTr="00AC183E">
        <w:tc>
          <w:tcPr>
            <w:tcW w:w="9366" w:type="dxa"/>
            <w:gridSpan w:val="2"/>
            <w:shd w:val="clear" w:color="auto" w:fill="EEEEEE"/>
          </w:tcPr>
          <w:p w14:paraId="17339623" w14:textId="77777777"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b/>
                <w:bCs/>
                <w:i/>
                <w:iCs/>
                <w:kern w:val="2"/>
                <w:sz w:val="24"/>
                <w:szCs w:val="24"/>
                <w:lang w:eastAsia="zh-CN" w:bidi="hi-IN"/>
              </w:rPr>
            </w:pPr>
            <w:r w:rsidRPr="00D64B00">
              <w:rPr>
                <w:rFonts w:ascii="Arial" w:eastAsia="SimSun" w:hAnsi="Arial" w:cs="Arial"/>
                <w:b/>
                <w:bCs/>
                <w:i/>
                <w:iCs/>
                <w:kern w:val="2"/>
                <w:sz w:val="24"/>
                <w:szCs w:val="24"/>
                <w:lang w:eastAsia="zh-CN" w:bidi="hi-IN"/>
              </w:rPr>
              <w:t>AUTORIDADE MÁXIMA</w:t>
            </w:r>
          </w:p>
        </w:tc>
      </w:tr>
      <w:tr w:rsidR="00D64B00" w:rsidRPr="00D64B00" w14:paraId="51D52B60" w14:textId="77777777" w:rsidTr="00AC183E">
        <w:tc>
          <w:tcPr>
            <w:tcW w:w="9366" w:type="dxa"/>
            <w:gridSpan w:val="2"/>
            <w:shd w:val="clear" w:color="auto" w:fill="FFFFFF"/>
          </w:tcPr>
          <w:p w14:paraId="3EA5E83E" w14:textId="77777777" w:rsidR="00004DB0" w:rsidRPr="00D64B00" w:rsidRDefault="00004DB0"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i/>
                <w:iCs/>
                <w:kern w:val="2"/>
                <w:sz w:val="24"/>
                <w:szCs w:val="24"/>
                <w:lang w:eastAsia="zh-CN" w:bidi="hi-IN"/>
              </w:rPr>
            </w:pPr>
          </w:p>
          <w:p w14:paraId="521FD555" w14:textId="5C478428"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i/>
                <w:iCs/>
                <w:kern w:val="2"/>
                <w:sz w:val="24"/>
                <w:szCs w:val="24"/>
                <w:lang w:eastAsia="zh-CN" w:bidi="hi-IN"/>
              </w:rPr>
            </w:pPr>
            <w:r w:rsidRPr="00D64B00">
              <w:rPr>
                <w:rFonts w:ascii="Arial" w:eastAsia="SimSun" w:hAnsi="Arial" w:cs="Arial"/>
                <w:i/>
                <w:iCs/>
                <w:kern w:val="2"/>
                <w:sz w:val="24"/>
                <w:szCs w:val="24"/>
                <w:lang w:eastAsia="zh-CN" w:bidi="hi-IN"/>
              </w:rPr>
              <w:t>______________________________</w:t>
            </w:r>
          </w:p>
          <w:p w14:paraId="6427AD6D" w14:textId="77777777" w:rsidR="00884EA0" w:rsidRPr="00D64B00" w:rsidRDefault="00884EA0"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b/>
                <w:bCs/>
                <w:i/>
                <w:iCs/>
                <w:kern w:val="2"/>
                <w:sz w:val="24"/>
                <w:szCs w:val="24"/>
                <w:lang w:eastAsia="zh-CN" w:bidi="hi-IN"/>
              </w:rPr>
            </w:pPr>
            <w:r w:rsidRPr="00D64B00">
              <w:rPr>
                <w:rFonts w:ascii="Arial" w:eastAsia="SimSun" w:hAnsi="Arial" w:cs="Arial"/>
                <w:b/>
                <w:bCs/>
                <w:i/>
                <w:iCs/>
                <w:kern w:val="2"/>
                <w:sz w:val="24"/>
                <w:szCs w:val="24"/>
                <w:lang w:eastAsia="zh-CN" w:bidi="hi-IN"/>
              </w:rPr>
              <w:t>Joice Mattos Terra Bravo</w:t>
            </w:r>
          </w:p>
          <w:p w14:paraId="2921BB0C" w14:textId="4172E797"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i/>
                <w:iCs/>
                <w:kern w:val="2"/>
                <w:sz w:val="24"/>
                <w:szCs w:val="24"/>
                <w:lang w:eastAsia="zh-CN" w:bidi="hi-IN"/>
              </w:rPr>
            </w:pPr>
            <w:r w:rsidRPr="00D64B00">
              <w:rPr>
                <w:rFonts w:ascii="Arial" w:eastAsia="SimSun" w:hAnsi="Arial" w:cs="Arial"/>
                <w:i/>
                <w:iCs/>
                <w:kern w:val="2"/>
                <w:sz w:val="24"/>
                <w:szCs w:val="24"/>
                <w:lang w:eastAsia="zh-CN" w:bidi="hi-IN"/>
              </w:rPr>
              <w:t xml:space="preserve">Matrícula: </w:t>
            </w:r>
            <w:r w:rsidR="00884EA0" w:rsidRPr="00D64B00">
              <w:rPr>
                <w:rFonts w:ascii="Arial" w:eastAsia="SimSun" w:hAnsi="Arial" w:cs="Arial"/>
                <w:i/>
                <w:iCs/>
                <w:kern w:val="2"/>
                <w:sz w:val="24"/>
                <w:szCs w:val="24"/>
                <w:lang w:eastAsia="zh-CN" w:bidi="hi-IN"/>
              </w:rPr>
              <w:t>954527</w:t>
            </w:r>
            <w:r w:rsidR="00B81388" w:rsidRPr="00D64B00">
              <w:rPr>
                <w:rFonts w:ascii="Arial" w:eastAsia="SimSun" w:hAnsi="Arial" w:cs="Arial"/>
                <w:i/>
                <w:iCs/>
                <w:kern w:val="2"/>
                <w:sz w:val="24"/>
                <w:szCs w:val="24"/>
                <w:lang w:eastAsia="zh-CN" w:bidi="hi-IN"/>
              </w:rPr>
              <w:t>-8</w:t>
            </w:r>
          </w:p>
          <w:p w14:paraId="0E118983" w14:textId="77777777" w:rsidR="006E344A" w:rsidRPr="00D64B00" w:rsidRDefault="006E344A" w:rsidP="00004DB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after="0"/>
              <w:jc w:val="center"/>
              <w:textAlignment w:val="baseline"/>
              <w:rPr>
                <w:rFonts w:ascii="Arial" w:eastAsia="SimSun" w:hAnsi="Arial" w:cs="Arial"/>
                <w:b/>
                <w:bCs/>
                <w:i/>
                <w:iCs/>
                <w:kern w:val="2"/>
                <w:sz w:val="24"/>
                <w:szCs w:val="24"/>
                <w:lang w:eastAsia="zh-CN" w:bidi="hi-IN"/>
              </w:rPr>
            </w:pPr>
            <w:r w:rsidRPr="00D64B00">
              <w:rPr>
                <w:rFonts w:ascii="Arial" w:eastAsia="SimSun" w:hAnsi="Arial" w:cs="Arial"/>
                <w:b/>
                <w:bCs/>
                <w:i/>
                <w:iCs/>
                <w:kern w:val="2"/>
                <w:sz w:val="24"/>
                <w:szCs w:val="24"/>
                <w:lang w:eastAsia="zh-CN" w:bidi="hi-IN"/>
              </w:rPr>
              <w:t>Secretária Municipal de Desenvolvimento Social</w:t>
            </w:r>
          </w:p>
        </w:tc>
      </w:tr>
    </w:tbl>
    <w:p w14:paraId="021705CB" w14:textId="77777777" w:rsidR="00004DB0" w:rsidRPr="00D64B00" w:rsidRDefault="00004DB0" w:rsidP="00D64B00">
      <w:pPr>
        <w:tabs>
          <w:tab w:val="left" w:pos="1800"/>
        </w:tabs>
        <w:spacing w:after="0"/>
        <w:rPr>
          <w:rFonts w:ascii="Arial" w:hAnsi="Arial" w:cs="Arial"/>
          <w:i/>
          <w:iCs/>
          <w:sz w:val="24"/>
          <w:szCs w:val="24"/>
        </w:rPr>
      </w:pPr>
    </w:p>
    <w:p w14:paraId="4B3088E9" w14:textId="77777777" w:rsidR="00D64B00" w:rsidRPr="00D64B00" w:rsidRDefault="00D64B00" w:rsidP="00004DB0">
      <w:pPr>
        <w:tabs>
          <w:tab w:val="left" w:pos="1800"/>
        </w:tabs>
        <w:spacing w:after="0"/>
        <w:jc w:val="right"/>
        <w:rPr>
          <w:rFonts w:ascii="Arial" w:hAnsi="Arial" w:cs="Arial"/>
          <w:i/>
          <w:iCs/>
          <w:sz w:val="24"/>
          <w:szCs w:val="24"/>
        </w:rPr>
      </w:pPr>
    </w:p>
    <w:p w14:paraId="25A90BDE" w14:textId="0A83230B" w:rsidR="00C93133" w:rsidRPr="00D64B00" w:rsidRDefault="006E344A" w:rsidP="00004DB0">
      <w:pPr>
        <w:tabs>
          <w:tab w:val="left" w:pos="1800"/>
        </w:tabs>
        <w:spacing w:after="0"/>
        <w:jc w:val="right"/>
        <w:rPr>
          <w:rFonts w:ascii="Arial" w:hAnsi="Arial" w:cs="Arial"/>
          <w:i/>
          <w:iCs/>
          <w:sz w:val="24"/>
          <w:szCs w:val="24"/>
        </w:rPr>
      </w:pPr>
      <w:r w:rsidRPr="00D64B00">
        <w:rPr>
          <w:rFonts w:ascii="Arial" w:hAnsi="Arial" w:cs="Arial"/>
          <w:i/>
          <w:iCs/>
          <w:sz w:val="24"/>
          <w:szCs w:val="24"/>
        </w:rPr>
        <w:t xml:space="preserve">Saquarema, </w:t>
      </w:r>
      <w:r w:rsidR="00D64B00" w:rsidRPr="00D64B00">
        <w:rPr>
          <w:rFonts w:ascii="Arial" w:hAnsi="Arial" w:cs="Arial"/>
          <w:i/>
          <w:iCs/>
          <w:sz w:val="24"/>
          <w:szCs w:val="24"/>
        </w:rPr>
        <w:t>17</w:t>
      </w:r>
      <w:r w:rsidRPr="00D64B00">
        <w:rPr>
          <w:rFonts w:ascii="Arial" w:hAnsi="Arial" w:cs="Arial"/>
          <w:i/>
          <w:iCs/>
          <w:sz w:val="24"/>
          <w:szCs w:val="24"/>
        </w:rPr>
        <w:t xml:space="preserve"> de </w:t>
      </w:r>
      <w:r w:rsidR="00D64B00" w:rsidRPr="00D64B00">
        <w:rPr>
          <w:rFonts w:ascii="Arial" w:hAnsi="Arial" w:cs="Arial"/>
          <w:i/>
          <w:iCs/>
          <w:sz w:val="24"/>
          <w:szCs w:val="24"/>
        </w:rPr>
        <w:t>março</w:t>
      </w:r>
      <w:r w:rsidRPr="00D64B00">
        <w:rPr>
          <w:rFonts w:ascii="Arial" w:hAnsi="Arial" w:cs="Arial"/>
          <w:i/>
          <w:iCs/>
          <w:sz w:val="24"/>
          <w:szCs w:val="24"/>
        </w:rPr>
        <w:t xml:space="preserve"> de 2025.</w:t>
      </w:r>
    </w:p>
    <w:sectPr w:rsidR="00C93133" w:rsidRPr="00D64B00" w:rsidSect="00953BF7">
      <w:headerReference w:type="default" r:id="rId44"/>
      <w:footerReference w:type="default" r:id="rId45"/>
      <w:pgSz w:w="11906" w:h="16838" w:code="9"/>
      <w:pgMar w:top="3261" w:right="1133" w:bottom="1843" w:left="1560" w:header="57" w:footer="4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07062" w14:textId="77777777" w:rsidR="00C62528" w:rsidRDefault="00C62528" w:rsidP="00636DFF">
      <w:pPr>
        <w:spacing w:after="0" w:line="240" w:lineRule="auto"/>
      </w:pPr>
      <w:r>
        <w:separator/>
      </w:r>
    </w:p>
  </w:endnote>
  <w:endnote w:type="continuationSeparator" w:id="0">
    <w:p w14:paraId="36FCF21A" w14:textId="77777777" w:rsidR="00C62528" w:rsidRDefault="00C62528" w:rsidP="0063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071524"/>
      <w:docPartObj>
        <w:docPartGallery w:val="Page Numbers (Bottom of Page)"/>
        <w:docPartUnique/>
      </w:docPartObj>
    </w:sdtPr>
    <w:sdtEndPr>
      <w:rPr>
        <w:color w:val="FFFFFF" w:themeColor="background1"/>
      </w:rPr>
    </w:sdtEndPr>
    <w:sdtContent>
      <w:p w14:paraId="52C31B8C" w14:textId="4A61D1A3" w:rsidR="00953BF7" w:rsidRPr="00953BF7" w:rsidRDefault="00953BF7">
        <w:pPr>
          <w:pStyle w:val="Rodap"/>
          <w:jc w:val="right"/>
          <w:rPr>
            <w:color w:val="FFFFFF" w:themeColor="background1"/>
          </w:rPr>
        </w:pPr>
        <w:r w:rsidRPr="00953BF7">
          <w:rPr>
            <w:noProof/>
            <w:color w:val="FFFFFF" w:themeColor="background1"/>
          </w:rPr>
          <w:drawing>
            <wp:anchor distT="0" distB="0" distL="114300" distR="114300" simplePos="0" relativeHeight="251665408" behindDoc="1" locked="0" layoutInCell="1" allowOverlap="1" wp14:anchorId="25B4322F" wp14:editId="4B47D606">
              <wp:simplePos x="0" y="0"/>
              <wp:positionH relativeFrom="margin">
                <wp:align>center</wp:align>
              </wp:positionH>
              <wp:positionV relativeFrom="paragraph">
                <wp:posOffset>-354862</wp:posOffset>
              </wp:positionV>
              <wp:extent cx="6840220" cy="829310"/>
              <wp:effectExtent l="0" t="0" r="0" b="8890"/>
              <wp:wrapNone/>
              <wp:docPr id="7581015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34856" name="Imagem 1957034856"/>
                      <pic:cNvPicPr/>
                    </pic:nvPicPr>
                    <pic:blipFill>
                      <a:blip r:embed="rId1">
                        <a:extLst>
                          <a:ext uri="{28A0092B-C50C-407E-A947-70E740481C1C}">
                            <a14:useLocalDpi xmlns:a14="http://schemas.microsoft.com/office/drawing/2010/main" val="0"/>
                          </a:ext>
                        </a:extLst>
                      </a:blip>
                      <a:stretch>
                        <a:fillRect/>
                      </a:stretch>
                    </pic:blipFill>
                    <pic:spPr>
                      <a:xfrm>
                        <a:off x="0" y="0"/>
                        <a:ext cx="6840220" cy="829310"/>
                      </a:xfrm>
                      <a:prstGeom prst="rect">
                        <a:avLst/>
                      </a:prstGeom>
                    </pic:spPr>
                  </pic:pic>
                </a:graphicData>
              </a:graphic>
            </wp:anchor>
          </w:drawing>
        </w:r>
        <w:r w:rsidRPr="00953BF7">
          <w:rPr>
            <w:color w:val="FFFFFF" w:themeColor="background1"/>
          </w:rPr>
          <w:fldChar w:fldCharType="begin"/>
        </w:r>
        <w:r w:rsidRPr="00953BF7">
          <w:rPr>
            <w:color w:val="FFFFFF" w:themeColor="background1"/>
          </w:rPr>
          <w:instrText>PAGE   \* MERGEFORMAT</w:instrText>
        </w:r>
        <w:r w:rsidRPr="00953BF7">
          <w:rPr>
            <w:color w:val="FFFFFF" w:themeColor="background1"/>
          </w:rPr>
          <w:fldChar w:fldCharType="separate"/>
        </w:r>
        <w:r w:rsidRPr="00953BF7">
          <w:rPr>
            <w:color w:val="FFFFFF" w:themeColor="background1"/>
          </w:rPr>
          <w:t>2</w:t>
        </w:r>
        <w:r w:rsidRPr="00953BF7">
          <w:rPr>
            <w:color w:val="FFFFFF" w:themeColor="background1"/>
          </w:rPr>
          <w:fldChar w:fldCharType="end"/>
        </w:r>
      </w:p>
    </w:sdtContent>
  </w:sdt>
  <w:p w14:paraId="08B75A78" w14:textId="0EF5FC8F" w:rsidR="00F75028" w:rsidRDefault="00F75028" w:rsidP="00512CC4">
    <w:pPr>
      <w:pStyle w:val="SemEspaamen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3B2C6" w14:textId="77777777" w:rsidR="00C62528" w:rsidRDefault="00C62528" w:rsidP="00636DFF">
      <w:pPr>
        <w:spacing w:after="0" w:line="240" w:lineRule="auto"/>
      </w:pPr>
      <w:r>
        <w:separator/>
      </w:r>
    </w:p>
  </w:footnote>
  <w:footnote w:type="continuationSeparator" w:id="0">
    <w:p w14:paraId="2F087FF7" w14:textId="77777777" w:rsidR="00C62528" w:rsidRDefault="00C62528" w:rsidP="00636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896E" w14:textId="4F8AF8F2" w:rsidR="00F75028" w:rsidRDefault="005332D9">
    <w:pPr>
      <w:pStyle w:val="Cabealho"/>
    </w:pPr>
    <w:r>
      <w:rPr>
        <w:noProof/>
      </w:rPr>
      <w:drawing>
        <wp:anchor distT="0" distB="0" distL="114300" distR="114300" simplePos="0" relativeHeight="251658240" behindDoc="0" locked="0" layoutInCell="1" allowOverlap="1" wp14:anchorId="49465E19" wp14:editId="78836F3F">
          <wp:simplePos x="0" y="0"/>
          <wp:positionH relativeFrom="page">
            <wp:align>center</wp:align>
          </wp:positionH>
          <wp:positionV relativeFrom="paragraph">
            <wp:posOffset>78105</wp:posOffset>
          </wp:positionV>
          <wp:extent cx="6840220" cy="1033780"/>
          <wp:effectExtent l="0" t="0" r="0" b="0"/>
          <wp:wrapNone/>
          <wp:docPr id="1546208177" name="Imagem 2" descr="Site,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345" name="Imagem 2" descr="Site, Linha do tem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840220" cy="1033780"/>
                  </a:xfrm>
                  <a:prstGeom prst="rect">
                    <a:avLst/>
                  </a:prstGeom>
                </pic:spPr>
              </pic:pic>
            </a:graphicData>
          </a:graphic>
        </wp:anchor>
      </w:drawing>
    </w:r>
  </w:p>
  <w:p w14:paraId="444B8668" w14:textId="24491B48" w:rsidR="00636DFF" w:rsidRDefault="00636DFF">
    <w:pPr>
      <w:pStyle w:val="Cabealho"/>
    </w:pPr>
  </w:p>
  <w:p w14:paraId="207010BC" w14:textId="46CA2568" w:rsidR="00636DFF" w:rsidRDefault="009605A5">
    <w:pPr>
      <w:pStyle w:val="Cabealho"/>
    </w:pPr>
    <w:r>
      <w:rPr>
        <w:noProof/>
      </w:rPr>
      <mc:AlternateContent>
        <mc:Choice Requires="wps">
          <w:drawing>
            <wp:anchor distT="45720" distB="45720" distL="114300" distR="114300" simplePos="0" relativeHeight="251663360" behindDoc="0" locked="0" layoutInCell="1" allowOverlap="1" wp14:anchorId="5409F334" wp14:editId="5DA034C1">
              <wp:simplePos x="0" y="0"/>
              <wp:positionH relativeFrom="margin">
                <wp:posOffset>3819525</wp:posOffset>
              </wp:positionH>
              <wp:positionV relativeFrom="paragraph">
                <wp:posOffset>832485</wp:posOffset>
              </wp:positionV>
              <wp:extent cx="2343150" cy="897254"/>
              <wp:effectExtent l="0" t="0" r="19050" b="14605"/>
              <wp:wrapNone/>
              <wp:docPr id="206287799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97254"/>
                      </a:xfrm>
                      <a:prstGeom prst="rect">
                        <a:avLst/>
                      </a:prstGeom>
                      <a:solidFill>
                        <a:srgbClr val="FFFFFF"/>
                      </a:solidFill>
                      <a:ln w="3175">
                        <a:solidFill>
                          <a:schemeClr val="tx1"/>
                        </a:solidFill>
                        <a:miter lim="800000"/>
                        <a:headEnd/>
                        <a:tailEnd/>
                      </a:ln>
                    </wps:spPr>
                    <wps:txbx>
                      <w:txbxContent>
                        <w:p w14:paraId="39F2C1F2" w14:textId="77777777" w:rsidR="009605A5" w:rsidRDefault="009605A5" w:rsidP="009605A5">
                          <w:pPr>
                            <w:pStyle w:val="SemEspaamento"/>
                            <w:rPr>
                              <w:rFonts w:ascii="Arial" w:hAnsi="Arial" w:cs="Arial"/>
                              <w:sz w:val="2"/>
                              <w:szCs w:val="2"/>
                            </w:rPr>
                          </w:pPr>
                        </w:p>
                        <w:p w14:paraId="7D6E6F65" w14:textId="77777777" w:rsidR="009605A5" w:rsidRDefault="009605A5" w:rsidP="009605A5">
                          <w:pPr>
                            <w:pStyle w:val="SemEspaamento"/>
                            <w:rPr>
                              <w:rFonts w:ascii="Arial" w:hAnsi="Arial" w:cs="Arial"/>
                              <w:sz w:val="2"/>
                              <w:szCs w:val="2"/>
                            </w:rPr>
                          </w:pPr>
                        </w:p>
                        <w:p w14:paraId="673A2969" w14:textId="79C17AEE" w:rsidR="009605A5" w:rsidRDefault="009605A5" w:rsidP="009605A5">
                          <w:pPr>
                            <w:pStyle w:val="SemEspaamento"/>
                            <w:rPr>
                              <w:rFonts w:ascii="Arial" w:hAnsi="Arial" w:cs="Arial"/>
                            </w:rPr>
                          </w:pPr>
                          <w:r>
                            <w:rPr>
                              <w:rFonts w:ascii="Arial" w:hAnsi="Arial" w:cs="Arial"/>
                            </w:rPr>
                            <w:t xml:space="preserve">Processo nº </w:t>
                          </w:r>
                          <w:r w:rsidR="00697064" w:rsidRPr="00697064">
                            <w:rPr>
                              <w:rFonts w:ascii="Arial" w:hAnsi="Arial" w:cs="Arial"/>
                            </w:rPr>
                            <w:t>5.177</w:t>
                          </w:r>
                          <w:r>
                            <w:rPr>
                              <w:rFonts w:ascii="Arial" w:hAnsi="Arial" w:cs="Arial"/>
                            </w:rPr>
                            <w:t>/2025</w:t>
                          </w:r>
                          <w:r>
                            <w:rPr>
                              <w:rFonts w:ascii="Arial" w:hAnsi="Arial" w:cs="Arial"/>
                            </w:rPr>
                            <w:br/>
                          </w:r>
                          <w:r>
                            <w:rPr>
                              <w:rFonts w:ascii="Arial" w:hAnsi="Arial" w:cs="Arial"/>
                            </w:rPr>
                            <w:br/>
                            <w:t xml:space="preserve">Folha: _______ </w:t>
                          </w:r>
                          <w:r w:rsidR="00C203C1">
                            <w:rPr>
                              <w:rFonts w:ascii="Arial" w:hAnsi="Arial" w:cs="Arial"/>
                            </w:rPr>
                            <w:t>Rubrica</w:t>
                          </w:r>
                          <w:r>
                            <w:rPr>
                              <w:rFonts w:ascii="Arial" w:hAnsi="Arial" w:cs="Arial"/>
                            </w:rPr>
                            <w:t>: _______</w:t>
                          </w:r>
                        </w:p>
                        <w:p w14:paraId="4202F0D0" w14:textId="77777777" w:rsidR="009605A5" w:rsidRPr="009605A5" w:rsidRDefault="009605A5" w:rsidP="009605A5">
                          <w:pPr>
                            <w:pStyle w:val="SemEspaamento"/>
                            <w:rPr>
                              <w:rFonts w:ascii="Arial" w:hAnsi="Arial" w:cs="Arial"/>
                              <w:sz w:val="10"/>
                              <w:szCs w:val="1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5409F334" id="_x0000_t202" coordsize="21600,21600" o:spt="202" path="m,l,21600r21600,l21600,xe">
              <v:stroke joinstyle="miter"/>
              <v:path gradientshapeok="t" o:connecttype="rect"/>
            </v:shapetype>
            <v:shape id="Caixa de Texto 3" o:spid="_x0000_s1026" type="#_x0000_t202" style="position:absolute;margin-left:300.75pt;margin-top:65.55pt;width:184.5pt;height:70.6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" strokecolor="black [3213]" strokeweight=".25pt">
              <v:textbox style="mso-fit-shape-to-text:t">
                <w:txbxContent>
                  <w:p w14:paraId="39F2C1F2" w14:textId="77777777" w:rsidR="009605A5" w:rsidRDefault="009605A5" w:rsidP="009605A5">
                    <w:pPr>
                      <w:pStyle w:val="SemEspaamento"/>
                      <w:rPr>
                        <w:rFonts w:ascii="Arial" w:hAnsi="Arial" w:cs="Arial"/>
                        <w:sz w:val="2"/>
                        <w:szCs w:val="2"/>
                      </w:rPr>
                    </w:pPr>
                  </w:p>
                  <w:p w14:paraId="7D6E6F65" w14:textId="77777777" w:rsidR="009605A5" w:rsidRDefault="009605A5" w:rsidP="009605A5">
                    <w:pPr>
                      <w:pStyle w:val="SemEspaamento"/>
                      <w:rPr>
                        <w:rFonts w:ascii="Arial" w:hAnsi="Arial" w:cs="Arial"/>
                        <w:sz w:val="2"/>
                        <w:szCs w:val="2"/>
                      </w:rPr>
                    </w:pPr>
                  </w:p>
                  <w:p w14:paraId="673A2969" w14:textId="79C17AEE" w:rsidR="009605A5" w:rsidRDefault="009605A5" w:rsidP="009605A5">
                    <w:pPr>
                      <w:pStyle w:val="SemEspaamento"/>
                      <w:rPr>
                        <w:rFonts w:ascii="Arial" w:hAnsi="Arial" w:cs="Arial"/>
                      </w:rPr>
                    </w:pPr>
                    <w:r>
                      <w:rPr>
                        <w:rFonts w:ascii="Arial" w:hAnsi="Arial" w:cs="Arial"/>
                      </w:rPr>
                      <w:t xml:space="preserve">Processo nº </w:t>
                    </w:r>
                    <w:r w:rsidR="00697064" w:rsidRPr="00697064">
                      <w:rPr>
                        <w:rFonts w:ascii="Arial" w:hAnsi="Arial" w:cs="Arial"/>
                      </w:rPr>
                      <w:t>5.177</w:t>
                    </w:r>
                    <w:r>
                      <w:rPr>
                        <w:rFonts w:ascii="Arial" w:hAnsi="Arial" w:cs="Arial"/>
                      </w:rPr>
                      <w:t>/2025</w:t>
                    </w:r>
                    <w:r>
                      <w:rPr>
                        <w:rFonts w:ascii="Arial" w:hAnsi="Arial" w:cs="Arial"/>
                      </w:rPr>
                      <w:br/>
                    </w:r>
                    <w:r>
                      <w:rPr>
                        <w:rFonts w:ascii="Arial" w:hAnsi="Arial" w:cs="Arial"/>
                      </w:rPr>
                      <w:br/>
                      <w:t xml:space="preserve">Folha: _______ </w:t>
                    </w:r>
                    <w:r w:rsidR="00C203C1">
                      <w:rPr>
                        <w:rFonts w:ascii="Arial" w:hAnsi="Arial" w:cs="Arial"/>
                      </w:rPr>
                      <w:t>Rubrica</w:t>
                    </w:r>
                    <w:r>
                      <w:rPr>
                        <w:rFonts w:ascii="Arial" w:hAnsi="Arial" w:cs="Arial"/>
                      </w:rPr>
                      <w:t>: _______</w:t>
                    </w:r>
                  </w:p>
                  <w:p w14:paraId="4202F0D0" w14:textId="77777777" w:rsidR="009605A5" w:rsidRPr="009605A5" w:rsidRDefault="009605A5" w:rsidP="009605A5">
                    <w:pPr>
                      <w:pStyle w:val="SemEspaamento"/>
                      <w:rPr>
                        <w:rFonts w:ascii="Arial" w:hAnsi="Arial" w:cs="Arial"/>
                        <w:sz w:val="10"/>
                        <w:szCs w:val="10"/>
                      </w:rPr>
                    </w:pPr>
                  </w:p>
                </w:txbxContent>
              </v:textbox>
              <w10:wrap anchorx="margin"/>
            </v:shape>
          </w:pict>
        </mc:Fallback>
      </mc:AlternateContent>
    </w:r>
    <w:r w:rsidR="005332D9">
      <w:rPr>
        <w:noProof/>
      </w:rPr>
      <mc:AlternateContent>
        <mc:Choice Requires="wps">
          <w:drawing>
            <wp:anchor distT="45720" distB="45720" distL="114300" distR="114300" simplePos="0" relativeHeight="251660288" behindDoc="0" locked="0" layoutInCell="1" allowOverlap="1" wp14:anchorId="568F7FAC" wp14:editId="0ECB962D">
              <wp:simplePos x="0" y="0"/>
              <wp:positionH relativeFrom="column">
                <wp:posOffset>-714375</wp:posOffset>
              </wp:positionH>
              <wp:positionV relativeFrom="paragraph">
                <wp:posOffset>140970</wp:posOffset>
              </wp:positionV>
              <wp:extent cx="4724400" cy="1404620"/>
              <wp:effectExtent l="0" t="0" r="0" b="8255"/>
              <wp:wrapNone/>
              <wp:docPr id="2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noFill/>
                        <a:miter lim="800000"/>
                        <a:headEnd/>
                        <a:tailEnd/>
                      </a:ln>
                    </wps:spPr>
                    <wps:txbx>
                      <w:txbxContent>
                        <w:p w14:paraId="4A1BC3A4" w14:textId="77777777" w:rsidR="005332D9" w:rsidRPr="00C93133" w:rsidRDefault="005332D9" w:rsidP="005332D9">
                          <w:pPr>
                            <w:spacing w:after="0" w:line="240" w:lineRule="auto"/>
                            <w:rPr>
                              <w:rFonts w:ascii="Arial" w:hAnsi="Arial" w:cs="Arial"/>
                              <w:b/>
                              <w:bCs/>
                              <w:color w:val="31849B" w:themeColor="accent5" w:themeShade="BF"/>
                            </w:rPr>
                          </w:pPr>
                          <w:r>
                            <w:rPr>
                              <w:rFonts w:ascii="Arial" w:hAnsi="Arial" w:cs="Arial"/>
                              <w:b/>
                              <w:bCs/>
                              <w:color w:val="31849B" w:themeColor="accent5" w:themeShade="BF"/>
                            </w:rPr>
                            <w:t>Estado do Rio de Janeiro</w:t>
                          </w:r>
                        </w:p>
                        <w:p w14:paraId="262D38F4"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2FEEC255"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Pr>
                              <w:rFonts w:ascii="Arial" w:hAnsi="Arial" w:cs="Arial"/>
                              <w:b/>
                              <w:bCs/>
                              <w:color w:val="31849B" w:themeColor="accent5" w:themeShade="BF"/>
                            </w:rPr>
                            <w:t>Desenvolvimento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68F7FAC" id="_x0000_s1027" type="#_x0000_t202" style="position:absolute;margin-left:-56.25pt;margin-top:11.1pt;width:37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f0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" stroked="f">
              <v:textbox style="mso-fit-shape-to-text:t">
                <w:txbxContent>
                  <w:p w14:paraId="4A1BC3A4" w14:textId="77777777" w:rsidR="005332D9" w:rsidRPr="00C93133" w:rsidRDefault="005332D9" w:rsidP="005332D9">
                    <w:pPr>
                      <w:spacing w:after="0" w:line="240" w:lineRule="auto"/>
                      <w:rPr>
                        <w:rFonts w:ascii="Arial" w:hAnsi="Arial" w:cs="Arial"/>
                        <w:b/>
                        <w:bCs/>
                        <w:color w:val="31849B" w:themeColor="accent5" w:themeShade="BF"/>
                      </w:rPr>
                    </w:pPr>
                    <w:r>
                      <w:rPr>
                        <w:rFonts w:ascii="Arial" w:hAnsi="Arial" w:cs="Arial"/>
                        <w:b/>
                        <w:bCs/>
                        <w:color w:val="31849B" w:themeColor="accent5" w:themeShade="BF"/>
                      </w:rPr>
                      <w:t>Estado do Rio de Janeiro</w:t>
                    </w:r>
                  </w:p>
                  <w:p w14:paraId="262D38F4"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2FEEC255"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Pr>
                        <w:rFonts w:ascii="Arial" w:hAnsi="Arial" w:cs="Arial"/>
                        <w:b/>
                        <w:bCs/>
                        <w:color w:val="31849B" w:themeColor="accent5" w:themeShade="BF"/>
                      </w:rPr>
                      <w:t>Desenvolvimento Social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8C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4D574E"/>
    <w:multiLevelType w:val="multilevel"/>
    <w:tmpl w:val="B66852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023118"/>
    <w:multiLevelType w:val="multilevel"/>
    <w:tmpl w:val="B66852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EF2AF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C22B9F"/>
    <w:multiLevelType w:val="hybridMultilevel"/>
    <w:tmpl w:val="CADE2FEE"/>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B5418F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E94DFF"/>
    <w:multiLevelType w:val="multilevel"/>
    <w:tmpl w:val="EA4E6F72"/>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9E1DF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5A2B2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E309E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2E33A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1540A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251AC2"/>
    <w:multiLevelType w:val="hybridMultilevel"/>
    <w:tmpl w:val="4F6443D2"/>
    <w:lvl w:ilvl="0" w:tplc="5FBC1BD6">
      <w:start w:val="4"/>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F11530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1D143B"/>
    <w:multiLevelType w:val="hybridMultilevel"/>
    <w:tmpl w:val="61660468"/>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30EA43C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A21C1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D75E6C"/>
    <w:multiLevelType w:val="hybridMultilevel"/>
    <w:tmpl w:val="4868131E"/>
    <w:lvl w:ilvl="0" w:tplc="A4667E24">
      <w:start w:val="1"/>
      <w:numFmt w:val="lowerLetter"/>
      <w:lvlText w:val="%1)"/>
      <w:lvlJc w:val="left"/>
      <w:pPr>
        <w:ind w:left="720" w:hanging="360"/>
      </w:pPr>
      <w:rPr>
        <w:b w:val="0"/>
        <w:bCs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F53F1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7C2D7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4431C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B22A0F"/>
    <w:multiLevelType w:val="hybridMultilevel"/>
    <w:tmpl w:val="5B8433A4"/>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46741F5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8233D1"/>
    <w:multiLevelType w:val="hybridMultilevel"/>
    <w:tmpl w:val="F59C111E"/>
    <w:lvl w:ilvl="0" w:tplc="FAAE8AA2">
      <w:start w:val="4"/>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BE67A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7A0EBF"/>
    <w:multiLevelType w:val="hybridMultilevel"/>
    <w:tmpl w:val="B8369590"/>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7" w15:restartNumberingAfterBreak="0">
    <w:nsid w:val="4A8347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5D685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B9B30F0"/>
    <w:multiLevelType w:val="multilevel"/>
    <w:tmpl w:val="02AA9040"/>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BB064C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2843B9"/>
    <w:multiLevelType w:val="multilevel"/>
    <w:tmpl w:val="89ECB016"/>
    <w:lvl w:ilvl="0">
      <w:start w:val="5"/>
      <w:numFmt w:val="decimal"/>
      <w:lvlText w:val="%1"/>
      <w:lvlJc w:val="left"/>
      <w:pPr>
        <w:ind w:left="360" w:hanging="360"/>
      </w:pPr>
      <w:rPr>
        <w:rFonts w:hint="default"/>
        <w:i w:val="0"/>
      </w:rPr>
    </w:lvl>
    <w:lvl w:ilvl="1">
      <w:start w:val="1"/>
      <w:numFmt w:val="decimal"/>
      <w:lvlText w:val="%1.%2"/>
      <w:lvlJc w:val="left"/>
      <w:pPr>
        <w:ind w:left="644" w:hanging="360"/>
      </w:pPr>
      <w:rPr>
        <w:rFonts w:hint="default"/>
        <w:b w:val="0"/>
        <w:bCs w:val="0"/>
        <w:i w:val="0"/>
      </w:rPr>
    </w:lvl>
    <w:lvl w:ilvl="2">
      <w:start w:val="1"/>
      <w:numFmt w:val="decimal"/>
      <w:lvlText w:val="%1.%2.%3"/>
      <w:lvlJc w:val="left"/>
      <w:pPr>
        <w:ind w:left="720" w:hanging="720"/>
      </w:pPr>
      <w:rPr>
        <w:rFonts w:hint="default"/>
        <w:i w:val="0"/>
        <w:color w:val="auto"/>
      </w:rPr>
    </w:lvl>
    <w:lvl w:ilvl="3">
      <w:start w:val="1"/>
      <w:numFmt w:val="decimal"/>
      <w:pStyle w:val="Nivel4"/>
      <w:lvlText w:val="%1.%2.%3.%4"/>
      <w:lvlJc w:val="left"/>
      <w:pPr>
        <w:ind w:left="720" w:hanging="720"/>
      </w:pPr>
      <w:rPr>
        <w:rFonts w:hint="default"/>
        <w:i w:val="0"/>
      </w:rPr>
    </w:lvl>
    <w:lvl w:ilvl="4">
      <w:start w:val="1"/>
      <w:numFmt w:val="decimal"/>
      <w:pStyle w:val="Nivel5"/>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2" w15:restartNumberingAfterBreak="0">
    <w:nsid w:val="50853F30"/>
    <w:multiLevelType w:val="multilevel"/>
    <w:tmpl w:val="AC84E016"/>
    <w:lvl w:ilvl="0">
      <w:start w:val="1"/>
      <w:numFmt w:val="decimal"/>
      <w:lvlText w:val="%1."/>
      <w:lvlJc w:val="left"/>
      <w:pPr>
        <w:ind w:left="360" w:hanging="360"/>
      </w:pPr>
      <w:rPr>
        <w:rFonts w:hint="default"/>
        <w:b/>
        <w:bCs/>
        <w:color w:val="000000" w:themeColor="text1"/>
      </w:rPr>
    </w:lvl>
    <w:lvl w:ilvl="1">
      <w:start w:val="1"/>
      <w:numFmt w:val="decimal"/>
      <w:pStyle w:val="Nivel2"/>
      <w:lvlText w:val="%1.%2."/>
      <w:lvlJc w:val="left"/>
      <w:pPr>
        <w:ind w:left="716" w:hanging="432"/>
      </w:pPr>
      <w:rPr>
        <w:rFonts w:hint="default"/>
      </w:rPr>
    </w:lvl>
    <w:lvl w:ilvl="2">
      <w:start w:val="1"/>
      <w:numFmt w:val="decimal"/>
      <w:lvlText w:val="%1.%2.%3."/>
      <w:lvlJc w:val="left"/>
      <w:pPr>
        <w:ind w:left="646" w:hanging="504"/>
      </w:pPr>
      <w:rPr>
        <w:rFonts w:ascii="Arial" w:hAnsi="Arial" w:cs="Aria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884DD5"/>
    <w:multiLevelType w:val="hybridMultilevel"/>
    <w:tmpl w:val="34449A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B905E6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D256A7"/>
    <w:multiLevelType w:val="hybridMultilevel"/>
    <w:tmpl w:val="D0EA2DCA"/>
    <w:lvl w:ilvl="0" w:tplc="B46AECB0">
      <w:start w:val="1"/>
      <w:numFmt w:val="bullet"/>
      <w:lvlText w:val=""/>
      <w:lvlJc w:val="left"/>
      <w:pPr>
        <w:ind w:left="720" w:hanging="360"/>
      </w:pPr>
      <w:rPr>
        <w:rFonts w:ascii="Symbol" w:eastAsia="Arial" w:hAnsi="Symbol" w:cs="Arial" w:hint="default"/>
        <w:i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895E6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493309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4FA22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582749F"/>
    <w:multiLevelType w:val="hybridMultilevel"/>
    <w:tmpl w:val="76C607AA"/>
    <w:lvl w:ilvl="0" w:tplc="A4667E24">
      <w:start w:val="1"/>
      <w:numFmt w:val="lowerLetter"/>
      <w:lvlText w:val="%1)"/>
      <w:lvlJc w:val="left"/>
      <w:pPr>
        <w:ind w:left="720" w:hanging="360"/>
      </w:pPr>
      <w:rPr>
        <w:b w:val="0"/>
        <w:bCs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9E960E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AED4D99"/>
    <w:multiLevelType w:val="multilevel"/>
    <w:tmpl w:val="B66852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B1E212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D3D1260"/>
    <w:multiLevelType w:val="multilevel"/>
    <w:tmpl w:val="6DBA19B8"/>
    <w:lvl w:ilvl="0">
      <w:start w:val="1"/>
      <w:numFmt w:val="decimal"/>
      <w:lvlText w:val="%1."/>
      <w:lvlJc w:val="left"/>
      <w:pPr>
        <w:tabs>
          <w:tab w:val="num" w:pos="360"/>
        </w:tabs>
        <w:ind w:left="360" w:hanging="360"/>
      </w:pPr>
    </w:lvl>
    <w:lvl w:ilvl="1">
      <w:start w:val="1"/>
      <w:numFmt w:val="lowerLetter"/>
      <w:lvlText w:val="%2)"/>
      <w:lvlJc w:val="left"/>
      <w:pPr>
        <w:ind w:left="360" w:hanging="360"/>
      </w:pPr>
      <w:rPr>
        <w:rFonts w:hint="default"/>
        <w:b w:val="0"/>
        <w:i w:val="0"/>
      </w:rPr>
    </w:lvl>
    <w:lvl w:ilvl="2">
      <w:start w:val="1"/>
      <w:numFmt w:val="upperRoman"/>
      <w:lvlText w:val="%3."/>
      <w:lvlJc w:val="left"/>
      <w:pPr>
        <w:ind w:left="2160" w:hanging="72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72A31FD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81D46E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F6E7EB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FB05EE7"/>
    <w:multiLevelType w:val="multilevel"/>
    <w:tmpl w:val="0B2AB30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778716266">
    <w:abstractNumId w:val="33"/>
  </w:num>
  <w:num w:numId="2" w16cid:durableId="1851139750">
    <w:abstractNumId w:val="32"/>
  </w:num>
  <w:num w:numId="3" w16cid:durableId="415712558">
    <w:abstractNumId w:val="43"/>
  </w:num>
  <w:num w:numId="4" w16cid:durableId="634020491">
    <w:abstractNumId w:val="14"/>
  </w:num>
  <w:num w:numId="5" w16cid:durableId="940383385">
    <w:abstractNumId w:val="31"/>
  </w:num>
  <w:num w:numId="6" w16cid:durableId="1539119858">
    <w:abstractNumId w:val="17"/>
  </w:num>
  <w:num w:numId="7" w16cid:durableId="1406412452">
    <w:abstractNumId w:val="4"/>
  </w:num>
  <w:num w:numId="8" w16cid:durableId="715083125">
    <w:abstractNumId w:val="21"/>
  </w:num>
  <w:num w:numId="9" w16cid:durableId="1560289086">
    <w:abstractNumId w:val="25"/>
  </w:num>
  <w:num w:numId="10" w16cid:durableId="2002658851">
    <w:abstractNumId w:val="26"/>
  </w:num>
  <w:num w:numId="11" w16cid:durableId="1710035925">
    <w:abstractNumId w:val="23"/>
  </w:num>
  <w:num w:numId="12" w16cid:durableId="2011172542">
    <w:abstractNumId w:val="12"/>
  </w:num>
  <w:num w:numId="13" w16cid:durableId="1202134545">
    <w:abstractNumId w:val="10"/>
  </w:num>
  <w:num w:numId="14" w16cid:durableId="623775397">
    <w:abstractNumId w:val="47"/>
  </w:num>
  <w:num w:numId="15" w16cid:durableId="605581545">
    <w:abstractNumId w:val="44"/>
  </w:num>
  <w:num w:numId="16" w16cid:durableId="1395276440">
    <w:abstractNumId w:val="9"/>
  </w:num>
  <w:num w:numId="17" w16cid:durableId="197550573">
    <w:abstractNumId w:val="0"/>
  </w:num>
  <w:num w:numId="18" w16cid:durableId="697704872">
    <w:abstractNumId w:val="34"/>
  </w:num>
  <w:num w:numId="19" w16cid:durableId="1902211921">
    <w:abstractNumId w:val="18"/>
  </w:num>
  <w:num w:numId="20" w16cid:durableId="453983093">
    <w:abstractNumId w:val="27"/>
  </w:num>
  <w:num w:numId="21" w16cid:durableId="1408263144">
    <w:abstractNumId w:val="45"/>
  </w:num>
  <w:num w:numId="22" w16cid:durableId="1053118394">
    <w:abstractNumId w:val="37"/>
  </w:num>
  <w:num w:numId="23" w16cid:durableId="1427655397">
    <w:abstractNumId w:val="38"/>
  </w:num>
  <w:num w:numId="24" w16cid:durableId="429281487">
    <w:abstractNumId w:val="36"/>
  </w:num>
  <w:num w:numId="25" w16cid:durableId="41760386">
    <w:abstractNumId w:val="30"/>
  </w:num>
  <w:num w:numId="26" w16cid:durableId="3541875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885385">
    <w:abstractNumId w:val="39"/>
  </w:num>
  <w:num w:numId="28" w16cid:durableId="824781435">
    <w:abstractNumId w:val="35"/>
  </w:num>
  <w:num w:numId="29" w16cid:durableId="1828865756">
    <w:abstractNumId w:val="16"/>
  </w:num>
  <w:num w:numId="30" w16cid:durableId="1477331964">
    <w:abstractNumId w:val="22"/>
  </w:num>
  <w:num w:numId="31" w16cid:durableId="589587049">
    <w:abstractNumId w:val="11"/>
  </w:num>
  <w:num w:numId="32" w16cid:durableId="308681045">
    <w:abstractNumId w:val="46"/>
  </w:num>
  <w:num w:numId="33" w16cid:durableId="5643123">
    <w:abstractNumId w:val="15"/>
  </w:num>
  <w:num w:numId="34" w16cid:durableId="1949193513">
    <w:abstractNumId w:val="24"/>
  </w:num>
  <w:num w:numId="35" w16cid:durableId="2085568187">
    <w:abstractNumId w:val="13"/>
  </w:num>
  <w:num w:numId="36" w16cid:durableId="1844542089">
    <w:abstractNumId w:val="7"/>
  </w:num>
  <w:num w:numId="37" w16cid:durableId="72364067">
    <w:abstractNumId w:val="40"/>
  </w:num>
  <w:num w:numId="38" w16cid:durableId="2101215258">
    <w:abstractNumId w:val="5"/>
  </w:num>
  <w:num w:numId="39" w16cid:durableId="391663063">
    <w:abstractNumId w:val="42"/>
  </w:num>
  <w:num w:numId="40" w16cid:durableId="1063409341">
    <w:abstractNumId w:val="28"/>
  </w:num>
  <w:num w:numId="41" w16cid:durableId="458257789">
    <w:abstractNumId w:val="3"/>
  </w:num>
  <w:num w:numId="42" w16cid:durableId="1215117022">
    <w:abstractNumId w:val="8"/>
  </w:num>
  <w:num w:numId="43" w16cid:durableId="30229027">
    <w:abstractNumId w:val="1"/>
  </w:num>
  <w:num w:numId="44" w16cid:durableId="167410618">
    <w:abstractNumId w:val="41"/>
  </w:num>
  <w:num w:numId="45" w16cid:durableId="1022248530">
    <w:abstractNumId w:val="2"/>
  </w:num>
  <w:num w:numId="46" w16cid:durableId="1269965313">
    <w:abstractNumId w:val="19"/>
  </w:num>
  <w:num w:numId="47" w16cid:durableId="44454985">
    <w:abstractNumId w:val="20"/>
  </w:num>
  <w:num w:numId="48" w16cid:durableId="10304228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DFF"/>
    <w:rsid w:val="00004DB0"/>
    <w:rsid w:val="0001068E"/>
    <w:rsid w:val="00021829"/>
    <w:rsid w:val="00023BD7"/>
    <w:rsid w:val="0002442D"/>
    <w:rsid w:val="000316AF"/>
    <w:rsid w:val="000345F8"/>
    <w:rsid w:val="000359F0"/>
    <w:rsid w:val="00045CA4"/>
    <w:rsid w:val="0005161E"/>
    <w:rsid w:val="00051675"/>
    <w:rsid w:val="00052E92"/>
    <w:rsid w:val="000732BD"/>
    <w:rsid w:val="00075CFE"/>
    <w:rsid w:val="000820AA"/>
    <w:rsid w:val="0008514C"/>
    <w:rsid w:val="00092D46"/>
    <w:rsid w:val="000A52E7"/>
    <w:rsid w:val="000B2203"/>
    <w:rsid w:val="000C0CB6"/>
    <w:rsid w:val="000C3AF6"/>
    <w:rsid w:val="000C5573"/>
    <w:rsid w:val="000D74FA"/>
    <w:rsid w:val="000D77AA"/>
    <w:rsid w:val="000E5117"/>
    <w:rsid w:val="000E61A2"/>
    <w:rsid w:val="000F02EB"/>
    <w:rsid w:val="000F4ADF"/>
    <w:rsid w:val="00100C87"/>
    <w:rsid w:val="00115A74"/>
    <w:rsid w:val="00116438"/>
    <w:rsid w:val="00133D6A"/>
    <w:rsid w:val="0013470A"/>
    <w:rsid w:val="00137188"/>
    <w:rsid w:val="00140978"/>
    <w:rsid w:val="00143FC3"/>
    <w:rsid w:val="001479ED"/>
    <w:rsid w:val="001501E3"/>
    <w:rsid w:val="001506E7"/>
    <w:rsid w:val="00151AFF"/>
    <w:rsid w:val="00161991"/>
    <w:rsid w:val="001634BA"/>
    <w:rsid w:val="001673F6"/>
    <w:rsid w:val="0017039C"/>
    <w:rsid w:val="00172A39"/>
    <w:rsid w:val="00175ACF"/>
    <w:rsid w:val="001971B8"/>
    <w:rsid w:val="001A2061"/>
    <w:rsid w:val="001B01C6"/>
    <w:rsid w:val="001C0C74"/>
    <w:rsid w:val="001D75B2"/>
    <w:rsid w:val="001E65B6"/>
    <w:rsid w:val="001E6A74"/>
    <w:rsid w:val="001E6DA3"/>
    <w:rsid w:val="001F0CC1"/>
    <w:rsid w:val="001F6BC3"/>
    <w:rsid w:val="0020063F"/>
    <w:rsid w:val="00202A06"/>
    <w:rsid w:val="00204924"/>
    <w:rsid w:val="00214BC3"/>
    <w:rsid w:val="00264048"/>
    <w:rsid w:val="002669FC"/>
    <w:rsid w:val="002700E9"/>
    <w:rsid w:val="0027230F"/>
    <w:rsid w:val="002806C6"/>
    <w:rsid w:val="00285510"/>
    <w:rsid w:val="00287283"/>
    <w:rsid w:val="002B1CAE"/>
    <w:rsid w:val="002C0DE9"/>
    <w:rsid w:val="002C5B95"/>
    <w:rsid w:val="002C6653"/>
    <w:rsid w:val="002C6A04"/>
    <w:rsid w:val="002C7B6C"/>
    <w:rsid w:val="002D17A1"/>
    <w:rsid w:val="002D609E"/>
    <w:rsid w:val="002F13F1"/>
    <w:rsid w:val="002F1A5F"/>
    <w:rsid w:val="002F6839"/>
    <w:rsid w:val="003131CF"/>
    <w:rsid w:val="003157F7"/>
    <w:rsid w:val="00317DF4"/>
    <w:rsid w:val="00317F06"/>
    <w:rsid w:val="003203D3"/>
    <w:rsid w:val="00326812"/>
    <w:rsid w:val="00333203"/>
    <w:rsid w:val="00335852"/>
    <w:rsid w:val="00340FFF"/>
    <w:rsid w:val="00343FA0"/>
    <w:rsid w:val="0035033F"/>
    <w:rsid w:val="0037454A"/>
    <w:rsid w:val="003863B6"/>
    <w:rsid w:val="00386687"/>
    <w:rsid w:val="00394C3C"/>
    <w:rsid w:val="00395705"/>
    <w:rsid w:val="003964F8"/>
    <w:rsid w:val="00397354"/>
    <w:rsid w:val="003A0D63"/>
    <w:rsid w:val="003A48D7"/>
    <w:rsid w:val="003A5E63"/>
    <w:rsid w:val="003A7591"/>
    <w:rsid w:val="003D0B6E"/>
    <w:rsid w:val="003D1613"/>
    <w:rsid w:val="003D6265"/>
    <w:rsid w:val="003D69D5"/>
    <w:rsid w:val="003D6B16"/>
    <w:rsid w:val="003D772D"/>
    <w:rsid w:val="003E0F5E"/>
    <w:rsid w:val="003E1BC3"/>
    <w:rsid w:val="003F6CCA"/>
    <w:rsid w:val="00402425"/>
    <w:rsid w:val="00406D0B"/>
    <w:rsid w:val="00425623"/>
    <w:rsid w:val="00431D04"/>
    <w:rsid w:val="0043397E"/>
    <w:rsid w:val="00441429"/>
    <w:rsid w:val="00450DF8"/>
    <w:rsid w:val="00451D47"/>
    <w:rsid w:val="00456A75"/>
    <w:rsid w:val="00456B09"/>
    <w:rsid w:val="004630D8"/>
    <w:rsid w:val="0048305F"/>
    <w:rsid w:val="00483E5C"/>
    <w:rsid w:val="004852FF"/>
    <w:rsid w:val="00487D1B"/>
    <w:rsid w:val="00491714"/>
    <w:rsid w:val="00491894"/>
    <w:rsid w:val="004A089B"/>
    <w:rsid w:val="004A1835"/>
    <w:rsid w:val="004A71EA"/>
    <w:rsid w:val="004A77A7"/>
    <w:rsid w:val="004B5D04"/>
    <w:rsid w:val="004C639D"/>
    <w:rsid w:val="004D0750"/>
    <w:rsid w:val="004E2F52"/>
    <w:rsid w:val="004E3128"/>
    <w:rsid w:val="004E37AF"/>
    <w:rsid w:val="00501D35"/>
    <w:rsid w:val="00512CC4"/>
    <w:rsid w:val="005332D9"/>
    <w:rsid w:val="00550F1A"/>
    <w:rsid w:val="005705BA"/>
    <w:rsid w:val="005721A7"/>
    <w:rsid w:val="005869F9"/>
    <w:rsid w:val="005A2BEF"/>
    <w:rsid w:val="005C7647"/>
    <w:rsid w:val="005D5CA2"/>
    <w:rsid w:val="005D78CA"/>
    <w:rsid w:val="005F7D50"/>
    <w:rsid w:val="006039A9"/>
    <w:rsid w:val="00610E4E"/>
    <w:rsid w:val="00611885"/>
    <w:rsid w:val="00614251"/>
    <w:rsid w:val="006161EA"/>
    <w:rsid w:val="006164E2"/>
    <w:rsid w:val="006164F1"/>
    <w:rsid w:val="00616F37"/>
    <w:rsid w:val="00622708"/>
    <w:rsid w:val="00622A6F"/>
    <w:rsid w:val="006240EA"/>
    <w:rsid w:val="00636DFF"/>
    <w:rsid w:val="006405A0"/>
    <w:rsid w:val="0064137E"/>
    <w:rsid w:val="00665F3B"/>
    <w:rsid w:val="0067151E"/>
    <w:rsid w:val="006804BA"/>
    <w:rsid w:val="00697064"/>
    <w:rsid w:val="006A3265"/>
    <w:rsid w:val="006B7C8E"/>
    <w:rsid w:val="006C43D4"/>
    <w:rsid w:val="006C4DB3"/>
    <w:rsid w:val="006D2577"/>
    <w:rsid w:val="006D42FA"/>
    <w:rsid w:val="006D7AE3"/>
    <w:rsid w:val="006E2F5D"/>
    <w:rsid w:val="006E344A"/>
    <w:rsid w:val="006E42D8"/>
    <w:rsid w:val="006F03B6"/>
    <w:rsid w:val="006F4991"/>
    <w:rsid w:val="006F5A94"/>
    <w:rsid w:val="00701690"/>
    <w:rsid w:val="007065EB"/>
    <w:rsid w:val="00711E77"/>
    <w:rsid w:val="00712F8A"/>
    <w:rsid w:val="00713DA5"/>
    <w:rsid w:val="0071569E"/>
    <w:rsid w:val="00730165"/>
    <w:rsid w:val="00732594"/>
    <w:rsid w:val="00732F8E"/>
    <w:rsid w:val="00763D0D"/>
    <w:rsid w:val="007655AD"/>
    <w:rsid w:val="007659D1"/>
    <w:rsid w:val="00771B4A"/>
    <w:rsid w:val="00772402"/>
    <w:rsid w:val="00774452"/>
    <w:rsid w:val="00782750"/>
    <w:rsid w:val="00796EFB"/>
    <w:rsid w:val="007A1EDE"/>
    <w:rsid w:val="007A6F45"/>
    <w:rsid w:val="007A75E5"/>
    <w:rsid w:val="007B03CF"/>
    <w:rsid w:val="007B0629"/>
    <w:rsid w:val="007B2304"/>
    <w:rsid w:val="007B3855"/>
    <w:rsid w:val="007B3A09"/>
    <w:rsid w:val="007D72C8"/>
    <w:rsid w:val="00812353"/>
    <w:rsid w:val="008126EE"/>
    <w:rsid w:val="008162E9"/>
    <w:rsid w:val="00816F59"/>
    <w:rsid w:val="00821C4E"/>
    <w:rsid w:val="00830A9C"/>
    <w:rsid w:val="00833169"/>
    <w:rsid w:val="00836541"/>
    <w:rsid w:val="0084275F"/>
    <w:rsid w:val="00845A20"/>
    <w:rsid w:val="00850252"/>
    <w:rsid w:val="008624C8"/>
    <w:rsid w:val="00863181"/>
    <w:rsid w:val="00863F42"/>
    <w:rsid w:val="00866684"/>
    <w:rsid w:val="00877395"/>
    <w:rsid w:val="00877D69"/>
    <w:rsid w:val="00884EA0"/>
    <w:rsid w:val="008A270D"/>
    <w:rsid w:val="008A534D"/>
    <w:rsid w:val="008B7DAD"/>
    <w:rsid w:val="008C55D5"/>
    <w:rsid w:val="008C75C4"/>
    <w:rsid w:val="008E00E2"/>
    <w:rsid w:val="008F12EA"/>
    <w:rsid w:val="008F3257"/>
    <w:rsid w:val="009018CA"/>
    <w:rsid w:val="009054EA"/>
    <w:rsid w:val="00906847"/>
    <w:rsid w:val="0090795A"/>
    <w:rsid w:val="0091688F"/>
    <w:rsid w:val="0092387F"/>
    <w:rsid w:val="00941AD1"/>
    <w:rsid w:val="00943849"/>
    <w:rsid w:val="00943AC5"/>
    <w:rsid w:val="00953BF7"/>
    <w:rsid w:val="009605A5"/>
    <w:rsid w:val="009656CF"/>
    <w:rsid w:val="0096727B"/>
    <w:rsid w:val="00967D5F"/>
    <w:rsid w:val="00970339"/>
    <w:rsid w:val="00980F99"/>
    <w:rsid w:val="0098626B"/>
    <w:rsid w:val="0099395B"/>
    <w:rsid w:val="009961DD"/>
    <w:rsid w:val="009A2FEE"/>
    <w:rsid w:val="009A6D52"/>
    <w:rsid w:val="009B087F"/>
    <w:rsid w:val="009C19DE"/>
    <w:rsid w:val="009C24D6"/>
    <w:rsid w:val="009D1D28"/>
    <w:rsid w:val="009D36D9"/>
    <w:rsid w:val="009D3E6A"/>
    <w:rsid w:val="009F1AA5"/>
    <w:rsid w:val="00A009E2"/>
    <w:rsid w:val="00A03DBC"/>
    <w:rsid w:val="00A04367"/>
    <w:rsid w:val="00A16771"/>
    <w:rsid w:val="00A16AF3"/>
    <w:rsid w:val="00A2258F"/>
    <w:rsid w:val="00A27581"/>
    <w:rsid w:val="00A33173"/>
    <w:rsid w:val="00A333B5"/>
    <w:rsid w:val="00A34096"/>
    <w:rsid w:val="00A363A2"/>
    <w:rsid w:val="00A3793F"/>
    <w:rsid w:val="00A52330"/>
    <w:rsid w:val="00A5479D"/>
    <w:rsid w:val="00A8044B"/>
    <w:rsid w:val="00A82693"/>
    <w:rsid w:val="00A907B1"/>
    <w:rsid w:val="00A96619"/>
    <w:rsid w:val="00AA0D47"/>
    <w:rsid w:val="00AA5349"/>
    <w:rsid w:val="00AD7E56"/>
    <w:rsid w:val="00B01862"/>
    <w:rsid w:val="00B01DEA"/>
    <w:rsid w:val="00B07A71"/>
    <w:rsid w:val="00B11B4F"/>
    <w:rsid w:val="00B14C80"/>
    <w:rsid w:val="00B1613F"/>
    <w:rsid w:val="00B214C0"/>
    <w:rsid w:val="00B40F7C"/>
    <w:rsid w:val="00B41788"/>
    <w:rsid w:val="00B4186E"/>
    <w:rsid w:val="00B4506B"/>
    <w:rsid w:val="00B5052F"/>
    <w:rsid w:val="00B507A1"/>
    <w:rsid w:val="00B54E2B"/>
    <w:rsid w:val="00B550AF"/>
    <w:rsid w:val="00B61AA8"/>
    <w:rsid w:val="00B75759"/>
    <w:rsid w:val="00B80791"/>
    <w:rsid w:val="00B80C22"/>
    <w:rsid w:val="00B81388"/>
    <w:rsid w:val="00B830BC"/>
    <w:rsid w:val="00B840BF"/>
    <w:rsid w:val="00B85A53"/>
    <w:rsid w:val="00B9244C"/>
    <w:rsid w:val="00BA33B2"/>
    <w:rsid w:val="00BA46D1"/>
    <w:rsid w:val="00BA531E"/>
    <w:rsid w:val="00BB620E"/>
    <w:rsid w:val="00BB6C81"/>
    <w:rsid w:val="00BC21C7"/>
    <w:rsid w:val="00BC464E"/>
    <w:rsid w:val="00BC697A"/>
    <w:rsid w:val="00BD0399"/>
    <w:rsid w:val="00BD1756"/>
    <w:rsid w:val="00BD1CD1"/>
    <w:rsid w:val="00BD638D"/>
    <w:rsid w:val="00BE372F"/>
    <w:rsid w:val="00BF70FE"/>
    <w:rsid w:val="00C01813"/>
    <w:rsid w:val="00C203C1"/>
    <w:rsid w:val="00C210F2"/>
    <w:rsid w:val="00C2716B"/>
    <w:rsid w:val="00C32BA5"/>
    <w:rsid w:val="00C3734F"/>
    <w:rsid w:val="00C4182E"/>
    <w:rsid w:val="00C53FA3"/>
    <w:rsid w:val="00C57538"/>
    <w:rsid w:val="00C57620"/>
    <w:rsid w:val="00C60EA8"/>
    <w:rsid w:val="00C61CA5"/>
    <w:rsid w:val="00C62528"/>
    <w:rsid w:val="00C641FC"/>
    <w:rsid w:val="00C724E5"/>
    <w:rsid w:val="00C7251C"/>
    <w:rsid w:val="00C82378"/>
    <w:rsid w:val="00C93133"/>
    <w:rsid w:val="00C93BF3"/>
    <w:rsid w:val="00C94CC9"/>
    <w:rsid w:val="00CA2F21"/>
    <w:rsid w:val="00CD5CFD"/>
    <w:rsid w:val="00CE645F"/>
    <w:rsid w:val="00CF191B"/>
    <w:rsid w:val="00CF3D7E"/>
    <w:rsid w:val="00CF4EB9"/>
    <w:rsid w:val="00D049DC"/>
    <w:rsid w:val="00D05ACD"/>
    <w:rsid w:val="00D05BEE"/>
    <w:rsid w:val="00D071A2"/>
    <w:rsid w:val="00D121EC"/>
    <w:rsid w:val="00D23236"/>
    <w:rsid w:val="00D34EEA"/>
    <w:rsid w:val="00D406F9"/>
    <w:rsid w:val="00D61A62"/>
    <w:rsid w:val="00D64B00"/>
    <w:rsid w:val="00D7192F"/>
    <w:rsid w:val="00D73F48"/>
    <w:rsid w:val="00D76BC1"/>
    <w:rsid w:val="00D9408C"/>
    <w:rsid w:val="00D96C10"/>
    <w:rsid w:val="00DA1016"/>
    <w:rsid w:val="00DA27D7"/>
    <w:rsid w:val="00DA5FE9"/>
    <w:rsid w:val="00DA601B"/>
    <w:rsid w:val="00DA6498"/>
    <w:rsid w:val="00DA6779"/>
    <w:rsid w:val="00DB66E6"/>
    <w:rsid w:val="00DD7948"/>
    <w:rsid w:val="00E130BE"/>
    <w:rsid w:val="00E25014"/>
    <w:rsid w:val="00E303F9"/>
    <w:rsid w:val="00E3162B"/>
    <w:rsid w:val="00E541CB"/>
    <w:rsid w:val="00E575F4"/>
    <w:rsid w:val="00E60592"/>
    <w:rsid w:val="00E61A09"/>
    <w:rsid w:val="00E72217"/>
    <w:rsid w:val="00E80E45"/>
    <w:rsid w:val="00E81242"/>
    <w:rsid w:val="00E81C3F"/>
    <w:rsid w:val="00E86FF1"/>
    <w:rsid w:val="00E91C22"/>
    <w:rsid w:val="00E96166"/>
    <w:rsid w:val="00EA4837"/>
    <w:rsid w:val="00EC5413"/>
    <w:rsid w:val="00EC7079"/>
    <w:rsid w:val="00ED3D68"/>
    <w:rsid w:val="00EE4178"/>
    <w:rsid w:val="00EE7820"/>
    <w:rsid w:val="00EF1807"/>
    <w:rsid w:val="00EF5BBD"/>
    <w:rsid w:val="00F042D6"/>
    <w:rsid w:val="00F046B1"/>
    <w:rsid w:val="00F12A01"/>
    <w:rsid w:val="00F1494F"/>
    <w:rsid w:val="00F15922"/>
    <w:rsid w:val="00F20D37"/>
    <w:rsid w:val="00F22227"/>
    <w:rsid w:val="00F2288D"/>
    <w:rsid w:val="00F23214"/>
    <w:rsid w:val="00F34160"/>
    <w:rsid w:val="00F457F6"/>
    <w:rsid w:val="00F45BE3"/>
    <w:rsid w:val="00F52E43"/>
    <w:rsid w:val="00F6155B"/>
    <w:rsid w:val="00F63B39"/>
    <w:rsid w:val="00F72451"/>
    <w:rsid w:val="00F7254A"/>
    <w:rsid w:val="00F73C5B"/>
    <w:rsid w:val="00F740D2"/>
    <w:rsid w:val="00F75028"/>
    <w:rsid w:val="00F842AD"/>
    <w:rsid w:val="00F84CEC"/>
    <w:rsid w:val="00F87451"/>
    <w:rsid w:val="00F95484"/>
    <w:rsid w:val="00F96F32"/>
    <w:rsid w:val="00FA1396"/>
    <w:rsid w:val="00FC1CCA"/>
    <w:rsid w:val="00FC70C5"/>
    <w:rsid w:val="00FD0F33"/>
    <w:rsid w:val="00FF0A3C"/>
    <w:rsid w:val="00FF1B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EAC30"/>
  <w15:docId w15:val="{78F9D99F-0992-4583-B7DA-7AEA3008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330"/>
    <w:rPr>
      <w:rFonts w:ascii="Calibri" w:eastAsia="Calibri" w:hAnsi="Calibri" w:cs="Times New Roman"/>
    </w:rPr>
  </w:style>
  <w:style w:type="paragraph" w:styleId="Ttulo1">
    <w:name w:val="heading 1"/>
    <w:basedOn w:val="Normal"/>
    <w:next w:val="Normal"/>
    <w:link w:val="Ttulo1Char"/>
    <w:uiPriority w:val="9"/>
    <w:qFormat/>
    <w:rsid w:val="006E344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636DFF"/>
  </w:style>
  <w:style w:type="paragraph" w:styleId="Rodap">
    <w:name w:val="footer"/>
    <w:basedOn w:val="Normal"/>
    <w:link w:val="Rodap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36DFF"/>
  </w:style>
  <w:style w:type="paragraph" w:styleId="Textodebalo">
    <w:name w:val="Balloon Text"/>
    <w:basedOn w:val="Normal"/>
    <w:link w:val="TextodebaloChar"/>
    <w:uiPriority w:val="99"/>
    <w:semiHidden/>
    <w:unhideWhenUsed/>
    <w:rsid w:val="00636DFF"/>
    <w:pPr>
      <w:spacing w:after="0" w:line="240" w:lineRule="auto"/>
    </w:pPr>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636DFF"/>
    <w:rPr>
      <w:rFonts w:ascii="Tahoma" w:hAnsi="Tahoma" w:cs="Tahoma"/>
      <w:sz w:val="16"/>
      <w:szCs w:val="16"/>
    </w:rPr>
  </w:style>
  <w:style w:type="paragraph" w:styleId="SemEspaamento">
    <w:name w:val="No Spacing"/>
    <w:uiPriority w:val="1"/>
    <w:qFormat/>
    <w:rsid w:val="00A52330"/>
    <w:pPr>
      <w:spacing w:after="0" w:line="240" w:lineRule="auto"/>
    </w:pPr>
    <w:rPr>
      <w:rFonts w:ascii="Calibri" w:eastAsia="Calibri" w:hAnsi="Calibri" w:cs="Times New Roman"/>
    </w:rPr>
  </w:style>
  <w:style w:type="table" w:styleId="Tabelacomgrade">
    <w:name w:val="Table Grid"/>
    <w:basedOn w:val="Tabelanormal"/>
    <w:uiPriority w:val="59"/>
    <w:rsid w:val="00DA6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186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b-0">
    <w:name w:val="pb-0"/>
    <w:basedOn w:val="Normal"/>
    <w:rsid w:val="00B4186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Nivel2">
    <w:name w:val="Nivel 2"/>
    <w:basedOn w:val="Normal"/>
    <w:link w:val="Nivel2Char"/>
    <w:autoRedefine/>
    <w:qFormat/>
    <w:rsid w:val="00BC21C7"/>
    <w:pPr>
      <w:numPr>
        <w:ilvl w:val="1"/>
        <w:numId w:val="2"/>
      </w:numPr>
      <w:spacing w:before="120" w:after="120"/>
      <w:ind w:left="0" w:firstLine="0"/>
      <w:jc w:val="both"/>
    </w:pPr>
    <w:rPr>
      <w:rFonts w:ascii="Arial" w:eastAsia="MS Mincho" w:hAnsi="Arial" w:cs="Arial"/>
      <w:bCs/>
      <w:sz w:val="20"/>
      <w:szCs w:val="20"/>
      <w:lang w:eastAsia="ar-SA"/>
    </w:rPr>
  </w:style>
  <w:style w:type="character" w:customStyle="1" w:styleId="Nivel2Char">
    <w:name w:val="Nivel 2 Char"/>
    <w:basedOn w:val="Fontepargpadro"/>
    <w:link w:val="Nivel2"/>
    <w:locked/>
    <w:rsid w:val="00BC21C7"/>
    <w:rPr>
      <w:rFonts w:ascii="Arial" w:eastAsia="MS Mincho" w:hAnsi="Arial" w:cs="Arial"/>
      <w:bCs/>
      <w:sz w:val="20"/>
      <w:szCs w:val="20"/>
      <w:lang w:eastAsia="ar-SA"/>
    </w:rPr>
  </w:style>
  <w:style w:type="paragraph" w:customStyle="1" w:styleId="Standard">
    <w:name w:val="Standard"/>
    <w:rsid w:val="00B85A5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Forte">
    <w:name w:val="Strong"/>
    <w:basedOn w:val="Fontepargpadro"/>
    <w:uiPriority w:val="22"/>
    <w:qFormat/>
    <w:rsid w:val="006804BA"/>
    <w:rPr>
      <w:b/>
      <w:bCs/>
    </w:rPr>
  </w:style>
  <w:style w:type="paragraph" w:styleId="PargrafodaLista">
    <w:name w:val="List Paragraph"/>
    <w:basedOn w:val="Normal"/>
    <w:link w:val="PargrafodaListaChar"/>
    <w:uiPriority w:val="34"/>
    <w:qFormat/>
    <w:rsid w:val="00EC7079"/>
    <w:pPr>
      <w:ind w:left="720"/>
      <w:contextualSpacing/>
    </w:pPr>
  </w:style>
  <w:style w:type="character" w:styleId="Hyperlink">
    <w:name w:val="Hyperlink"/>
    <w:rsid w:val="00D9408C"/>
    <w:rPr>
      <w:color w:val="0000FF"/>
      <w:u w:val="single"/>
    </w:rPr>
  </w:style>
  <w:style w:type="character" w:styleId="HiperlinkVisitado">
    <w:name w:val="FollowedHyperlink"/>
    <w:basedOn w:val="Fontepargpadro"/>
    <w:uiPriority w:val="99"/>
    <w:semiHidden/>
    <w:unhideWhenUsed/>
    <w:rsid w:val="003A0D63"/>
    <w:rPr>
      <w:color w:val="800080" w:themeColor="followedHyperlink"/>
      <w:u w:val="single"/>
    </w:rPr>
  </w:style>
  <w:style w:type="paragraph" w:customStyle="1" w:styleId="Nivel3">
    <w:name w:val="Nivel 3"/>
    <w:basedOn w:val="Normal"/>
    <w:link w:val="Nivel3Char"/>
    <w:autoRedefine/>
    <w:qFormat/>
    <w:rsid w:val="00317DF4"/>
    <w:pPr>
      <w:spacing w:before="120" w:after="120"/>
      <w:jc w:val="both"/>
    </w:pPr>
    <w:rPr>
      <w:rFonts w:ascii="Arial" w:eastAsiaTheme="minorEastAsia" w:hAnsi="Arial" w:cs="Arial"/>
      <w:color w:val="000000"/>
      <w:sz w:val="24"/>
      <w:szCs w:val="24"/>
      <w:lang w:eastAsia="pt-BR"/>
    </w:rPr>
  </w:style>
  <w:style w:type="paragraph" w:customStyle="1" w:styleId="Nivel4">
    <w:name w:val="Nivel 4"/>
    <w:basedOn w:val="Nivel3"/>
    <w:autoRedefine/>
    <w:qFormat/>
    <w:rsid w:val="00317DF4"/>
    <w:pPr>
      <w:numPr>
        <w:ilvl w:val="3"/>
        <w:numId w:val="5"/>
      </w:numPr>
      <w:tabs>
        <w:tab w:val="num" w:pos="360"/>
      </w:tabs>
      <w:ind w:left="567" w:firstLine="0"/>
    </w:pPr>
    <w:rPr>
      <w:color w:val="auto"/>
    </w:rPr>
  </w:style>
  <w:style w:type="paragraph" w:customStyle="1" w:styleId="Nivel5">
    <w:name w:val="Nivel 5"/>
    <w:basedOn w:val="Nivel4"/>
    <w:autoRedefine/>
    <w:qFormat/>
    <w:rsid w:val="00317DF4"/>
    <w:pPr>
      <w:numPr>
        <w:ilvl w:val="4"/>
      </w:numPr>
      <w:tabs>
        <w:tab w:val="num" w:pos="360"/>
      </w:tabs>
      <w:ind w:left="851" w:firstLine="0"/>
    </w:pPr>
  </w:style>
  <w:style w:type="character" w:customStyle="1" w:styleId="Nivel3Char">
    <w:name w:val="Nivel 3 Char"/>
    <w:basedOn w:val="Fontepargpadro"/>
    <w:link w:val="Nivel3"/>
    <w:rsid w:val="00317DF4"/>
    <w:rPr>
      <w:rFonts w:ascii="Arial" w:eastAsiaTheme="minorEastAsia" w:hAnsi="Arial" w:cs="Arial"/>
      <w:color w:val="000000"/>
      <w:sz w:val="24"/>
      <w:szCs w:val="24"/>
      <w:lang w:eastAsia="pt-BR"/>
    </w:rPr>
  </w:style>
  <w:style w:type="paragraph" w:customStyle="1" w:styleId="Nvel2-Red">
    <w:name w:val="Nível 2 -Red"/>
    <w:basedOn w:val="Nivel2"/>
    <w:link w:val="Nvel2-RedChar"/>
    <w:qFormat/>
    <w:rsid w:val="004852FF"/>
    <w:rPr>
      <w:i/>
      <w:iCs/>
      <w:color w:val="FF0000"/>
    </w:rPr>
  </w:style>
  <w:style w:type="character" w:customStyle="1" w:styleId="Nvel2-RedChar">
    <w:name w:val="Nível 2 -Red Char"/>
    <w:basedOn w:val="Nivel2Char"/>
    <w:link w:val="Nvel2-Red"/>
    <w:rsid w:val="004852FF"/>
    <w:rPr>
      <w:rFonts w:ascii="Arial" w:eastAsia="MS Mincho" w:hAnsi="Arial" w:cs="Arial"/>
      <w:bCs/>
      <w:i/>
      <w:iCs/>
      <w:color w:val="FF0000"/>
      <w:sz w:val="20"/>
      <w:szCs w:val="20"/>
      <w:lang w:eastAsia="ar-SA"/>
    </w:rPr>
  </w:style>
  <w:style w:type="character" w:styleId="MenoPendente">
    <w:name w:val="Unresolved Mention"/>
    <w:basedOn w:val="Fontepargpadro"/>
    <w:uiPriority w:val="99"/>
    <w:semiHidden/>
    <w:unhideWhenUsed/>
    <w:rsid w:val="001479ED"/>
    <w:rPr>
      <w:color w:val="605E5C"/>
      <w:shd w:val="clear" w:color="auto" w:fill="E1DFDD"/>
    </w:rPr>
  </w:style>
  <w:style w:type="character" w:customStyle="1" w:styleId="PargrafodaListaChar">
    <w:name w:val="Parágrafo da Lista Char"/>
    <w:link w:val="PargrafodaLista"/>
    <w:uiPriority w:val="34"/>
    <w:locked/>
    <w:rsid w:val="006E344A"/>
    <w:rPr>
      <w:rFonts w:ascii="Calibri" w:eastAsia="Calibri" w:hAnsi="Calibri" w:cs="Times New Roman"/>
    </w:rPr>
  </w:style>
  <w:style w:type="paragraph" w:customStyle="1" w:styleId="Nivel01">
    <w:name w:val="Nivel 01"/>
    <w:basedOn w:val="Ttulo1"/>
    <w:next w:val="Normal"/>
    <w:autoRedefine/>
    <w:qFormat/>
    <w:rsid w:val="006E344A"/>
    <w:pPr>
      <w:tabs>
        <w:tab w:val="num" w:pos="360"/>
        <w:tab w:val="left" w:pos="567"/>
      </w:tabs>
      <w:spacing w:after="120"/>
      <w:jc w:val="both"/>
    </w:pPr>
    <w:rPr>
      <w:rFonts w:ascii="Arial" w:hAnsi="Arial" w:cs="Arial"/>
      <w:b/>
      <w:bCs/>
      <w:color w:val="auto"/>
      <w:sz w:val="20"/>
      <w:szCs w:val="20"/>
      <w:lang w:eastAsia="pt-BR"/>
    </w:rPr>
  </w:style>
  <w:style w:type="character" w:customStyle="1" w:styleId="Ttulo1Char">
    <w:name w:val="Título 1 Char"/>
    <w:basedOn w:val="Fontepargpadro"/>
    <w:link w:val="Ttulo1"/>
    <w:uiPriority w:val="9"/>
    <w:rsid w:val="006E344A"/>
    <w:rPr>
      <w:rFonts w:asciiTheme="majorHAnsi" w:eastAsiaTheme="majorEastAsia" w:hAnsiTheme="majorHAnsi" w:cstheme="majorBidi"/>
      <w:color w:val="365F91" w:themeColor="accent1" w:themeShade="BF"/>
      <w:sz w:val="32"/>
      <w:szCs w:val="32"/>
    </w:rPr>
  </w:style>
  <w:style w:type="paragraph" w:styleId="Recuodecorpodetexto2">
    <w:name w:val="Body Text Indent 2"/>
    <w:basedOn w:val="Normal"/>
    <w:link w:val="Recuodecorpodetexto2Char"/>
    <w:rsid w:val="0037454A"/>
    <w:pPr>
      <w:spacing w:after="120" w:line="240" w:lineRule="auto"/>
      <w:ind w:left="567"/>
      <w:jc w:val="both"/>
    </w:pPr>
    <w:rPr>
      <w:rFonts w:ascii="Arial" w:eastAsia="Times New Roman" w:hAnsi="Arial"/>
      <w:sz w:val="20"/>
      <w:szCs w:val="20"/>
      <w:lang w:eastAsia="pt-BR"/>
    </w:rPr>
  </w:style>
  <w:style w:type="character" w:customStyle="1" w:styleId="Recuodecorpodetexto2Char">
    <w:name w:val="Recuo de corpo de texto 2 Char"/>
    <w:basedOn w:val="Fontepargpadro"/>
    <w:link w:val="Recuodecorpodetexto2"/>
    <w:rsid w:val="0037454A"/>
    <w:rPr>
      <w:rFonts w:ascii="Arial" w:eastAsia="Times New Roman" w:hAnsi="Arial" w:cs="Times New Roman"/>
      <w:sz w:val="20"/>
      <w:szCs w:val="20"/>
      <w:lang w:eastAsia="pt-BR"/>
    </w:rPr>
  </w:style>
  <w:style w:type="paragraph" w:customStyle="1" w:styleId="Nvel1-SemNum">
    <w:name w:val="Nível 1-Sem Num"/>
    <w:basedOn w:val="Nivel01"/>
    <w:link w:val="Nvel1-SemNumChar"/>
    <w:autoRedefine/>
    <w:qFormat/>
    <w:rsid w:val="00425623"/>
    <w:pPr>
      <w:tabs>
        <w:tab w:val="clear" w:pos="360"/>
      </w:tabs>
      <w:outlineLvl w:val="1"/>
    </w:pPr>
  </w:style>
  <w:style w:type="character" w:customStyle="1" w:styleId="Nvel1-SemNumChar">
    <w:name w:val="Nível 1-Sem Num Char"/>
    <w:basedOn w:val="Fontepargpadro"/>
    <w:link w:val="Nvel1-SemNum"/>
    <w:rsid w:val="00425623"/>
    <w:rPr>
      <w:rFonts w:ascii="Arial" w:eastAsiaTheme="majorEastAsia" w:hAnsi="Arial" w:cs="Arial"/>
      <w:b/>
      <w:bCs/>
      <w:sz w:val="20"/>
      <w:szCs w:val="20"/>
      <w:lang w:eastAsia="pt-BR"/>
    </w:rPr>
  </w:style>
  <w:style w:type="paragraph" w:customStyle="1" w:styleId="Nvel1-SemNumPreto">
    <w:name w:val="Nível 1-Sem Num Preto"/>
    <w:basedOn w:val="Nvel1-SemNum"/>
    <w:link w:val="Nvel1-SemNumPretoChar"/>
    <w:qFormat/>
    <w:rsid w:val="00425623"/>
    <w:rPr>
      <w:lang w:eastAsia="zh-CN" w:bidi="hi-IN"/>
    </w:rPr>
  </w:style>
  <w:style w:type="character" w:customStyle="1" w:styleId="Nvel1-SemNumPretoChar">
    <w:name w:val="Nível 1-Sem Num Preto Char"/>
    <w:basedOn w:val="Nvel1-SemNumChar"/>
    <w:link w:val="Nvel1-SemNumPreto"/>
    <w:rsid w:val="00425623"/>
    <w:rPr>
      <w:rFonts w:ascii="Arial" w:eastAsiaTheme="majorEastAsia" w:hAnsi="Arial" w:cs="Arial"/>
      <w:b/>
      <w:bCs/>
      <w:sz w:val="20"/>
      <w:szCs w:val="20"/>
      <w:lang w:eastAsia="zh-CN" w:bidi="hi-IN"/>
    </w:rPr>
  </w:style>
  <w:style w:type="character" w:customStyle="1" w:styleId="normaltextrun">
    <w:name w:val="normaltextrun"/>
    <w:basedOn w:val="Fontepargpadro"/>
    <w:rsid w:val="00B830BC"/>
  </w:style>
  <w:style w:type="character" w:customStyle="1" w:styleId="findhit">
    <w:name w:val="findhit"/>
    <w:basedOn w:val="Fontepargpadro"/>
    <w:rsid w:val="00B83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50810">
      <w:bodyDiv w:val="1"/>
      <w:marLeft w:val="0"/>
      <w:marRight w:val="0"/>
      <w:marTop w:val="0"/>
      <w:marBottom w:val="0"/>
      <w:divBdr>
        <w:top w:val="none" w:sz="0" w:space="0" w:color="auto"/>
        <w:left w:val="none" w:sz="0" w:space="0" w:color="auto"/>
        <w:bottom w:val="none" w:sz="0" w:space="0" w:color="auto"/>
        <w:right w:val="none" w:sz="0" w:space="0" w:color="auto"/>
      </w:divBdr>
    </w:div>
    <w:div w:id="941842900">
      <w:bodyDiv w:val="1"/>
      <w:marLeft w:val="0"/>
      <w:marRight w:val="0"/>
      <w:marTop w:val="0"/>
      <w:marBottom w:val="0"/>
      <w:divBdr>
        <w:top w:val="none" w:sz="0" w:space="0" w:color="auto"/>
        <w:left w:val="none" w:sz="0" w:space="0" w:color="auto"/>
        <w:bottom w:val="none" w:sz="0" w:space="0" w:color="auto"/>
        <w:right w:val="none" w:sz="0" w:space="0" w:color="auto"/>
      </w:divBdr>
    </w:div>
    <w:div w:id="1597446620">
      <w:bodyDiv w:val="1"/>
      <w:marLeft w:val="0"/>
      <w:marRight w:val="0"/>
      <w:marTop w:val="0"/>
      <w:marBottom w:val="0"/>
      <w:divBdr>
        <w:top w:val="none" w:sz="0" w:space="0" w:color="auto"/>
        <w:left w:val="none" w:sz="0" w:space="0" w:color="auto"/>
        <w:bottom w:val="none" w:sz="0" w:space="0" w:color="auto"/>
        <w:right w:val="none" w:sz="0" w:space="0" w:color="auto"/>
      </w:divBdr>
    </w:div>
    <w:div w:id="1725518635">
      <w:bodyDiv w:val="1"/>
      <w:marLeft w:val="0"/>
      <w:marRight w:val="0"/>
      <w:marTop w:val="0"/>
      <w:marBottom w:val="0"/>
      <w:divBdr>
        <w:top w:val="none" w:sz="0" w:space="0" w:color="auto"/>
        <w:left w:val="none" w:sz="0" w:space="0" w:color="auto"/>
        <w:bottom w:val="none" w:sz="0" w:space="0" w:color="auto"/>
        <w:right w:val="none" w:sz="0" w:space="0" w:color="auto"/>
      </w:divBdr>
    </w:div>
    <w:div w:id="2037849070">
      <w:bodyDiv w:val="1"/>
      <w:marLeft w:val="0"/>
      <w:marRight w:val="0"/>
      <w:marTop w:val="0"/>
      <w:marBottom w:val="0"/>
      <w:divBdr>
        <w:top w:val="none" w:sz="0" w:space="0" w:color="auto"/>
        <w:left w:val="none" w:sz="0" w:space="0" w:color="auto"/>
        <w:bottom w:val="none" w:sz="0" w:space="0" w:color="auto"/>
        <w:right w:val="none" w:sz="0" w:space="0" w:color="auto"/>
      </w:divBdr>
    </w:div>
    <w:div w:id="21450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s.saquarema.rj.gov.br/wp-content/uploads/2024/01/D.O.S._1335-5_EDICAO_EXTRA_assinado.pdf" TargetMode="External"/><Relationship Id="rId18" Type="http://schemas.openxmlformats.org/officeDocument/2006/relationships/hyperlink" Target="https://dos.saquarema.rj.gov.br/wp-content/uploads/2024/01/D.O.S._1335-5_EDICAO_EXTRA_assinado.pdf" TargetMode="External"/><Relationship Id="rId26" Type="http://schemas.openxmlformats.org/officeDocument/2006/relationships/hyperlink" Target="https://dos.saquarema.rj.gov.br/wp-content/uploads/2024/01/D.O.S._1335-5_EDICAO_EXTRA_assinado.pdf" TargetMode="External"/><Relationship Id="rId39" Type="http://schemas.openxmlformats.org/officeDocument/2006/relationships/hyperlink" Target="https://www.gov.br/economia/pt-br/assuntos/drei/legislacao/arquivos/legislacoes-federais/indrei772020.pdf" TargetMode="External"/><Relationship Id="rId21" Type="http://schemas.openxmlformats.org/officeDocument/2006/relationships/hyperlink" Target="https://dos.saquarema.rj.gov.br/wp-content/uploads/2024/01/D.O.S._1335-5_EDICAO_EXTRA_assinado.pdf"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gov.br/trabalho-e-previdencia/pt-br/servicos/empregador/programa-de-alimentacao-do-trabalhador-pat/arquivos-legislacao/instrucoes-normativas/pat_in_971_2009.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s.saquarema.rj.gov.br/wp-content/uploads/2024/01/D.O.S._1335-5_EDICAO_EXTRA_assinado.pdf" TargetMode="External"/><Relationship Id="rId29" Type="http://schemas.openxmlformats.org/officeDocument/2006/relationships/hyperlink" Target="https://dos.saquarema.rj.gov.br/wp-content/uploads/2024/01/D.O.S._1335-5_EDICAO_EXTRA_assinad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s.saquarema.rj.gov.br/wp-content/uploads/2024/01/D.O.S._1335-5_EDICAO_EXTRA_assinado.pdf" TargetMode="External"/><Relationship Id="rId24" Type="http://schemas.openxmlformats.org/officeDocument/2006/relationships/hyperlink" Target="https://dos.saquarema.rj.gov.br/wp-content/uploads/2024/01/D.O.S._1335-5_EDICAO_EXTRA_assinado.pdf"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dos.saquarema.rj.gov.br/wp-content/uploads/2024/02/D.O.S._1355-5_assinado.pdf" TargetMode="External"/><Relationship Id="rId40" Type="http://schemas.openxmlformats.org/officeDocument/2006/relationships/hyperlink" Target="https://www.planalto.gov.br/ccivil_03/leis/l5764.ht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s.saquarema.rj.gov.br/wp-content/uploads/2024/01/D.O.S._1335-5_EDICAO_EXTRA_assinado.pdf" TargetMode="External"/><Relationship Id="rId23" Type="http://schemas.openxmlformats.org/officeDocument/2006/relationships/hyperlink" Target="https://dos.saquarema.rj.gov.br/wp-content/uploads/2024/01/D.O.S._1335-5_EDICAO_EXTRA_assinado.pdf" TargetMode="External"/><Relationship Id="rId28" Type="http://schemas.openxmlformats.org/officeDocument/2006/relationships/hyperlink" Target="https://dos.saquarema.rj.gov.br/wp-content/uploads/2024/01/D.O.S._1335-5_EDICAO_EXTRA_assinado.pdf" TargetMode="External"/><Relationship Id="rId36" Type="http://schemas.openxmlformats.org/officeDocument/2006/relationships/hyperlink" Target="https://www.planalto.gov.br/ccivil_03/leis/lcp/lcp123.htm" TargetMode="External"/><Relationship Id="rId10" Type="http://schemas.openxmlformats.org/officeDocument/2006/relationships/hyperlink" Target="https://dos.saquarema.rj.gov.br/wp-content/uploads/2024/01/D.O.S._1335-5_EDICAO_EXTRA_assinado.pdf" TargetMode="External"/><Relationship Id="rId19" Type="http://schemas.openxmlformats.org/officeDocument/2006/relationships/hyperlink" Target="https://dos.saquarema.rj.gov.br/wp-content/uploads/2024/01/D.O.S._1335-5_EDICAO_EXTRA_assinado.pdf" TargetMode="External"/><Relationship Id="rId31" Type="http://schemas.openxmlformats.org/officeDocument/2006/relationships/hyperlink" Target="https://dos.saquarema.rj.gov.br/wp-content/uploads/2024/01/D.O.S._1335-5_EDICAO_EXTRA_assinado.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dos.saquarema.rj.gov.br/wp-content/uploads/2024/01/D.O.S._1335-5_EDICAO_EXTRA_assinado.pdf" TargetMode="External"/><Relationship Id="rId22" Type="http://schemas.openxmlformats.org/officeDocument/2006/relationships/hyperlink" Target="https://dos.saquarema.rj.gov.br/wp-content/uploads/2024/01/D.O.S._1335-5_EDICAO_EXTRA_assinado.pdf" TargetMode="External"/><Relationship Id="rId27" Type="http://schemas.openxmlformats.org/officeDocument/2006/relationships/hyperlink" Target="https://dos.saquarema.rj.gov.br/wp-content/uploads/2024/01/D.O.S._1335-5_EDICAO_EXTRA_assinado.pdf" TargetMode="External"/><Relationship Id="rId30" Type="http://schemas.openxmlformats.org/officeDocument/2006/relationships/hyperlink" Target="https://dos.saquarema.rj.gov.br/wp-content/uploads/2024/01/D.O.S._1335-5_EDICAO_EXTRA_assinado.pdf" TargetMode="External"/><Relationship Id="rId35" Type="http://schemas.openxmlformats.org/officeDocument/2006/relationships/hyperlink" Target="https://in.gov.br/en/web/dou/-/instrucao-normativa-seges/me-n-77-de-4-de-novembro-de-2022-441681061" TargetMode="External"/><Relationship Id="rId43"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dos.saquarema.rj.gov.br/wp-content/uploads/2024/01/D.O.S._1335-5_EDICAO_EXTRA_assinado.pdf" TargetMode="External"/><Relationship Id="rId25" Type="http://schemas.openxmlformats.org/officeDocument/2006/relationships/hyperlink" Target="https://dos.saquarema.rj.gov.br/wp-content/uploads/2024/01/D.O.S._1335-5_EDICAO_EXTRA_assinado.pdf"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gov.br/empresas-e-negocios/pt-br/empreendedor" TargetMode="External"/><Relationship Id="rId46" Type="http://schemas.openxmlformats.org/officeDocument/2006/relationships/fontTable" Target="fontTable.xml"/><Relationship Id="rId20" Type="http://schemas.openxmlformats.org/officeDocument/2006/relationships/hyperlink" Target="https://dos.saquarema.rj.gov.br/wp-content/uploads/2024/01/D.O.S._1335-5_EDICAO_EXTRA_assinado.pdf" TargetMode="External"/><Relationship Id="rId41" Type="http://schemas.openxmlformats.org/officeDocument/2006/relationships/hyperlink" Target="https://www.planalto.gov.br/ccivil_03/_ato2019-2022/2021/decreto/d10880.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177C3-C26B-40CE-AA8E-F937E5BE9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8765</Words>
  <Characters>47336</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Luiz barroso oliveira</dc:creator>
  <cp:lastModifiedBy>Roberta Gomes Marinho de Souza</cp:lastModifiedBy>
  <cp:revision>2</cp:revision>
  <cp:lastPrinted>2025-03-17T14:07:00Z</cp:lastPrinted>
  <dcterms:created xsi:type="dcterms:W3CDTF">2025-04-01T14:35:00Z</dcterms:created>
  <dcterms:modified xsi:type="dcterms:W3CDTF">2025-04-01T14:35:00Z</dcterms:modified>
</cp:coreProperties>
</file>