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4BF1" w14:textId="77777777" w:rsidR="00A936C3" w:rsidRDefault="00A936C3" w:rsidP="00A936C3">
      <w:pPr>
        <w:spacing w:after="0" w:line="360" w:lineRule="auto"/>
        <w:jc w:val="center"/>
        <w:rPr>
          <w:rFonts w:ascii="Times New Roman" w:hAnsi="Times New Roman"/>
          <w:b/>
        </w:rPr>
      </w:pPr>
      <w:r>
        <w:rPr>
          <w:rFonts w:ascii="Times New Roman" w:hAnsi="Times New Roman"/>
          <w:b/>
        </w:rPr>
        <w:t xml:space="preserve">TERMO DE REFERÊNCIA </w:t>
      </w:r>
    </w:p>
    <w:p w14:paraId="6EB2575B" w14:textId="77777777" w:rsidR="00A936C3" w:rsidRDefault="00A936C3" w:rsidP="00A936C3">
      <w:pPr>
        <w:spacing w:after="0" w:line="360" w:lineRule="auto"/>
        <w:jc w:val="center"/>
        <w:rPr>
          <w:rFonts w:ascii="Times New Roman" w:hAnsi="Times New Roman"/>
          <w:b/>
        </w:rPr>
      </w:pPr>
    </w:p>
    <w:p w14:paraId="4ACE3319" w14:textId="77777777" w:rsidR="00A936C3" w:rsidRDefault="00A936C3" w:rsidP="00A936C3">
      <w:pPr>
        <w:pStyle w:val="PargrafodaLista"/>
        <w:numPr>
          <w:ilvl w:val="0"/>
          <w:numId w:val="1"/>
        </w:numPr>
        <w:spacing w:after="0" w:line="360" w:lineRule="auto"/>
        <w:jc w:val="both"/>
        <w:rPr>
          <w:rFonts w:ascii="Times New Roman" w:hAnsi="Times New Roman"/>
          <w:b/>
        </w:rPr>
      </w:pPr>
      <w:r>
        <w:rPr>
          <w:rFonts w:ascii="Times New Roman" w:hAnsi="Times New Roman"/>
          <w:b/>
        </w:rPr>
        <w:t>IDENTIFICAÇÃO DO DEMANDANTE</w:t>
      </w:r>
    </w:p>
    <w:p w14:paraId="638B156E" w14:textId="77777777" w:rsidR="00A936C3" w:rsidRPr="001D769A" w:rsidRDefault="00A936C3" w:rsidP="00A936C3">
      <w:pPr>
        <w:spacing w:after="0" w:line="360" w:lineRule="auto"/>
        <w:jc w:val="both"/>
        <w:rPr>
          <w:rFonts w:ascii="Times New Roman" w:hAnsi="Times New Roman"/>
        </w:rPr>
      </w:pPr>
      <w:r>
        <w:rPr>
          <w:rFonts w:ascii="Times New Roman" w:hAnsi="Times New Roman"/>
        </w:rPr>
        <w:t xml:space="preserve">Solicitação feita através da Secretaria Municipal de Educação, Cultura, Inclusão, Ciência e Tecnologia, estabelecida no Centro Administrativo Ezio Ferreira Costa, localizada na Avenida Saquarema, n° 4.299, bloco 2, Porto da Roça, Saquarema/RJ, </w:t>
      </w:r>
      <w:r w:rsidRPr="00131C24">
        <w:rPr>
          <w:rFonts w:ascii="Times New Roman" w:hAnsi="Times New Roman"/>
        </w:rPr>
        <w:t>CEP</w:t>
      </w:r>
      <w:r>
        <w:rPr>
          <w:rFonts w:ascii="Times New Roman" w:hAnsi="Times New Roman"/>
        </w:rPr>
        <w:t>. 28.994-374. Prefeitura Municipal de Saquarema – CNPJ 32.147.670/0001-21.</w:t>
      </w:r>
    </w:p>
    <w:p w14:paraId="69C20482" w14:textId="77777777" w:rsidR="00A936C3" w:rsidRPr="00EE1FF1" w:rsidRDefault="00A936C3" w:rsidP="00A936C3">
      <w:pPr>
        <w:spacing w:after="0" w:line="360" w:lineRule="auto"/>
        <w:jc w:val="both"/>
        <w:rPr>
          <w:rFonts w:ascii="Times New Roman" w:hAnsi="Times New Roman"/>
          <w:b/>
        </w:rPr>
      </w:pPr>
    </w:p>
    <w:p w14:paraId="5333F07A" w14:textId="77777777" w:rsidR="00A936C3" w:rsidRPr="001026A0"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 xml:space="preserve">DEFINIÇÃO DO OBJETO </w:t>
      </w:r>
    </w:p>
    <w:p w14:paraId="4D96987E" w14:textId="77F16210" w:rsidR="001026A0" w:rsidRDefault="001026A0" w:rsidP="001026A0">
      <w:pPr>
        <w:spacing w:after="0" w:line="360" w:lineRule="auto"/>
        <w:jc w:val="both"/>
        <w:rPr>
          <w:rFonts w:ascii="Times New Roman" w:hAnsi="Times New Roman"/>
        </w:rPr>
      </w:pPr>
      <w:r>
        <w:rPr>
          <w:rFonts w:ascii="Times New Roman" w:hAnsi="Times New Roman"/>
        </w:rPr>
        <w:t xml:space="preserve">2.1. </w:t>
      </w:r>
      <w:r w:rsidR="00550F58">
        <w:rPr>
          <w:rFonts w:ascii="Times New Roman" w:hAnsi="Times New Roman"/>
        </w:rPr>
        <w:t>A</w:t>
      </w:r>
      <w:r w:rsidRPr="001026A0">
        <w:rPr>
          <w:rFonts w:ascii="Times New Roman" w:hAnsi="Times New Roman"/>
        </w:rPr>
        <w:t xml:space="preserve">quisição de lixeira contentor tipo container para atender a demanda das unidades pertencentes a Secretaria Municipal de Educação, Cultura, Inclusão, Ciência e Tecnologia, </w:t>
      </w:r>
      <w:r w:rsidRPr="008B2D5A">
        <w:rPr>
          <w:rFonts w:ascii="Times New Roman" w:hAnsi="Times New Roman"/>
        </w:rPr>
        <w:t>conforme condições e exigências estabelecidas neste Termo de Referência.</w:t>
      </w:r>
    </w:p>
    <w:p w14:paraId="72557BBC" w14:textId="769B5F73" w:rsidR="001026A0" w:rsidRDefault="001026A0" w:rsidP="001026A0">
      <w:pPr>
        <w:spacing w:after="0" w:line="360" w:lineRule="auto"/>
        <w:jc w:val="both"/>
        <w:rPr>
          <w:rFonts w:ascii="Times New Roman" w:hAnsi="Times New Roman"/>
        </w:rPr>
      </w:pPr>
      <w:r>
        <w:rPr>
          <w:rFonts w:ascii="Times New Roman" w:hAnsi="Times New Roman"/>
        </w:rPr>
        <w:t>2.2. Descritivo e quantitativos do objeto:</w:t>
      </w:r>
    </w:p>
    <w:tbl>
      <w:tblPr>
        <w:tblStyle w:val="Tabelacomgrade"/>
        <w:tblW w:w="8926" w:type="dxa"/>
        <w:jc w:val="center"/>
        <w:tblLook w:val="04A0" w:firstRow="1" w:lastRow="0" w:firstColumn="1" w:lastColumn="0" w:noHBand="0" w:noVBand="1"/>
      </w:tblPr>
      <w:tblGrid>
        <w:gridCol w:w="803"/>
        <w:gridCol w:w="1194"/>
        <w:gridCol w:w="4443"/>
        <w:gridCol w:w="1210"/>
        <w:gridCol w:w="1276"/>
      </w:tblGrid>
      <w:tr w:rsidR="001026A0" w:rsidRPr="001026A0" w14:paraId="28B99DC2" w14:textId="77777777" w:rsidTr="007726EF">
        <w:trPr>
          <w:trHeight w:val="850"/>
          <w:jc w:val="center"/>
        </w:trPr>
        <w:tc>
          <w:tcPr>
            <w:tcW w:w="803" w:type="dxa"/>
            <w:shd w:val="clear" w:color="auto" w:fill="BFBFBF" w:themeFill="background1" w:themeFillShade="BF"/>
            <w:vAlign w:val="center"/>
          </w:tcPr>
          <w:p w14:paraId="0722C058" w14:textId="77777777" w:rsidR="001026A0" w:rsidRPr="001026A0" w:rsidRDefault="001026A0" w:rsidP="007726EF">
            <w:pPr>
              <w:jc w:val="center"/>
              <w:rPr>
                <w:rFonts w:ascii="Times New Roman" w:hAnsi="Times New Roman"/>
                <w:b/>
                <w:bCs/>
              </w:rPr>
            </w:pPr>
            <w:r w:rsidRPr="001026A0">
              <w:rPr>
                <w:rFonts w:ascii="Times New Roman" w:hAnsi="Times New Roman"/>
                <w:b/>
                <w:bCs/>
              </w:rPr>
              <w:t>ITEM</w:t>
            </w:r>
          </w:p>
        </w:tc>
        <w:tc>
          <w:tcPr>
            <w:tcW w:w="1194" w:type="dxa"/>
            <w:shd w:val="clear" w:color="auto" w:fill="BFBFBF" w:themeFill="background1" w:themeFillShade="BF"/>
            <w:vAlign w:val="center"/>
          </w:tcPr>
          <w:p w14:paraId="5B39B653" w14:textId="77777777" w:rsidR="001026A0" w:rsidRPr="001026A0" w:rsidRDefault="001026A0" w:rsidP="007726EF">
            <w:pPr>
              <w:jc w:val="center"/>
              <w:rPr>
                <w:rFonts w:ascii="Times New Roman" w:hAnsi="Times New Roman"/>
                <w:b/>
                <w:bCs/>
              </w:rPr>
            </w:pPr>
            <w:r w:rsidRPr="001026A0">
              <w:rPr>
                <w:rFonts w:ascii="Times New Roman" w:hAnsi="Times New Roman"/>
                <w:b/>
                <w:bCs/>
              </w:rPr>
              <w:t>CATMAT</w:t>
            </w:r>
          </w:p>
        </w:tc>
        <w:tc>
          <w:tcPr>
            <w:tcW w:w="4443" w:type="dxa"/>
            <w:shd w:val="clear" w:color="auto" w:fill="BFBFBF" w:themeFill="background1" w:themeFillShade="BF"/>
            <w:vAlign w:val="center"/>
          </w:tcPr>
          <w:p w14:paraId="50147D7F" w14:textId="77777777" w:rsidR="001026A0" w:rsidRPr="001026A0" w:rsidRDefault="001026A0" w:rsidP="007726EF">
            <w:pPr>
              <w:jc w:val="center"/>
              <w:rPr>
                <w:rFonts w:ascii="Times New Roman" w:hAnsi="Times New Roman"/>
                <w:b/>
                <w:bCs/>
              </w:rPr>
            </w:pPr>
            <w:r w:rsidRPr="001026A0">
              <w:rPr>
                <w:rFonts w:ascii="Times New Roman" w:hAnsi="Times New Roman"/>
                <w:b/>
                <w:bCs/>
              </w:rPr>
              <w:t>DESCRIÇÃO</w:t>
            </w:r>
          </w:p>
        </w:tc>
        <w:tc>
          <w:tcPr>
            <w:tcW w:w="1210" w:type="dxa"/>
            <w:shd w:val="clear" w:color="auto" w:fill="BFBFBF" w:themeFill="background1" w:themeFillShade="BF"/>
            <w:vAlign w:val="center"/>
          </w:tcPr>
          <w:p w14:paraId="3D1F47D4" w14:textId="77777777" w:rsidR="001026A0" w:rsidRPr="001026A0" w:rsidRDefault="001026A0" w:rsidP="007726EF">
            <w:pPr>
              <w:jc w:val="center"/>
              <w:rPr>
                <w:rFonts w:ascii="Times New Roman" w:hAnsi="Times New Roman"/>
                <w:b/>
                <w:bCs/>
              </w:rPr>
            </w:pPr>
            <w:r w:rsidRPr="001026A0">
              <w:rPr>
                <w:rFonts w:ascii="Times New Roman" w:hAnsi="Times New Roman"/>
                <w:b/>
                <w:bCs/>
              </w:rPr>
              <w:t>UNID.</w:t>
            </w:r>
          </w:p>
        </w:tc>
        <w:tc>
          <w:tcPr>
            <w:tcW w:w="1276" w:type="dxa"/>
            <w:shd w:val="clear" w:color="auto" w:fill="BFBFBF" w:themeFill="background1" w:themeFillShade="BF"/>
            <w:vAlign w:val="center"/>
          </w:tcPr>
          <w:p w14:paraId="74136FEC" w14:textId="77777777" w:rsidR="001026A0" w:rsidRPr="001026A0" w:rsidRDefault="001026A0" w:rsidP="007726EF">
            <w:pPr>
              <w:jc w:val="center"/>
              <w:rPr>
                <w:rFonts w:ascii="Times New Roman" w:hAnsi="Times New Roman"/>
                <w:b/>
                <w:bCs/>
              </w:rPr>
            </w:pPr>
            <w:r w:rsidRPr="001026A0">
              <w:rPr>
                <w:rFonts w:ascii="Times New Roman" w:hAnsi="Times New Roman"/>
                <w:b/>
                <w:bCs/>
              </w:rPr>
              <w:t>QUANT.</w:t>
            </w:r>
          </w:p>
        </w:tc>
      </w:tr>
      <w:tr w:rsidR="001026A0" w:rsidRPr="001026A0" w14:paraId="448F9AEB" w14:textId="77777777" w:rsidTr="007726EF">
        <w:trPr>
          <w:jc w:val="center"/>
        </w:trPr>
        <w:tc>
          <w:tcPr>
            <w:tcW w:w="803" w:type="dxa"/>
            <w:vAlign w:val="center"/>
          </w:tcPr>
          <w:p w14:paraId="73E5DA0A" w14:textId="77777777" w:rsidR="001026A0" w:rsidRPr="001026A0" w:rsidRDefault="001026A0" w:rsidP="007726EF">
            <w:pPr>
              <w:jc w:val="center"/>
              <w:rPr>
                <w:rFonts w:ascii="Times New Roman" w:hAnsi="Times New Roman"/>
                <w:b/>
                <w:bCs/>
              </w:rPr>
            </w:pPr>
            <w:r w:rsidRPr="001026A0">
              <w:rPr>
                <w:rFonts w:ascii="Times New Roman" w:hAnsi="Times New Roman"/>
                <w:b/>
                <w:bCs/>
              </w:rPr>
              <w:t>1</w:t>
            </w:r>
          </w:p>
        </w:tc>
        <w:tc>
          <w:tcPr>
            <w:tcW w:w="1194" w:type="dxa"/>
            <w:vAlign w:val="center"/>
          </w:tcPr>
          <w:p w14:paraId="53EAA52C" w14:textId="77777777" w:rsidR="001026A0" w:rsidRPr="001026A0" w:rsidRDefault="001026A0" w:rsidP="007726EF">
            <w:pPr>
              <w:jc w:val="center"/>
              <w:rPr>
                <w:rFonts w:ascii="Times New Roman" w:hAnsi="Times New Roman"/>
              </w:rPr>
            </w:pPr>
            <w:r w:rsidRPr="001026A0">
              <w:rPr>
                <w:rFonts w:ascii="Times New Roman" w:hAnsi="Times New Roman"/>
              </w:rPr>
              <w:t>332336</w:t>
            </w:r>
          </w:p>
          <w:p w14:paraId="6BCF666B" w14:textId="77777777" w:rsidR="001026A0" w:rsidRPr="001026A0" w:rsidRDefault="001026A0" w:rsidP="007726EF">
            <w:pPr>
              <w:jc w:val="center"/>
              <w:rPr>
                <w:rFonts w:ascii="Times New Roman" w:hAnsi="Times New Roman"/>
              </w:rPr>
            </w:pPr>
          </w:p>
          <w:p w14:paraId="0E99041F" w14:textId="77777777" w:rsidR="001026A0" w:rsidRPr="001026A0" w:rsidRDefault="001026A0" w:rsidP="007726EF">
            <w:pPr>
              <w:jc w:val="center"/>
              <w:rPr>
                <w:rFonts w:ascii="Times New Roman" w:hAnsi="Times New Roman"/>
              </w:rPr>
            </w:pPr>
            <w:r w:rsidRPr="001026A0">
              <w:rPr>
                <w:rFonts w:ascii="Times New Roman" w:hAnsi="Times New Roman"/>
              </w:rPr>
              <w:t>Similar</w:t>
            </w:r>
          </w:p>
        </w:tc>
        <w:tc>
          <w:tcPr>
            <w:tcW w:w="4443" w:type="dxa"/>
            <w:vAlign w:val="center"/>
          </w:tcPr>
          <w:p w14:paraId="1690E06F" w14:textId="26F94342" w:rsidR="001679F1" w:rsidRPr="001679F1" w:rsidRDefault="001026A0" w:rsidP="001679F1">
            <w:pPr>
              <w:spacing w:line="360" w:lineRule="auto"/>
              <w:jc w:val="both"/>
              <w:rPr>
                <w:rFonts w:ascii="Times New Roman" w:hAnsi="Times New Roman"/>
              </w:rPr>
            </w:pPr>
            <w:r w:rsidRPr="001026A0">
              <w:rPr>
                <w:rFonts w:ascii="Times New Roman" w:hAnsi="Times New Roman"/>
                <w:b/>
                <w:bCs/>
              </w:rPr>
              <w:t xml:space="preserve">Lixeira container – </w:t>
            </w:r>
            <w:r w:rsidR="001679F1" w:rsidRPr="001679F1">
              <w:rPr>
                <w:rFonts w:ascii="Times New Roman" w:hAnsi="Times New Roman"/>
              </w:rPr>
              <w:t>Contentor tipo container para lixo</w:t>
            </w:r>
            <w:r w:rsidR="004031D4">
              <w:rPr>
                <w:rFonts w:ascii="Times New Roman" w:hAnsi="Times New Roman"/>
              </w:rPr>
              <w:t>, na cor verde,</w:t>
            </w:r>
            <w:r w:rsidR="001679F1" w:rsidRPr="001679F1">
              <w:rPr>
                <w:rFonts w:ascii="Times New Roman" w:hAnsi="Times New Roman"/>
              </w:rPr>
              <w:t xml:space="preserve"> em plástico polietileno com proteção </w:t>
            </w:r>
            <w:proofErr w:type="spellStart"/>
            <w:r w:rsidR="001679F1" w:rsidRPr="001679F1">
              <w:rPr>
                <w:rFonts w:ascii="Times New Roman" w:hAnsi="Times New Roman"/>
              </w:rPr>
              <w:t>anti-UV</w:t>
            </w:r>
            <w:proofErr w:type="spellEnd"/>
            <w:r w:rsidR="001679F1" w:rsidRPr="001679F1">
              <w:rPr>
                <w:rFonts w:ascii="Times New Roman" w:hAnsi="Times New Roman"/>
              </w:rPr>
              <w:t xml:space="preserve"> e quatro rodízios. </w:t>
            </w:r>
          </w:p>
          <w:p w14:paraId="4EFEC22A" w14:textId="77777777" w:rsidR="001679F1" w:rsidRPr="001679F1" w:rsidRDefault="001679F1" w:rsidP="001679F1">
            <w:pPr>
              <w:spacing w:line="360" w:lineRule="auto"/>
              <w:jc w:val="both"/>
              <w:rPr>
                <w:rFonts w:ascii="Times New Roman" w:hAnsi="Times New Roman"/>
              </w:rPr>
            </w:pPr>
            <w:r w:rsidRPr="001679F1">
              <w:rPr>
                <w:rFonts w:ascii="Times New Roman" w:hAnsi="Times New Roman"/>
              </w:rPr>
              <w:t xml:space="preserve">Superfície lavável e impermeável com dreno para escoar líquidos, tampa articulada, </w:t>
            </w:r>
            <w:proofErr w:type="spellStart"/>
            <w:r w:rsidRPr="001679F1">
              <w:rPr>
                <w:rFonts w:ascii="Times New Roman" w:hAnsi="Times New Roman"/>
              </w:rPr>
              <w:t>munhão</w:t>
            </w:r>
            <w:proofErr w:type="spellEnd"/>
            <w:r w:rsidRPr="001679F1">
              <w:rPr>
                <w:rFonts w:ascii="Times New Roman" w:hAnsi="Times New Roman"/>
              </w:rPr>
              <w:t xml:space="preserve"> lateral em aço para basculamento. </w:t>
            </w:r>
          </w:p>
          <w:p w14:paraId="1E6B95CF" w14:textId="77777777" w:rsidR="001679F1" w:rsidRPr="001679F1" w:rsidRDefault="001679F1" w:rsidP="001679F1">
            <w:pPr>
              <w:spacing w:line="360" w:lineRule="auto"/>
              <w:jc w:val="both"/>
              <w:rPr>
                <w:rFonts w:ascii="Times New Roman" w:hAnsi="Times New Roman"/>
              </w:rPr>
            </w:pPr>
            <w:r w:rsidRPr="001679F1">
              <w:rPr>
                <w:rFonts w:ascii="Times New Roman" w:hAnsi="Times New Roman"/>
              </w:rPr>
              <w:t xml:space="preserve">As quatro rodas giratórias com rodas de borracha de 8 polegadas, sendo duas com freio. </w:t>
            </w:r>
          </w:p>
          <w:p w14:paraId="205EE3CB" w14:textId="24800B12" w:rsidR="001679F1" w:rsidRPr="001679F1" w:rsidRDefault="001679F1" w:rsidP="001679F1">
            <w:pPr>
              <w:spacing w:line="360" w:lineRule="auto"/>
              <w:jc w:val="both"/>
              <w:rPr>
                <w:rFonts w:ascii="Times New Roman" w:hAnsi="Times New Roman"/>
              </w:rPr>
            </w:pPr>
            <w:r w:rsidRPr="001679F1">
              <w:rPr>
                <w:rFonts w:ascii="Times New Roman" w:hAnsi="Times New Roman"/>
              </w:rPr>
              <w:t xml:space="preserve">Personalizada com adesivo no corpo com </w:t>
            </w:r>
            <w:r w:rsidR="001B7809">
              <w:rPr>
                <w:rFonts w:ascii="Times New Roman" w:hAnsi="Times New Roman"/>
              </w:rPr>
              <w:t>a</w:t>
            </w:r>
            <w:r w:rsidRPr="001679F1">
              <w:rPr>
                <w:rFonts w:ascii="Times New Roman" w:hAnsi="Times New Roman"/>
              </w:rPr>
              <w:t xml:space="preserve"> logo da Prefeitura Municipal de Saquarema.</w:t>
            </w:r>
          </w:p>
          <w:p w14:paraId="7355A20F" w14:textId="77777777" w:rsidR="001679F1" w:rsidRPr="001679F1" w:rsidRDefault="001679F1" w:rsidP="001679F1">
            <w:pPr>
              <w:spacing w:line="360" w:lineRule="auto"/>
              <w:jc w:val="both"/>
              <w:rPr>
                <w:rFonts w:ascii="Times New Roman" w:hAnsi="Times New Roman"/>
              </w:rPr>
            </w:pPr>
            <w:r w:rsidRPr="001679F1">
              <w:rPr>
                <w:rFonts w:ascii="Times New Roman" w:hAnsi="Times New Roman"/>
              </w:rPr>
              <w:t>Capacidade: 500 litros.</w:t>
            </w:r>
          </w:p>
          <w:p w14:paraId="373705F2" w14:textId="77777777" w:rsidR="001679F1" w:rsidRPr="001679F1" w:rsidRDefault="001679F1" w:rsidP="001679F1">
            <w:pPr>
              <w:spacing w:line="360" w:lineRule="auto"/>
              <w:jc w:val="both"/>
              <w:rPr>
                <w:rFonts w:ascii="Times New Roman" w:hAnsi="Times New Roman"/>
              </w:rPr>
            </w:pPr>
            <w:r w:rsidRPr="001679F1">
              <w:rPr>
                <w:rFonts w:ascii="Times New Roman" w:hAnsi="Times New Roman"/>
              </w:rPr>
              <w:t>Medidas aproximadas em cm da lixeira (C x L x A): 137 x 107 x 129.</w:t>
            </w:r>
          </w:p>
          <w:p w14:paraId="77F5C1B9" w14:textId="6BA455E5" w:rsidR="001026A0" w:rsidRPr="001026A0" w:rsidRDefault="001679F1" w:rsidP="001679F1">
            <w:pPr>
              <w:spacing w:line="360" w:lineRule="auto"/>
              <w:jc w:val="both"/>
              <w:rPr>
                <w:rFonts w:ascii="Times New Roman" w:hAnsi="Times New Roman"/>
              </w:rPr>
            </w:pPr>
            <w:r w:rsidRPr="001679F1">
              <w:rPr>
                <w:rFonts w:ascii="Times New Roman" w:hAnsi="Times New Roman"/>
              </w:rPr>
              <w:t>Medida aproximada em cm do adesivo (A x L): 40 x 40.</w:t>
            </w:r>
          </w:p>
        </w:tc>
        <w:tc>
          <w:tcPr>
            <w:tcW w:w="1210" w:type="dxa"/>
            <w:vAlign w:val="center"/>
          </w:tcPr>
          <w:p w14:paraId="2A15D9EF" w14:textId="77777777" w:rsidR="001026A0" w:rsidRPr="001026A0" w:rsidRDefault="001026A0" w:rsidP="007726EF">
            <w:pPr>
              <w:jc w:val="center"/>
              <w:rPr>
                <w:rFonts w:ascii="Times New Roman" w:hAnsi="Times New Roman"/>
              </w:rPr>
            </w:pPr>
            <w:r w:rsidRPr="001026A0">
              <w:rPr>
                <w:rFonts w:ascii="Times New Roman" w:hAnsi="Times New Roman"/>
              </w:rPr>
              <w:t>Unid.</w:t>
            </w:r>
          </w:p>
        </w:tc>
        <w:tc>
          <w:tcPr>
            <w:tcW w:w="1276" w:type="dxa"/>
            <w:vAlign w:val="center"/>
          </w:tcPr>
          <w:p w14:paraId="235665E4" w14:textId="3480DD49" w:rsidR="001026A0" w:rsidRPr="001026A0" w:rsidRDefault="00B4608A" w:rsidP="007726EF">
            <w:pPr>
              <w:jc w:val="center"/>
              <w:rPr>
                <w:rFonts w:ascii="Times New Roman" w:hAnsi="Times New Roman"/>
              </w:rPr>
            </w:pPr>
            <w:r>
              <w:rPr>
                <w:rFonts w:ascii="Times New Roman" w:hAnsi="Times New Roman"/>
              </w:rPr>
              <w:t>170</w:t>
            </w:r>
          </w:p>
        </w:tc>
      </w:tr>
    </w:tbl>
    <w:p w14:paraId="222B7131" w14:textId="77777777" w:rsidR="001B7809" w:rsidRDefault="001B7809" w:rsidP="001026A0">
      <w:pPr>
        <w:spacing w:after="0" w:line="360" w:lineRule="auto"/>
        <w:jc w:val="both"/>
        <w:rPr>
          <w:rFonts w:ascii="Times New Roman" w:hAnsi="Times New Roman"/>
        </w:rPr>
      </w:pPr>
    </w:p>
    <w:p w14:paraId="4BE3EB66" w14:textId="77777777" w:rsidR="000B3CD7" w:rsidRDefault="000B3CD7" w:rsidP="001026A0">
      <w:pPr>
        <w:spacing w:after="0" w:line="360" w:lineRule="auto"/>
        <w:jc w:val="both"/>
        <w:rPr>
          <w:rFonts w:ascii="Times New Roman" w:hAnsi="Times New Roman"/>
        </w:rPr>
      </w:pPr>
    </w:p>
    <w:p w14:paraId="21CF10A1" w14:textId="4E55C7EF" w:rsidR="004031D4" w:rsidRDefault="004031D4" w:rsidP="001026A0">
      <w:pPr>
        <w:spacing w:after="0" w:line="360" w:lineRule="auto"/>
        <w:jc w:val="both"/>
        <w:rPr>
          <w:rFonts w:ascii="Times New Roman" w:hAnsi="Times New Roman"/>
        </w:rPr>
      </w:pPr>
      <w:r>
        <w:rPr>
          <w:rFonts w:ascii="Times New Roman" w:hAnsi="Times New Roman"/>
        </w:rPr>
        <w:lastRenderedPageBreak/>
        <w:t>2.2.1. Logo da Prefeitura Municipal de Saquarema:</w:t>
      </w:r>
    </w:p>
    <w:p w14:paraId="5570F8BB" w14:textId="77777777" w:rsidR="004031D4" w:rsidRDefault="004031D4" w:rsidP="004031D4">
      <w:pPr>
        <w:keepNext/>
        <w:jc w:val="center"/>
      </w:pPr>
      <w:r w:rsidRPr="00E91D20">
        <w:rPr>
          <w:rFonts w:ascii="Arial" w:hAnsi="Arial" w:cs="Arial"/>
          <w:noProof/>
        </w:rPr>
        <w:drawing>
          <wp:inline distT="0" distB="0" distL="0" distR="0" wp14:anchorId="11B3F867" wp14:editId="404D441C">
            <wp:extent cx="2577394" cy="2676525"/>
            <wp:effectExtent l="0" t="0" r="0" b="0"/>
            <wp:docPr id="8166653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65316" name=""/>
                    <pic:cNvPicPr/>
                  </pic:nvPicPr>
                  <pic:blipFill>
                    <a:blip r:embed="rId8"/>
                    <a:stretch>
                      <a:fillRect/>
                    </a:stretch>
                  </pic:blipFill>
                  <pic:spPr>
                    <a:xfrm>
                      <a:off x="0" y="0"/>
                      <a:ext cx="2595607" cy="2695438"/>
                    </a:xfrm>
                    <a:prstGeom prst="rect">
                      <a:avLst/>
                    </a:prstGeom>
                  </pic:spPr>
                </pic:pic>
              </a:graphicData>
            </a:graphic>
          </wp:inline>
        </w:drawing>
      </w:r>
    </w:p>
    <w:p w14:paraId="6A030A6D" w14:textId="77777777" w:rsidR="004031D4" w:rsidRPr="00E91D20" w:rsidRDefault="004031D4" w:rsidP="004031D4">
      <w:pPr>
        <w:pStyle w:val="Legenda"/>
        <w:jc w:val="center"/>
        <w:rPr>
          <w:rFonts w:ascii="Arial" w:eastAsia="Calibri" w:hAnsi="Arial" w:cs="Arial"/>
          <w:color w:val="auto"/>
        </w:rPr>
      </w:pPr>
      <w:r w:rsidRPr="00E91D20">
        <w:rPr>
          <w:color w:val="auto"/>
        </w:rPr>
        <w:t xml:space="preserve">Figura </w:t>
      </w:r>
      <w:r w:rsidRPr="00E91D20">
        <w:rPr>
          <w:color w:val="auto"/>
        </w:rPr>
        <w:fldChar w:fldCharType="begin"/>
      </w:r>
      <w:r w:rsidRPr="00E91D20">
        <w:rPr>
          <w:color w:val="auto"/>
        </w:rPr>
        <w:instrText xml:space="preserve"> SEQ Figura \* ARABIC </w:instrText>
      </w:r>
      <w:r w:rsidRPr="00E91D20">
        <w:rPr>
          <w:color w:val="auto"/>
        </w:rPr>
        <w:fldChar w:fldCharType="separate"/>
      </w:r>
      <w:r w:rsidRPr="00E91D20">
        <w:rPr>
          <w:noProof/>
          <w:color w:val="auto"/>
        </w:rPr>
        <w:t>1</w:t>
      </w:r>
      <w:r w:rsidRPr="00E91D20">
        <w:rPr>
          <w:color w:val="auto"/>
        </w:rPr>
        <w:fldChar w:fldCharType="end"/>
      </w:r>
      <w:r w:rsidRPr="00E91D20">
        <w:rPr>
          <w:color w:val="auto"/>
        </w:rPr>
        <w:t xml:space="preserve"> - Logo da Prefeitura Municipal de Saquarema</w:t>
      </w:r>
    </w:p>
    <w:p w14:paraId="54E95C34" w14:textId="77777777" w:rsidR="004031D4" w:rsidRDefault="004031D4" w:rsidP="001026A0">
      <w:pPr>
        <w:spacing w:after="0" w:line="360" w:lineRule="auto"/>
        <w:jc w:val="both"/>
        <w:rPr>
          <w:rFonts w:ascii="Times New Roman" w:hAnsi="Times New Roman"/>
        </w:rPr>
      </w:pPr>
    </w:p>
    <w:p w14:paraId="3C9B502C" w14:textId="30FC2A23" w:rsidR="001026A0" w:rsidRDefault="001026A0" w:rsidP="001026A0">
      <w:pPr>
        <w:spacing w:after="0" w:line="360" w:lineRule="auto"/>
        <w:jc w:val="both"/>
        <w:rPr>
          <w:rFonts w:ascii="Times New Roman" w:hAnsi="Times New Roman"/>
        </w:rPr>
      </w:pPr>
      <w:r>
        <w:rPr>
          <w:rFonts w:ascii="Times New Roman" w:hAnsi="Times New Roman"/>
        </w:rPr>
        <w:t xml:space="preserve">2.3. </w:t>
      </w:r>
      <w:r w:rsidRPr="001026A0">
        <w:rPr>
          <w:rFonts w:ascii="Times New Roman" w:hAnsi="Times New Roman"/>
        </w:rPr>
        <w:t>Considerando as características do objeto, vislumbra-se a oportunidade de parcelamento da solução, ou seja, o julgamento das propostas e o critério de adjudicação do objeto será realizado pelo menor preço por item.</w:t>
      </w:r>
    </w:p>
    <w:p w14:paraId="2CB6B7BD" w14:textId="77777777" w:rsidR="001026A0" w:rsidRPr="000B75BF" w:rsidRDefault="001026A0" w:rsidP="001026A0">
      <w:pPr>
        <w:spacing w:after="0" w:line="360" w:lineRule="auto"/>
        <w:jc w:val="both"/>
        <w:rPr>
          <w:rFonts w:ascii="Times New Roman" w:hAnsi="Times New Roman"/>
        </w:rPr>
      </w:pPr>
      <w:r w:rsidRPr="000B75BF">
        <w:rPr>
          <w:rFonts w:ascii="Times New Roman" w:hAnsi="Times New Roman"/>
        </w:rPr>
        <w:t>2</w:t>
      </w:r>
      <w:r>
        <w:rPr>
          <w:rFonts w:ascii="Times New Roman" w:hAnsi="Times New Roman"/>
        </w:rPr>
        <w:t>.4</w:t>
      </w:r>
      <w:r w:rsidRPr="000B75BF">
        <w:rPr>
          <w:rFonts w:ascii="Times New Roman" w:hAnsi="Times New Roman"/>
        </w:rPr>
        <w:t>. O objeto desta contratação não se enquadra como sendo de bem de luxo.</w:t>
      </w:r>
    </w:p>
    <w:p w14:paraId="6BB9F2DA" w14:textId="5B60E577" w:rsidR="003F4DA7" w:rsidRDefault="001026A0" w:rsidP="001026A0">
      <w:pPr>
        <w:spacing w:after="0" w:line="360" w:lineRule="auto"/>
        <w:jc w:val="both"/>
        <w:rPr>
          <w:rFonts w:ascii="Times New Roman" w:hAnsi="Times New Roman"/>
        </w:rPr>
      </w:pPr>
      <w:r w:rsidRPr="000B75BF">
        <w:rPr>
          <w:rFonts w:ascii="Times New Roman" w:hAnsi="Times New Roman"/>
        </w:rPr>
        <w:t>2.</w:t>
      </w:r>
      <w:r>
        <w:rPr>
          <w:rFonts w:ascii="Times New Roman" w:hAnsi="Times New Roman"/>
        </w:rPr>
        <w:t>5</w:t>
      </w:r>
      <w:r w:rsidRPr="000B75BF">
        <w:rPr>
          <w:rFonts w:ascii="Times New Roman" w:hAnsi="Times New Roman"/>
        </w:rPr>
        <w:t xml:space="preserve">. </w:t>
      </w:r>
      <w:r w:rsidR="003F4DA7">
        <w:rPr>
          <w:rFonts w:ascii="Times New Roman" w:hAnsi="Times New Roman"/>
        </w:rPr>
        <w:t>O objeto desta contratação não se enquadra como objeto de fornecimento contínuo.</w:t>
      </w:r>
    </w:p>
    <w:p w14:paraId="7642974D" w14:textId="77777777" w:rsidR="003F4DA7" w:rsidRDefault="003F4DA7" w:rsidP="003F4DA7">
      <w:pPr>
        <w:spacing w:after="0" w:line="360" w:lineRule="auto"/>
        <w:jc w:val="both"/>
        <w:rPr>
          <w:rFonts w:ascii="Times New Roman" w:hAnsi="Times New Roman"/>
        </w:rPr>
      </w:pPr>
      <w:r>
        <w:rPr>
          <w:rFonts w:ascii="Times New Roman" w:hAnsi="Times New Roman"/>
        </w:rPr>
        <w:t xml:space="preserve">2.6. </w:t>
      </w:r>
      <w:r w:rsidRPr="000B75BF">
        <w:rPr>
          <w:rFonts w:ascii="Times New Roman" w:hAnsi="Times New Roman"/>
        </w:rPr>
        <w:t>O</w:t>
      </w:r>
      <w:r>
        <w:rPr>
          <w:rFonts w:ascii="Times New Roman" w:hAnsi="Times New Roman"/>
        </w:rPr>
        <w:t xml:space="preserve"> </w:t>
      </w:r>
      <w:r w:rsidRPr="000B75BF">
        <w:rPr>
          <w:rFonts w:ascii="Times New Roman" w:hAnsi="Times New Roman"/>
        </w:rPr>
        <w:t xml:space="preserve">objeto desta contratação </w:t>
      </w:r>
      <w:r>
        <w:rPr>
          <w:rFonts w:ascii="Times New Roman" w:hAnsi="Times New Roman"/>
        </w:rPr>
        <w:t>é</w:t>
      </w:r>
      <w:r w:rsidRPr="000B75BF">
        <w:rPr>
          <w:rFonts w:ascii="Times New Roman" w:hAnsi="Times New Roman"/>
        </w:rPr>
        <w:t xml:space="preserve"> caracterizado como comuns.</w:t>
      </w:r>
    </w:p>
    <w:p w14:paraId="1D4DA0C6" w14:textId="408C1AE4" w:rsidR="001026A0" w:rsidRDefault="001026A0" w:rsidP="001026A0">
      <w:pPr>
        <w:spacing w:after="0" w:line="360" w:lineRule="auto"/>
        <w:jc w:val="both"/>
        <w:rPr>
          <w:rFonts w:ascii="Times New Roman" w:hAnsi="Times New Roman"/>
        </w:rPr>
      </w:pPr>
      <w:r w:rsidRPr="000B75BF">
        <w:rPr>
          <w:rFonts w:ascii="Times New Roman" w:hAnsi="Times New Roman"/>
        </w:rPr>
        <w:t>2.</w:t>
      </w:r>
      <w:r w:rsidR="003F4DA7">
        <w:rPr>
          <w:rFonts w:ascii="Times New Roman" w:hAnsi="Times New Roman"/>
        </w:rPr>
        <w:t>7</w:t>
      </w:r>
      <w:r w:rsidRPr="000B75BF">
        <w:rPr>
          <w:rFonts w:ascii="Times New Roman" w:hAnsi="Times New Roman"/>
        </w:rPr>
        <w:t>. O prazo de vigência da contratação é de 12 (doze) meses contados a partir da data da assinatura da Ordem de Início de execução do contrato.</w:t>
      </w:r>
    </w:p>
    <w:p w14:paraId="461D7CB5" w14:textId="7617118B" w:rsidR="001026A0" w:rsidRDefault="001026A0" w:rsidP="001026A0">
      <w:pPr>
        <w:spacing w:after="0" w:line="360" w:lineRule="auto"/>
        <w:jc w:val="both"/>
        <w:rPr>
          <w:rFonts w:ascii="Times New Roman" w:hAnsi="Times New Roman"/>
          <w:bCs/>
        </w:rPr>
      </w:pPr>
      <w:r w:rsidRPr="00957446">
        <w:rPr>
          <w:rFonts w:ascii="Times New Roman" w:hAnsi="Times New Roman"/>
        </w:rPr>
        <w:t>2.</w:t>
      </w:r>
      <w:r w:rsidR="003F4DA7">
        <w:rPr>
          <w:rFonts w:ascii="Times New Roman" w:hAnsi="Times New Roman"/>
        </w:rPr>
        <w:t>7</w:t>
      </w:r>
      <w:r w:rsidRPr="00957446">
        <w:rPr>
          <w:rFonts w:ascii="Times New Roman" w:hAnsi="Times New Roman"/>
        </w:rPr>
        <w:t>.</w:t>
      </w:r>
      <w:r>
        <w:rPr>
          <w:rFonts w:ascii="Times New Roman" w:hAnsi="Times New Roman"/>
        </w:rPr>
        <w:t>1</w:t>
      </w:r>
      <w:r w:rsidRPr="00957446">
        <w:rPr>
          <w:rFonts w:ascii="Times New Roman" w:hAnsi="Times New Roman"/>
        </w:rPr>
        <w:t xml:space="preserve">. </w:t>
      </w:r>
      <w:r>
        <w:rPr>
          <w:rFonts w:ascii="Times New Roman" w:hAnsi="Times New Roman"/>
          <w:bCs/>
        </w:rPr>
        <w:t xml:space="preserve">Quanto a prorrogação contratual </w:t>
      </w:r>
    </w:p>
    <w:p w14:paraId="74460F1B" w14:textId="77777777" w:rsidR="001026A0" w:rsidRDefault="001026A0" w:rsidP="001026A0">
      <w:pPr>
        <w:spacing w:after="0" w:line="360" w:lineRule="auto"/>
        <w:jc w:val="both"/>
        <w:rPr>
          <w:rFonts w:ascii="Times New Roman" w:hAnsi="Times New Roman"/>
          <w:bCs/>
        </w:rPr>
      </w:pPr>
      <w:r>
        <w:rPr>
          <w:rFonts w:ascii="Times New Roman" w:hAnsi="Times New Roman"/>
          <w:bCs/>
        </w:rPr>
        <w:t>Não se aplica.</w:t>
      </w:r>
    </w:p>
    <w:p w14:paraId="0783BA20" w14:textId="7C4A275A" w:rsidR="00050214" w:rsidRDefault="001026A0" w:rsidP="001026A0">
      <w:pPr>
        <w:spacing w:after="0" w:line="360" w:lineRule="auto"/>
        <w:jc w:val="both"/>
        <w:rPr>
          <w:rFonts w:ascii="Times New Roman" w:hAnsi="Times New Roman"/>
        </w:rPr>
      </w:pPr>
      <w:r w:rsidRPr="000B75BF">
        <w:rPr>
          <w:rFonts w:ascii="Times New Roman" w:hAnsi="Times New Roman"/>
        </w:rPr>
        <w:t>2.</w:t>
      </w:r>
      <w:r w:rsidR="003F4DA7">
        <w:rPr>
          <w:rFonts w:ascii="Times New Roman" w:hAnsi="Times New Roman"/>
        </w:rPr>
        <w:t>7</w:t>
      </w:r>
      <w:r w:rsidRPr="000B75BF">
        <w:rPr>
          <w:rFonts w:ascii="Times New Roman" w:hAnsi="Times New Roman"/>
        </w:rPr>
        <w:t>.</w:t>
      </w:r>
      <w:r>
        <w:rPr>
          <w:rFonts w:ascii="Times New Roman" w:hAnsi="Times New Roman"/>
        </w:rPr>
        <w:t>2</w:t>
      </w:r>
      <w:r w:rsidRPr="000B75BF">
        <w:rPr>
          <w:rFonts w:ascii="Times New Roman" w:hAnsi="Times New Roman"/>
        </w:rPr>
        <w:t xml:space="preserve">. </w:t>
      </w:r>
      <w:r w:rsidR="00050214">
        <w:rPr>
          <w:rFonts w:ascii="Times New Roman" w:hAnsi="Times New Roman"/>
        </w:rPr>
        <w:t>Quanto ao reajuste</w:t>
      </w:r>
    </w:p>
    <w:p w14:paraId="51A9E3BF" w14:textId="6BA3077E" w:rsidR="00050214" w:rsidRDefault="001921E2" w:rsidP="001026A0">
      <w:pPr>
        <w:spacing w:after="0" w:line="360" w:lineRule="auto"/>
        <w:jc w:val="both"/>
        <w:rPr>
          <w:rFonts w:ascii="Times New Roman" w:hAnsi="Times New Roman"/>
        </w:rPr>
      </w:pPr>
      <w:r>
        <w:rPr>
          <w:rFonts w:ascii="Times New Roman" w:hAnsi="Times New Roman"/>
        </w:rPr>
        <w:t xml:space="preserve">2.7.2.1. Os preços incialmente contratados são fixos e irreajustáveis no prazo de 1 (um) ano contado da data da proposta na licitação. </w:t>
      </w:r>
    </w:p>
    <w:p w14:paraId="44B839D9" w14:textId="5BAFAD24" w:rsidR="001921E2" w:rsidRDefault="001921E2" w:rsidP="001026A0">
      <w:pPr>
        <w:spacing w:after="0" w:line="360" w:lineRule="auto"/>
        <w:jc w:val="both"/>
        <w:rPr>
          <w:rFonts w:ascii="Times New Roman" w:hAnsi="Times New Roman"/>
        </w:rPr>
      </w:pPr>
      <w:r>
        <w:rPr>
          <w:rFonts w:ascii="Times New Roman" w:hAnsi="Times New Roman"/>
        </w:rPr>
        <w:t xml:space="preserve">2.7.2.2. Após o interregno de 1 (um) ano, e independentemente de pedido da contratada, os preços iniciais serão reajustados, mediante a aplicação, pela contratante, o índice do IPCA, exclusivamente para as obrigações iniciadas e concluídas após a ocorrência da anualidade. </w:t>
      </w:r>
    </w:p>
    <w:p w14:paraId="6C49FA66" w14:textId="59D407B4" w:rsidR="001921E2" w:rsidRDefault="001921E2" w:rsidP="001026A0">
      <w:pPr>
        <w:spacing w:after="0" w:line="360" w:lineRule="auto"/>
        <w:jc w:val="both"/>
        <w:rPr>
          <w:rFonts w:ascii="Times New Roman" w:hAnsi="Times New Roman"/>
        </w:rPr>
      </w:pPr>
      <w:r>
        <w:rPr>
          <w:rFonts w:ascii="Times New Roman" w:hAnsi="Times New Roman"/>
        </w:rPr>
        <w:t xml:space="preserve">2.7.2.3. Nos reajustes subsequentes ao primeiro, se houver, o interregno mínimo de 1 (um) ano será contado a partir dos efeitos financeiros do último reajuste. </w:t>
      </w:r>
    </w:p>
    <w:p w14:paraId="2C80C3BA" w14:textId="4B8254FB" w:rsidR="001921E2" w:rsidRDefault="001921E2" w:rsidP="001026A0">
      <w:pPr>
        <w:spacing w:after="0" w:line="360" w:lineRule="auto"/>
        <w:jc w:val="both"/>
        <w:rPr>
          <w:rFonts w:ascii="Times New Roman" w:hAnsi="Times New Roman"/>
        </w:rPr>
      </w:pPr>
      <w:r>
        <w:rPr>
          <w:rFonts w:ascii="Times New Roman" w:hAnsi="Times New Roman"/>
        </w:rPr>
        <w:lastRenderedPageBreak/>
        <w:t>2.7.2.4. No caso de atraso ou não divulgação do índice de reajustamento, a contratante pagará a contratada a importância calculada pela última variação conhecida, liquidando a diferença correspondente tão logo que seja divulgado o índice</w:t>
      </w:r>
      <w:r w:rsidR="003409F8">
        <w:rPr>
          <w:rFonts w:ascii="Times New Roman" w:hAnsi="Times New Roman"/>
        </w:rPr>
        <w:t xml:space="preserve"> </w:t>
      </w:r>
      <w:r>
        <w:rPr>
          <w:rFonts w:ascii="Times New Roman" w:hAnsi="Times New Roman"/>
        </w:rPr>
        <w:t>definitivo.</w:t>
      </w:r>
    </w:p>
    <w:p w14:paraId="55E0828B" w14:textId="4F6EB863" w:rsidR="001921E2" w:rsidRDefault="001921E2" w:rsidP="001026A0">
      <w:pPr>
        <w:spacing w:after="0" w:line="360" w:lineRule="auto"/>
        <w:jc w:val="both"/>
        <w:rPr>
          <w:rFonts w:ascii="Times New Roman" w:hAnsi="Times New Roman"/>
        </w:rPr>
      </w:pPr>
      <w:r>
        <w:rPr>
          <w:rFonts w:ascii="Times New Roman" w:hAnsi="Times New Roman"/>
        </w:rPr>
        <w:t xml:space="preserve">2.7.2.5. Nas aferições finais, o índice utilizado para reajuste será, obrigatoriamente, o definitivo. </w:t>
      </w:r>
    </w:p>
    <w:p w14:paraId="1B776A62" w14:textId="05491CC9" w:rsidR="001921E2" w:rsidRDefault="001921E2" w:rsidP="001026A0">
      <w:pPr>
        <w:spacing w:after="0" w:line="360" w:lineRule="auto"/>
        <w:jc w:val="both"/>
        <w:rPr>
          <w:rFonts w:ascii="Times New Roman" w:hAnsi="Times New Roman"/>
        </w:rPr>
      </w:pPr>
      <w:r>
        <w:rPr>
          <w:rFonts w:ascii="Times New Roman" w:hAnsi="Times New Roman"/>
        </w:rPr>
        <w:t>2.7.2.6.</w:t>
      </w:r>
      <w:r w:rsidR="0058295D">
        <w:rPr>
          <w:rFonts w:ascii="Times New Roman" w:hAnsi="Times New Roman"/>
        </w:rPr>
        <w:t xml:space="preserve"> </w:t>
      </w:r>
      <w:r w:rsidR="003409F8">
        <w:rPr>
          <w:rFonts w:ascii="Times New Roman" w:hAnsi="Times New Roman"/>
        </w:rPr>
        <w:t>Caso o índice estabelecido para reajustamento venha a ser extinto ou de qualquer forma não possa mais se utilizado, será adotado, em substituição, o que vier a ser determinado pela legislação então em vigor.</w:t>
      </w:r>
    </w:p>
    <w:p w14:paraId="59B936A0" w14:textId="6E0304F9" w:rsidR="003409F8" w:rsidRDefault="003409F8" w:rsidP="001026A0">
      <w:pPr>
        <w:spacing w:after="0" w:line="360" w:lineRule="auto"/>
        <w:jc w:val="both"/>
        <w:rPr>
          <w:rFonts w:ascii="Times New Roman" w:hAnsi="Times New Roman"/>
        </w:rPr>
      </w:pPr>
      <w:r>
        <w:rPr>
          <w:rFonts w:ascii="Times New Roman" w:hAnsi="Times New Roman"/>
        </w:rPr>
        <w:t xml:space="preserve">2.7.2.7. Na ausência de previsão legal quanto ao índice substituto, as partes elegerão novo índice oficial, para reajustamento do preço do valor remanescente, por meio de termo aditivo. </w:t>
      </w:r>
    </w:p>
    <w:p w14:paraId="40D60823" w14:textId="463D64CF" w:rsidR="003409F8" w:rsidRDefault="003409F8" w:rsidP="001026A0">
      <w:pPr>
        <w:spacing w:after="0" w:line="360" w:lineRule="auto"/>
        <w:jc w:val="both"/>
        <w:rPr>
          <w:rFonts w:ascii="Times New Roman" w:hAnsi="Times New Roman"/>
        </w:rPr>
      </w:pPr>
      <w:r>
        <w:rPr>
          <w:rFonts w:ascii="Times New Roman" w:hAnsi="Times New Roman"/>
        </w:rPr>
        <w:t>2.7.2.8. O reajuste será realizado por apostilamento.</w:t>
      </w:r>
    </w:p>
    <w:p w14:paraId="55A2E6C9" w14:textId="77777777" w:rsidR="009E30C3" w:rsidRDefault="009E30C3" w:rsidP="001026A0">
      <w:pPr>
        <w:spacing w:after="0" w:line="360" w:lineRule="auto"/>
        <w:jc w:val="both"/>
        <w:rPr>
          <w:rFonts w:ascii="Times New Roman" w:hAnsi="Times New Roman"/>
        </w:rPr>
      </w:pPr>
    </w:p>
    <w:p w14:paraId="0A9D5ED3" w14:textId="77777777" w:rsidR="00A936C3"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FUNDAMENTAÇÃO DA CONTRATAÇÃO</w:t>
      </w:r>
    </w:p>
    <w:p w14:paraId="40FC31E3" w14:textId="0BEE2E09" w:rsidR="00F44D3B" w:rsidRDefault="00F44D3B" w:rsidP="00F44D3B">
      <w:pPr>
        <w:spacing w:after="0" w:line="360" w:lineRule="auto"/>
        <w:jc w:val="both"/>
        <w:rPr>
          <w:rFonts w:ascii="Times New Roman" w:hAnsi="Times New Roman"/>
          <w:b/>
        </w:rPr>
      </w:pPr>
      <w:r>
        <w:rPr>
          <w:rFonts w:ascii="Times New Roman" w:hAnsi="Times New Roman"/>
          <w:b/>
        </w:rPr>
        <w:t>Quanto a Fundamentação da Contratação</w:t>
      </w:r>
    </w:p>
    <w:p w14:paraId="0B603DF2" w14:textId="53DA16D2" w:rsidR="00F44D3B" w:rsidRDefault="00F44D3B" w:rsidP="00F44D3B">
      <w:pPr>
        <w:spacing w:after="0" w:line="360" w:lineRule="auto"/>
        <w:jc w:val="both"/>
        <w:rPr>
          <w:rFonts w:ascii="Times New Roman" w:hAnsi="Times New Roman"/>
          <w:b/>
        </w:rPr>
      </w:pPr>
      <w:r>
        <w:rPr>
          <w:rFonts w:ascii="Times New Roman" w:hAnsi="Times New Roman"/>
          <w:b/>
        </w:rPr>
        <w:t>Necessidade</w:t>
      </w:r>
    </w:p>
    <w:p w14:paraId="20AC35A5" w14:textId="77777777" w:rsidR="00F44D3B" w:rsidRPr="00F44D3B" w:rsidRDefault="00F44D3B" w:rsidP="00F44D3B">
      <w:pPr>
        <w:spacing w:after="0" w:line="360" w:lineRule="auto"/>
        <w:jc w:val="both"/>
        <w:rPr>
          <w:rFonts w:ascii="Times New Roman" w:hAnsi="Times New Roman"/>
        </w:rPr>
      </w:pPr>
      <w:r w:rsidRPr="00F44D3B">
        <w:rPr>
          <w:rFonts w:ascii="Times New Roman" w:hAnsi="Times New Roman"/>
        </w:rPr>
        <w:t>Manter a limpeza, higiene e salubridade das unidades pertencentes a esta Secretaria promovendo a adequada gestão de resíduos.</w:t>
      </w:r>
    </w:p>
    <w:p w14:paraId="32CA9468" w14:textId="77777777" w:rsidR="00F44D3B" w:rsidRDefault="00F44D3B" w:rsidP="00F44D3B">
      <w:pPr>
        <w:spacing w:after="0" w:line="360" w:lineRule="auto"/>
        <w:jc w:val="both"/>
        <w:rPr>
          <w:rFonts w:ascii="Times New Roman" w:hAnsi="Times New Roman"/>
          <w:b/>
        </w:rPr>
      </w:pPr>
    </w:p>
    <w:p w14:paraId="3FCE0521" w14:textId="548B5063" w:rsidR="00F44D3B" w:rsidRDefault="00F44D3B" w:rsidP="00F44D3B">
      <w:pPr>
        <w:spacing w:after="0" w:line="360" w:lineRule="auto"/>
        <w:jc w:val="both"/>
        <w:rPr>
          <w:rFonts w:ascii="Times New Roman" w:hAnsi="Times New Roman"/>
          <w:b/>
        </w:rPr>
      </w:pPr>
      <w:r>
        <w:rPr>
          <w:rFonts w:ascii="Times New Roman" w:hAnsi="Times New Roman"/>
          <w:b/>
        </w:rPr>
        <w:t>Justificativa</w:t>
      </w:r>
    </w:p>
    <w:p w14:paraId="4C3BFC33" w14:textId="77777777" w:rsidR="00F44D3B" w:rsidRPr="00F44D3B" w:rsidRDefault="00F44D3B" w:rsidP="00F44D3B">
      <w:pPr>
        <w:spacing w:after="0" w:line="360" w:lineRule="auto"/>
        <w:jc w:val="both"/>
        <w:rPr>
          <w:rFonts w:ascii="Times New Roman" w:hAnsi="Times New Roman"/>
        </w:rPr>
      </w:pPr>
      <w:r w:rsidRPr="00F44D3B">
        <w:rPr>
          <w:rFonts w:ascii="Times New Roman" w:hAnsi="Times New Roman"/>
        </w:rPr>
        <w:t xml:space="preserve">A adequada gestão de resíduos é fundamental para manter a limpeza, higiene e salubridade das unidades pertencentes a esta Secretaria, garantindo um ambiente seguro e organizado, promovendo o bem-estar. A ausência de um recipiente para o descarte correto de resíduos pode comprometer a qualidade dos espaços, causando impactos ambientais representando risco à saúde pública. </w:t>
      </w:r>
    </w:p>
    <w:p w14:paraId="34471E26" w14:textId="77777777" w:rsidR="00F44D3B" w:rsidRPr="00F44D3B" w:rsidRDefault="00F44D3B" w:rsidP="00F44D3B">
      <w:pPr>
        <w:spacing w:after="0" w:line="360" w:lineRule="auto"/>
        <w:jc w:val="both"/>
        <w:rPr>
          <w:rFonts w:ascii="Times New Roman" w:hAnsi="Times New Roman"/>
        </w:rPr>
      </w:pPr>
      <w:r w:rsidRPr="00F44D3B">
        <w:rPr>
          <w:rFonts w:ascii="Times New Roman" w:hAnsi="Times New Roman"/>
        </w:rPr>
        <w:t xml:space="preserve">Além disso, a implementação ações que otimizem a organização e o descarte responsável dos resíduos contribui para a preservação do meio ambiente e sustentabilidade. Dessa forma, torna-se imprescindível a adoção de medidas que viabilizem a organização, melhorando as condições estruturais e operacionais das unidades. </w:t>
      </w:r>
    </w:p>
    <w:p w14:paraId="0BC25969" w14:textId="11CD7110" w:rsidR="00F44D3B" w:rsidRDefault="00F44D3B" w:rsidP="00F44D3B">
      <w:pPr>
        <w:spacing w:after="0" w:line="360" w:lineRule="auto"/>
        <w:jc w:val="both"/>
        <w:rPr>
          <w:rFonts w:ascii="Times New Roman" w:hAnsi="Times New Roman"/>
          <w:b/>
        </w:rPr>
      </w:pPr>
      <w:r>
        <w:rPr>
          <w:rFonts w:ascii="Times New Roman" w:hAnsi="Times New Roman"/>
          <w:b/>
        </w:rPr>
        <w:t>Quanto a Previsão no Plano de Contratações Anual</w:t>
      </w:r>
    </w:p>
    <w:p w14:paraId="10768966" w14:textId="77777777" w:rsidR="00F44D3B" w:rsidRPr="00F44D3B" w:rsidRDefault="00F44D3B" w:rsidP="00F44D3B">
      <w:pPr>
        <w:spacing w:after="0" w:line="360" w:lineRule="auto"/>
        <w:jc w:val="both"/>
        <w:rPr>
          <w:rFonts w:ascii="Times New Roman" w:hAnsi="Times New Roman"/>
        </w:rPr>
      </w:pPr>
      <w:r w:rsidRPr="00F44D3B">
        <w:rPr>
          <w:rFonts w:ascii="Times New Roman" w:hAnsi="Times New Roman"/>
        </w:rPr>
        <w:t>A demanda não está prevista no Plano de Contratações Anual (PCA) pois não existia a demanda no período de elaboração do PCA 2025.</w:t>
      </w:r>
    </w:p>
    <w:p w14:paraId="3FD792A3" w14:textId="77777777" w:rsidR="00F44D3B" w:rsidRPr="00F44D3B" w:rsidRDefault="00F44D3B" w:rsidP="00F44D3B">
      <w:pPr>
        <w:spacing w:after="0" w:line="360" w:lineRule="auto"/>
        <w:jc w:val="both"/>
        <w:rPr>
          <w:rFonts w:ascii="Times New Roman" w:hAnsi="Times New Roman"/>
          <w:b/>
        </w:rPr>
      </w:pPr>
    </w:p>
    <w:p w14:paraId="524B8AB6" w14:textId="77777777" w:rsidR="00A936C3"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DESCRIÇÃO DA SOLUÇÃO COMO UM TODO</w:t>
      </w:r>
    </w:p>
    <w:p w14:paraId="06CBB53E" w14:textId="4D0469D8" w:rsidR="001026A0" w:rsidRDefault="001026A0" w:rsidP="001026A0">
      <w:pPr>
        <w:spacing w:after="0" w:line="360" w:lineRule="auto"/>
        <w:jc w:val="both"/>
        <w:rPr>
          <w:rFonts w:ascii="Times New Roman" w:hAnsi="Times New Roman"/>
        </w:rPr>
      </w:pPr>
      <w:r>
        <w:rPr>
          <w:rFonts w:ascii="Times New Roman" w:hAnsi="Times New Roman"/>
        </w:rPr>
        <w:t>4.1. A</w:t>
      </w:r>
      <w:r w:rsidRPr="001026A0">
        <w:rPr>
          <w:rFonts w:ascii="Times New Roman" w:hAnsi="Times New Roman"/>
        </w:rPr>
        <w:t xml:space="preserve"> aquisição de lixeiras de grande capacidade – tipo container apresentou-se como a solução eficaz para atender à necessidade. </w:t>
      </w:r>
    </w:p>
    <w:p w14:paraId="41501731" w14:textId="53CB9344" w:rsidR="001026A0" w:rsidRDefault="001026A0" w:rsidP="001026A0">
      <w:pPr>
        <w:spacing w:after="0" w:line="360" w:lineRule="auto"/>
        <w:jc w:val="both"/>
        <w:rPr>
          <w:rFonts w:ascii="Times New Roman" w:hAnsi="Times New Roman"/>
        </w:rPr>
      </w:pPr>
      <w:r>
        <w:rPr>
          <w:rFonts w:ascii="Times New Roman" w:hAnsi="Times New Roman"/>
        </w:rPr>
        <w:lastRenderedPageBreak/>
        <w:t>4.2. O descritivo detalhado do item encontra-se no item 2.2 deste Termo de Referência.</w:t>
      </w:r>
    </w:p>
    <w:p w14:paraId="41720FA6" w14:textId="4ADB1A53" w:rsidR="001026A0" w:rsidRPr="001026A0" w:rsidRDefault="001026A0" w:rsidP="001026A0">
      <w:pPr>
        <w:spacing w:after="0" w:line="360" w:lineRule="auto"/>
        <w:jc w:val="both"/>
        <w:rPr>
          <w:rFonts w:ascii="Times New Roman" w:hAnsi="Times New Roman"/>
        </w:rPr>
      </w:pPr>
      <w:r>
        <w:rPr>
          <w:rFonts w:ascii="Times New Roman" w:hAnsi="Times New Roman"/>
        </w:rPr>
        <w:t>4</w:t>
      </w:r>
      <w:r w:rsidRPr="001026A0">
        <w:rPr>
          <w:rFonts w:ascii="Times New Roman" w:hAnsi="Times New Roman"/>
        </w:rPr>
        <w:t>.3. A contratação inclui atividades típicas, tais como, a entrega dos itens.</w:t>
      </w:r>
    </w:p>
    <w:p w14:paraId="4FCF2C8B" w14:textId="20162C1B" w:rsidR="001026A0" w:rsidRPr="001026A0" w:rsidRDefault="001026A0" w:rsidP="001026A0">
      <w:pPr>
        <w:spacing w:after="0" w:line="360" w:lineRule="auto"/>
        <w:jc w:val="both"/>
        <w:rPr>
          <w:rFonts w:ascii="Times New Roman" w:hAnsi="Times New Roman"/>
        </w:rPr>
      </w:pPr>
      <w:r>
        <w:rPr>
          <w:rFonts w:ascii="Times New Roman" w:hAnsi="Times New Roman"/>
        </w:rPr>
        <w:t>4</w:t>
      </w:r>
      <w:r w:rsidRPr="001026A0">
        <w:rPr>
          <w:rFonts w:ascii="Times New Roman" w:hAnsi="Times New Roman"/>
        </w:rPr>
        <w:t>.4. O item que compõe o objeto deve ser novo, nunca antes utilizado, de primeiro uso, original de fábrica, com no máximo 6 (seis) meses de fabricação, não se admitindo, em hipótese alguma, material recondicionado, remanufaturados e/ou reembalados.</w:t>
      </w:r>
    </w:p>
    <w:p w14:paraId="4D1343C4" w14:textId="4E1DEC6A" w:rsidR="001026A0" w:rsidRDefault="001026A0" w:rsidP="001026A0">
      <w:pPr>
        <w:spacing w:after="0" w:line="360" w:lineRule="auto"/>
        <w:jc w:val="both"/>
        <w:rPr>
          <w:rFonts w:ascii="Times New Roman" w:hAnsi="Times New Roman"/>
        </w:rPr>
      </w:pPr>
      <w:r>
        <w:rPr>
          <w:rFonts w:ascii="Times New Roman" w:hAnsi="Times New Roman"/>
        </w:rPr>
        <w:t xml:space="preserve">4.5. </w:t>
      </w:r>
      <w:r w:rsidRPr="001026A0">
        <w:rPr>
          <w:rFonts w:ascii="Times New Roman" w:hAnsi="Times New Roman"/>
        </w:rPr>
        <w:t>Os itens deverão ser entregues mediante solicitação da Secretaria Municipal de Educação, Cultura, Inclusão, Ciência e Tecnologia,</w:t>
      </w:r>
      <w:r w:rsidR="00550F58">
        <w:rPr>
          <w:rFonts w:ascii="Times New Roman" w:hAnsi="Times New Roman"/>
        </w:rPr>
        <w:t xml:space="preserve"> de maneira parcelada,</w:t>
      </w:r>
      <w:r w:rsidRPr="001026A0">
        <w:rPr>
          <w:rFonts w:ascii="Times New Roman" w:hAnsi="Times New Roman"/>
        </w:rPr>
        <w:t xml:space="preserve"> nas condições e prazos estabelecidos neste Termo de Referência.</w:t>
      </w:r>
    </w:p>
    <w:p w14:paraId="018A469F" w14:textId="6254CD8D" w:rsidR="001026A0" w:rsidRPr="001026A0" w:rsidRDefault="001026A0" w:rsidP="001026A0">
      <w:pPr>
        <w:spacing w:after="0" w:line="360" w:lineRule="auto"/>
        <w:jc w:val="both"/>
        <w:rPr>
          <w:rFonts w:ascii="Times New Roman" w:hAnsi="Times New Roman"/>
        </w:rPr>
      </w:pPr>
      <w:r>
        <w:rPr>
          <w:rFonts w:ascii="Times New Roman" w:hAnsi="Times New Roman"/>
        </w:rPr>
        <w:t>4</w:t>
      </w:r>
      <w:r w:rsidRPr="001026A0">
        <w:rPr>
          <w:rFonts w:ascii="Times New Roman" w:hAnsi="Times New Roman"/>
        </w:rPr>
        <w:t xml:space="preserve">.6. Garantia: O objeto deverá ter garantia contra defeitos de fabricação de no mínimo 12 (doze) meses, a contar da data da emissão da nota fiscal dos produtos. </w:t>
      </w:r>
    </w:p>
    <w:p w14:paraId="30C4013A" w14:textId="48407153" w:rsidR="001026A0" w:rsidRPr="001026A0" w:rsidRDefault="001026A0" w:rsidP="001026A0">
      <w:pPr>
        <w:spacing w:after="0" w:line="360" w:lineRule="auto"/>
        <w:jc w:val="both"/>
        <w:rPr>
          <w:rFonts w:ascii="Times New Roman" w:hAnsi="Times New Roman"/>
        </w:rPr>
      </w:pPr>
      <w:r>
        <w:rPr>
          <w:rFonts w:ascii="Times New Roman" w:hAnsi="Times New Roman"/>
        </w:rPr>
        <w:t>4</w:t>
      </w:r>
      <w:r w:rsidRPr="001026A0">
        <w:rPr>
          <w:rFonts w:ascii="Times New Roman" w:hAnsi="Times New Roman"/>
        </w:rPr>
        <w:t>.6.1. Durante o período de garantia, a empresa é obrigada a reparar, corrigir, remover, reconstruir ou substituir, no total ou em parte, o objeto do contrato em que se verificarem defeitos ou incorreções.</w:t>
      </w:r>
    </w:p>
    <w:p w14:paraId="6A6FE224" w14:textId="51102204" w:rsidR="001026A0" w:rsidRPr="001026A0" w:rsidRDefault="001026A0" w:rsidP="001026A0">
      <w:pPr>
        <w:spacing w:after="0" w:line="360" w:lineRule="auto"/>
        <w:jc w:val="both"/>
        <w:rPr>
          <w:rFonts w:ascii="Times New Roman" w:hAnsi="Times New Roman"/>
        </w:rPr>
      </w:pPr>
      <w:r>
        <w:rPr>
          <w:rFonts w:ascii="Times New Roman" w:hAnsi="Times New Roman"/>
        </w:rPr>
        <w:t>4</w:t>
      </w:r>
      <w:r w:rsidRPr="001026A0">
        <w:rPr>
          <w:rFonts w:ascii="Times New Roman" w:hAnsi="Times New Roman"/>
        </w:rPr>
        <w:t>.6.2. É responsabilidade da contrata, arcar com todos os custos provenientes das trocas que se fizerem necessárias, no total ou em parte, que deverá ser realizada em até 5 (cinco) dias úteis e nas mesmas condições de garantia, contados da comunicação da contratante.</w:t>
      </w:r>
    </w:p>
    <w:p w14:paraId="61435CC6" w14:textId="59281B0F" w:rsidR="001026A0" w:rsidRPr="001026A0" w:rsidRDefault="001026A0" w:rsidP="001026A0">
      <w:pPr>
        <w:spacing w:after="0" w:line="360" w:lineRule="auto"/>
        <w:jc w:val="both"/>
        <w:rPr>
          <w:rFonts w:ascii="Times New Roman" w:hAnsi="Times New Roman"/>
        </w:rPr>
      </w:pPr>
      <w:r>
        <w:rPr>
          <w:rFonts w:ascii="Times New Roman" w:hAnsi="Times New Roman"/>
        </w:rPr>
        <w:t>4</w:t>
      </w:r>
      <w:r w:rsidRPr="001026A0">
        <w:rPr>
          <w:rFonts w:ascii="Times New Roman" w:hAnsi="Times New Roman"/>
        </w:rPr>
        <w:t>.6.3. O início do período da garantia dar-se-á após o recebimento definitivo do objeto.</w:t>
      </w:r>
    </w:p>
    <w:p w14:paraId="5110F21B" w14:textId="77777777" w:rsidR="001026A0" w:rsidRPr="001026A0" w:rsidRDefault="001026A0" w:rsidP="001026A0">
      <w:pPr>
        <w:spacing w:after="0" w:line="360" w:lineRule="auto"/>
        <w:jc w:val="both"/>
        <w:rPr>
          <w:rFonts w:ascii="Times New Roman" w:hAnsi="Times New Roman"/>
          <w:b/>
        </w:rPr>
      </w:pPr>
    </w:p>
    <w:p w14:paraId="37153B97" w14:textId="77777777" w:rsidR="00A936C3"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REQUISITOS DA CONTRATAÇÃO</w:t>
      </w:r>
    </w:p>
    <w:p w14:paraId="0507C37F" w14:textId="0B114685" w:rsidR="006430AF" w:rsidRDefault="006430AF" w:rsidP="006430AF">
      <w:pPr>
        <w:spacing w:after="0" w:line="360" w:lineRule="auto"/>
        <w:jc w:val="both"/>
        <w:rPr>
          <w:rFonts w:ascii="Times New Roman" w:hAnsi="Times New Roman"/>
        </w:rPr>
      </w:pPr>
      <w:bookmarkStart w:id="0" w:name="_Hlk189820494"/>
      <w:r>
        <w:rPr>
          <w:rFonts w:ascii="Times New Roman" w:hAnsi="Times New Roman"/>
        </w:rPr>
        <w:t>5</w:t>
      </w:r>
      <w:r w:rsidRPr="006430AF">
        <w:rPr>
          <w:rFonts w:ascii="Times New Roman" w:hAnsi="Times New Roman"/>
        </w:rPr>
        <w:t xml:space="preserve">.1. </w:t>
      </w:r>
      <w:bookmarkStart w:id="1" w:name="_Hlk178087574"/>
      <w:r w:rsidRPr="006430AF">
        <w:rPr>
          <w:rFonts w:ascii="Times New Roman" w:hAnsi="Times New Roman"/>
        </w:rPr>
        <w:t xml:space="preserve">Visando manter os níveis desta contratação dentro dos padrões adequados, verifica-se a necessidade de estabelecer, no mínimo, as seguintes exigências: </w:t>
      </w:r>
    </w:p>
    <w:p w14:paraId="77E7BEE6" w14:textId="77777777" w:rsidR="006430AF" w:rsidRDefault="006430AF" w:rsidP="006430AF">
      <w:pPr>
        <w:spacing w:after="0" w:line="360" w:lineRule="auto"/>
        <w:jc w:val="both"/>
        <w:rPr>
          <w:rFonts w:ascii="Times New Roman" w:hAnsi="Times New Roman"/>
        </w:rPr>
      </w:pPr>
    </w:p>
    <w:p w14:paraId="4A966204" w14:textId="502711FF" w:rsidR="006430AF" w:rsidRPr="006430AF" w:rsidRDefault="006430AF" w:rsidP="006430AF">
      <w:pPr>
        <w:spacing w:after="0" w:line="360" w:lineRule="auto"/>
        <w:jc w:val="both"/>
        <w:rPr>
          <w:rFonts w:ascii="Times New Roman" w:hAnsi="Times New Roman"/>
          <w:b/>
          <w:bCs/>
        </w:rPr>
      </w:pPr>
      <w:r w:rsidRPr="006430AF">
        <w:rPr>
          <w:rFonts w:ascii="Times New Roman" w:hAnsi="Times New Roman"/>
          <w:b/>
          <w:bCs/>
        </w:rPr>
        <w:t>5.1.1. Requisitos de Negócio da Solução</w:t>
      </w:r>
    </w:p>
    <w:p w14:paraId="063B0CEC" w14:textId="08814943" w:rsidR="006430AF" w:rsidRDefault="006430AF" w:rsidP="006430AF">
      <w:pPr>
        <w:spacing w:after="0" w:line="360" w:lineRule="auto"/>
        <w:jc w:val="both"/>
        <w:rPr>
          <w:rFonts w:ascii="Times New Roman" w:hAnsi="Times New Roman"/>
        </w:rPr>
      </w:pPr>
      <w:r>
        <w:rPr>
          <w:rFonts w:ascii="Times New Roman" w:hAnsi="Times New Roman"/>
        </w:rPr>
        <w:t>5</w:t>
      </w:r>
      <w:r w:rsidRPr="006430AF">
        <w:rPr>
          <w:rFonts w:ascii="Times New Roman" w:hAnsi="Times New Roman"/>
        </w:rPr>
        <w:t>.1.1.1. A solução a ser adotada deverá ser capaz de atender satisfatoriamente a necessidade.</w:t>
      </w:r>
    </w:p>
    <w:p w14:paraId="44936E36" w14:textId="77777777" w:rsidR="000B3CD7" w:rsidRDefault="000B3CD7" w:rsidP="006430AF">
      <w:pPr>
        <w:spacing w:after="0" w:line="360" w:lineRule="auto"/>
        <w:jc w:val="both"/>
        <w:rPr>
          <w:rFonts w:ascii="Times New Roman" w:hAnsi="Times New Roman"/>
        </w:rPr>
      </w:pPr>
    </w:p>
    <w:p w14:paraId="13734CD4" w14:textId="198AFB13" w:rsidR="006430AF" w:rsidRPr="006430AF" w:rsidRDefault="006430AF" w:rsidP="006430AF">
      <w:pPr>
        <w:spacing w:after="0" w:line="360" w:lineRule="auto"/>
        <w:jc w:val="both"/>
        <w:rPr>
          <w:rFonts w:ascii="Times New Roman" w:hAnsi="Times New Roman"/>
          <w:b/>
          <w:bCs/>
        </w:rPr>
      </w:pPr>
      <w:r>
        <w:rPr>
          <w:rFonts w:ascii="Times New Roman" w:hAnsi="Times New Roman"/>
          <w:b/>
          <w:bCs/>
        </w:rPr>
        <w:t>5</w:t>
      </w:r>
      <w:r w:rsidRPr="006430AF">
        <w:rPr>
          <w:rFonts w:ascii="Times New Roman" w:hAnsi="Times New Roman"/>
          <w:b/>
          <w:bCs/>
        </w:rPr>
        <w:t>.1.2. Requisitos Legais da Solução</w:t>
      </w:r>
    </w:p>
    <w:p w14:paraId="4957220E"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A solução adotada neste documento deve orientar-se e respeitar as seguintes normatizações:</w:t>
      </w:r>
    </w:p>
    <w:p w14:paraId="2EC2400A"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Lei Federal nº 14.133/2021 de 1º de abril de 2021, que dispõe da Lei de Licitações e Contratos que trata das normas gerais sobre licitações e contratos administrativos.</w:t>
      </w:r>
    </w:p>
    <w:p w14:paraId="6D1F8803"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xml:space="preserve">• Lei Complementar nº 123/2006, que estabelece normas gerais relativas ao tratamento diferenciado e favorecido a ser dispensado às microempresas e empresas de pequeno porte. </w:t>
      </w:r>
    </w:p>
    <w:p w14:paraId="6DB1C6C2"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xml:space="preserve">• Decreto Federal 8.538/2015, que regulamenta o tratamento favorecido, diferenciado e simplificado para microempresas, empresas de pequeno porte, agricultores familiares, produtores </w:t>
      </w:r>
      <w:r w:rsidRPr="006430AF">
        <w:rPr>
          <w:rFonts w:ascii="Times New Roman" w:hAnsi="Times New Roman"/>
        </w:rPr>
        <w:lastRenderedPageBreak/>
        <w:t>rurais pessoa física, microempreendedores individuais e sociedades cooperativas nas contratações públicas de bens, serviços e obras no âmbito da Administração Pública Federal.</w:t>
      </w:r>
    </w:p>
    <w:p w14:paraId="5823016D"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Instrução Normativa SEGES nº 58/2022, que dispõe sobre a elaboração dos Estudos Técnicos Preliminares – ETP para aquisição de bens e a contratação de serviços e obras.</w:t>
      </w:r>
    </w:p>
    <w:p w14:paraId="51FAA3AA"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Decreto Municipal nº 2.721 de 10 de janeiro de 2024, que dispõe sobre o plano de contratações anual e institui o Sistema de Planejamento e Gerenciamento de Contratações – PGC, no âmbito da Administração Pública direta e indireta do Município de Saquarema.</w:t>
      </w:r>
    </w:p>
    <w:p w14:paraId="17658E45"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xml:space="preserve">• Decreto Municipal nº 2.722 de 10 de janeiro de 2024, que dispõe sobre as regras para a atuação do agente de contratação e da equipe de apoio, o funcionamento da comissão de contratação e a atuação dos gestores e fiscais de contratos, no âmbito da Administração Pública direta e indireta do Município de Saquarema. </w:t>
      </w:r>
    </w:p>
    <w:p w14:paraId="2E0FBAEB"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Decreto Municipal nº 2.724 de 10 de janeiro de 2024, que estabelece o enquadramento dos bens de consumo adquiridos para suprir as demandas das estruturas nas categorias de qualidade comum e de luxo da Administração Pública direta e indireta do Município de Saquarema.</w:t>
      </w:r>
    </w:p>
    <w:p w14:paraId="2C8298A6"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xml:space="preserve">• Decreto Municipal nº 2.740 de 06 de fevereiro de 2024, que regulamenta a licitação pelo critério de julgamento por menor preço ou maior desconto, na forma eletrônica, para a contratação de bens, serviços e obras, no âmbito da Administração Pública direta e indireta no Município de Saquarema. </w:t>
      </w:r>
    </w:p>
    <w:p w14:paraId="2926D287"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xml:space="preserve">• Decreto Municipal nº 2.741 de 06 de fevereiro de 2024, que dispõe sobre a tramitação dos processos para realização de procedimento licitatório destinado a contratação de bens, serviços e obras; e estabelece procedimentos e requisitos para contratação através de licitação e dispensa de licitação na forma eletrônica. </w:t>
      </w:r>
    </w:p>
    <w:bookmarkEnd w:id="0"/>
    <w:bookmarkEnd w:id="1"/>
    <w:p w14:paraId="0545824E" w14:textId="77777777" w:rsidR="006430AF" w:rsidRDefault="006430AF" w:rsidP="006430AF">
      <w:pPr>
        <w:spacing w:after="0" w:line="360" w:lineRule="auto"/>
        <w:jc w:val="both"/>
        <w:rPr>
          <w:rFonts w:ascii="Times New Roman" w:hAnsi="Times New Roman"/>
          <w:b/>
        </w:rPr>
      </w:pPr>
    </w:p>
    <w:p w14:paraId="20D2EBE6" w14:textId="3F13EF24" w:rsidR="006430AF" w:rsidRPr="006430AF" w:rsidRDefault="006430AF" w:rsidP="006430AF">
      <w:pPr>
        <w:spacing w:after="0" w:line="360" w:lineRule="auto"/>
        <w:jc w:val="both"/>
        <w:rPr>
          <w:rFonts w:ascii="Times New Roman" w:hAnsi="Times New Roman"/>
          <w:b/>
          <w:bCs/>
        </w:rPr>
      </w:pPr>
      <w:r>
        <w:rPr>
          <w:rFonts w:ascii="Times New Roman" w:hAnsi="Times New Roman"/>
          <w:b/>
          <w:bCs/>
        </w:rPr>
        <w:t>5</w:t>
      </w:r>
      <w:r w:rsidRPr="006430AF">
        <w:rPr>
          <w:rFonts w:ascii="Times New Roman" w:hAnsi="Times New Roman"/>
          <w:b/>
          <w:bCs/>
        </w:rPr>
        <w:t>.1.3. Adesão à Padronização</w:t>
      </w:r>
    </w:p>
    <w:p w14:paraId="56B0AB26" w14:textId="3682A602" w:rsidR="006430AF" w:rsidRDefault="006430AF" w:rsidP="006430AF">
      <w:pPr>
        <w:spacing w:after="0" w:line="360" w:lineRule="auto"/>
        <w:jc w:val="both"/>
        <w:rPr>
          <w:rFonts w:ascii="Times New Roman" w:hAnsi="Times New Roman"/>
        </w:rPr>
      </w:pPr>
      <w:r w:rsidRPr="006430AF">
        <w:rPr>
          <w:rFonts w:ascii="Times New Roman" w:hAnsi="Times New Roman"/>
        </w:rPr>
        <w:t xml:space="preserve">5.1.3.1. </w:t>
      </w:r>
      <w:bookmarkStart w:id="2" w:name="_Hlk171501931"/>
      <w:r w:rsidRPr="006430AF">
        <w:rPr>
          <w:rFonts w:ascii="Times New Roman" w:hAnsi="Times New Roman"/>
        </w:rPr>
        <w:t xml:space="preserve">Não se aplica, uma vez que na atual data não há padronização que atenda a necessidade no Catálogo Eletrônico de Padronização de Compras. </w:t>
      </w:r>
      <w:bookmarkEnd w:id="2"/>
    </w:p>
    <w:p w14:paraId="45E3A8D4" w14:textId="7BCCC612" w:rsidR="006430AF" w:rsidRPr="006430AF" w:rsidRDefault="006430AF" w:rsidP="006430AF">
      <w:pPr>
        <w:spacing w:after="0" w:line="360" w:lineRule="auto"/>
        <w:jc w:val="both"/>
        <w:rPr>
          <w:rFonts w:ascii="Times New Roman" w:hAnsi="Times New Roman"/>
          <w:b/>
          <w:bCs/>
        </w:rPr>
      </w:pPr>
      <w:r w:rsidRPr="006430AF">
        <w:rPr>
          <w:rFonts w:ascii="Times New Roman" w:hAnsi="Times New Roman"/>
          <w:b/>
          <w:bCs/>
        </w:rPr>
        <w:t>5.1.4. Garantia da Contratação</w:t>
      </w:r>
    </w:p>
    <w:p w14:paraId="49D0A761" w14:textId="60722871" w:rsidR="006430AF" w:rsidRPr="006430AF" w:rsidRDefault="006430AF" w:rsidP="006430AF">
      <w:pPr>
        <w:spacing w:after="0" w:line="360" w:lineRule="auto"/>
        <w:jc w:val="both"/>
        <w:rPr>
          <w:rFonts w:ascii="Times New Roman" w:hAnsi="Times New Roman"/>
        </w:rPr>
      </w:pPr>
      <w:r w:rsidRPr="006430AF">
        <w:rPr>
          <w:rFonts w:ascii="Times New Roman" w:hAnsi="Times New Roman"/>
        </w:rPr>
        <w:t>5.1.4.1. Não haverá exigência de garantia da contratação dos art. 96 e seguintes da Lei Federal nº 14.133, de 2021.</w:t>
      </w:r>
    </w:p>
    <w:p w14:paraId="070186D0" w14:textId="77777777" w:rsidR="006430AF" w:rsidRDefault="006430AF" w:rsidP="006430AF">
      <w:pPr>
        <w:spacing w:after="0" w:line="360" w:lineRule="auto"/>
        <w:jc w:val="both"/>
        <w:rPr>
          <w:rFonts w:ascii="Times New Roman" w:hAnsi="Times New Roman"/>
          <w:b/>
        </w:rPr>
      </w:pPr>
    </w:p>
    <w:p w14:paraId="5AB10D19" w14:textId="19272784" w:rsidR="006430AF" w:rsidRPr="006430AF" w:rsidRDefault="006430AF" w:rsidP="006430AF">
      <w:pPr>
        <w:spacing w:after="0" w:line="360" w:lineRule="auto"/>
        <w:jc w:val="both"/>
        <w:rPr>
          <w:rFonts w:ascii="Times New Roman" w:hAnsi="Times New Roman"/>
          <w:b/>
          <w:bCs/>
        </w:rPr>
      </w:pPr>
      <w:r>
        <w:rPr>
          <w:rFonts w:ascii="Times New Roman" w:hAnsi="Times New Roman"/>
          <w:b/>
          <w:bCs/>
        </w:rPr>
        <w:t>5</w:t>
      </w:r>
      <w:r w:rsidRPr="006430AF">
        <w:rPr>
          <w:rFonts w:ascii="Times New Roman" w:hAnsi="Times New Roman"/>
          <w:b/>
          <w:bCs/>
        </w:rPr>
        <w:t>.1.5. Sustentabilidade</w:t>
      </w:r>
    </w:p>
    <w:p w14:paraId="555052D2" w14:textId="0A4CC946" w:rsidR="006430AF" w:rsidRDefault="006430AF" w:rsidP="006430AF">
      <w:pPr>
        <w:spacing w:after="0" w:line="360" w:lineRule="auto"/>
        <w:jc w:val="both"/>
        <w:rPr>
          <w:rFonts w:ascii="Times New Roman" w:hAnsi="Times New Roman"/>
        </w:rPr>
      </w:pPr>
      <w:r>
        <w:rPr>
          <w:rFonts w:ascii="Times New Roman" w:hAnsi="Times New Roman"/>
        </w:rPr>
        <w:t>5</w:t>
      </w:r>
      <w:r w:rsidRPr="006430AF">
        <w:rPr>
          <w:rFonts w:ascii="Times New Roman" w:hAnsi="Times New Roman"/>
        </w:rPr>
        <w:t>.1.5.1. Os critérios de sustentabilidade devem abranger cada fase do ciclo de vida do objeto.</w:t>
      </w:r>
    </w:p>
    <w:p w14:paraId="1FE3E88B" w14:textId="77777777" w:rsidR="006430AF" w:rsidRDefault="006430AF" w:rsidP="006430AF">
      <w:pPr>
        <w:spacing w:after="0" w:line="360" w:lineRule="auto"/>
        <w:jc w:val="both"/>
        <w:rPr>
          <w:rFonts w:ascii="Times New Roman" w:hAnsi="Times New Roman"/>
        </w:rPr>
      </w:pPr>
    </w:p>
    <w:p w14:paraId="751BAB38" w14:textId="77777777" w:rsidR="007602D2" w:rsidRDefault="007602D2" w:rsidP="006430AF">
      <w:pPr>
        <w:spacing w:after="0" w:line="360" w:lineRule="auto"/>
        <w:jc w:val="both"/>
        <w:rPr>
          <w:rFonts w:ascii="Times New Roman" w:hAnsi="Times New Roman"/>
        </w:rPr>
      </w:pPr>
    </w:p>
    <w:p w14:paraId="320B36B3" w14:textId="1EDE43C3" w:rsidR="006430AF" w:rsidRPr="006430AF" w:rsidRDefault="006430AF" w:rsidP="006430AF">
      <w:pPr>
        <w:spacing w:after="0" w:line="360" w:lineRule="auto"/>
        <w:jc w:val="both"/>
        <w:rPr>
          <w:rFonts w:ascii="Times New Roman" w:hAnsi="Times New Roman"/>
          <w:b/>
          <w:bCs/>
        </w:rPr>
      </w:pPr>
      <w:r>
        <w:rPr>
          <w:rFonts w:ascii="Times New Roman" w:hAnsi="Times New Roman"/>
          <w:b/>
          <w:bCs/>
        </w:rPr>
        <w:lastRenderedPageBreak/>
        <w:t>5</w:t>
      </w:r>
      <w:r w:rsidRPr="006430AF">
        <w:rPr>
          <w:rFonts w:ascii="Times New Roman" w:hAnsi="Times New Roman"/>
          <w:b/>
          <w:bCs/>
        </w:rPr>
        <w:t>.1.6. Subcontratação</w:t>
      </w:r>
    </w:p>
    <w:p w14:paraId="733E3030" w14:textId="4EF0E3BF" w:rsidR="006430AF" w:rsidRDefault="006430AF" w:rsidP="006430AF">
      <w:pPr>
        <w:spacing w:after="0" w:line="360" w:lineRule="auto"/>
        <w:jc w:val="both"/>
        <w:rPr>
          <w:rFonts w:ascii="Times New Roman" w:hAnsi="Times New Roman"/>
        </w:rPr>
      </w:pPr>
      <w:r>
        <w:rPr>
          <w:rFonts w:ascii="Times New Roman" w:hAnsi="Times New Roman"/>
        </w:rPr>
        <w:t>5</w:t>
      </w:r>
      <w:r w:rsidRPr="006430AF">
        <w:rPr>
          <w:rFonts w:ascii="Times New Roman" w:hAnsi="Times New Roman"/>
        </w:rPr>
        <w:t>.1.6.1. Não será admitida a subcontratação do objeto contratual.</w:t>
      </w:r>
    </w:p>
    <w:p w14:paraId="0FD1F069" w14:textId="77777777" w:rsidR="007602D2" w:rsidRDefault="007602D2" w:rsidP="006430AF">
      <w:pPr>
        <w:spacing w:after="0" w:line="360" w:lineRule="auto"/>
        <w:jc w:val="both"/>
        <w:rPr>
          <w:rFonts w:ascii="Times New Roman" w:hAnsi="Times New Roman"/>
        </w:rPr>
      </w:pPr>
    </w:p>
    <w:p w14:paraId="5B7CD0F6" w14:textId="0F6E67C7" w:rsidR="006430AF" w:rsidRPr="006430AF" w:rsidRDefault="006430AF" w:rsidP="006430AF">
      <w:pPr>
        <w:spacing w:after="0" w:line="360" w:lineRule="auto"/>
        <w:jc w:val="both"/>
        <w:rPr>
          <w:rFonts w:ascii="Times New Roman" w:hAnsi="Times New Roman"/>
          <w:b/>
          <w:bCs/>
        </w:rPr>
      </w:pPr>
      <w:bookmarkStart w:id="3" w:name="_Hlk189820722"/>
      <w:r>
        <w:rPr>
          <w:rFonts w:ascii="Times New Roman" w:hAnsi="Times New Roman"/>
          <w:b/>
          <w:bCs/>
        </w:rPr>
        <w:t>5</w:t>
      </w:r>
      <w:r w:rsidRPr="006430AF">
        <w:rPr>
          <w:rFonts w:ascii="Times New Roman" w:hAnsi="Times New Roman"/>
          <w:b/>
          <w:bCs/>
        </w:rPr>
        <w:t>.1.7. Requisitos Gerais da Solução</w:t>
      </w:r>
    </w:p>
    <w:p w14:paraId="5E694508"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Também são requisitos relevantes a serem exigidos das empresas, no mínimo, os abaixo relacionados:</w:t>
      </w:r>
    </w:p>
    <w:p w14:paraId="078A31AE"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xml:space="preserve">• Aderência aos termos do instrumento convocatório da contratação e às legislações federal, estadual, municipal e normatizações relacionadas vigentes. </w:t>
      </w:r>
    </w:p>
    <w:p w14:paraId="5BA097A8"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Compromisso com a redução do impacto ambiental negativo e com a proteção ao meio natural e antrópico.</w:t>
      </w:r>
    </w:p>
    <w:p w14:paraId="3AE6F1C1"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Aderência às normas técnicas em geral, em especial as relacionadas com saúde operacional e segurança do trabalho.</w:t>
      </w:r>
    </w:p>
    <w:p w14:paraId="48D55E44"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xml:space="preserve">• Compromisso com o bem-estar, progresso profissional e pessoal de seus colaboradores. </w:t>
      </w:r>
    </w:p>
    <w:p w14:paraId="3C8E38C9"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Combate ao trabalho infantil e ao trabalho escravo e análogo a escravo.</w:t>
      </w:r>
    </w:p>
    <w:p w14:paraId="372547F1"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xml:space="preserve">• Adoção de requisitos que não limitem a competição e não deixe a Unidade Requisitante dependente da contratada. </w:t>
      </w:r>
    </w:p>
    <w:p w14:paraId="2C45C8FC"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xml:space="preserve">• Garantia da prevalência dos princípios da legalidade, impessoalidade, moralidade, isonomia, publicidade, probidade administrativa, julgamento objetivo e vinculação ao instrumento convocatório em todo o processo licitatório. </w:t>
      </w:r>
    </w:p>
    <w:bookmarkEnd w:id="3"/>
    <w:p w14:paraId="51C4F801" w14:textId="77777777" w:rsidR="006430AF" w:rsidRPr="006430AF" w:rsidRDefault="006430AF" w:rsidP="006430AF">
      <w:pPr>
        <w:spacing w:after="0" w:line="360" w:lineRule="auto"/>
        <w:jc w:val="both"/>
        <w:rPr>
          <w:rFonts w:ascii="Times New Roman" w:hAnsi="Times New Roman"/>
          <w:b/>
        </w:rPr>
      </w:pPr>
    </w:p>
    <w:p w14:paraId="449BD0AB" w14:textId="77777777" w:rsidR="00A936C3"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CRITÉRIOS DE SUSTENTABILIDADE – IMPACTOS AMBIENTAIS</w:t>
      </w:r>
    </w:p>
    <w:p w14:paraId="7E1ED808" w14:textId="46E07117" w:rsidR="006430AF" w:rsidRPr="006430AF" w:rsidRDefault="006430AF" w:rsidP="006430AF">
      <w:pPr>
        <w:spacing w:after="0" w:line="360" w:lineRule="auto"/>
        <w:jc w:val="both"/>
        <w:rPr>
          <w:rFonts w:ascii="Times New Roman" w:hAnsi="Times New Roman"/>
        </w:rPr>
      </w:pPr>
      <w:bookmarkStart w:id="4" w:name="_Hlk178088068"/>
      <w:r w:rsidRPr="006430AF">
        <w:rPr>
          <w:rFonts w:ascii="Times New Roman" w:hAnsi="Times New Roman"/>
        </w:rPr>
        <w:t xml:space="preserve">6.1. O objeto descrito neste Termo de Referência deverá ser ambientalmente sustentável. </w:t>
      </w:r>
    </w:p>
    <w:p w14:paraId="005299E1" w14:textId="58B94AC5" w:rsidR="006430AF" w:rsidRPr="006430AF" w:rsidRDefault="006430AF" w:rsidP="006430AF">
      <w:pPr>
        <w:spacing w:after="0" w:line="360" w:lineRule="auto"/>
        <w:jc w:val="both"/>
        <w:rPr>
          <w:rFonts w:ascii="Times New Roman" w:hAnsi="Times New Roman"/>
        </w:rPr>
      </w:pPr>
      <w:bookmarkStart w:id="5" w:name="_Hlk178088105"/>
      <w:bookmarkEnd w:id="4"/>
      <w:r w:rsidRPr="006430AF">
        <w:rPr>
          <w:rFonts w:ascii="Times New Roman" w:hAnsi="Times New Roman"/>
        </w:rPr>
        <w:t>6.2. Devem ser atendidos os requisitos que se baseiam no Guia Nacional de Contratações Sustentáveis.</w:t>
      </w:r>
    </w:p>
    <w:bookmarkEnd w:id="5"/>
    <w:p w14:paraId="7BE600A9" w14:textId="1E2054B3" w:rsidR="006430AF" w:rsidRPr="006430AF" w:rsidRDefault="006430AF" w:rsidP="006430AF">
      <w:pPr>
        <w:spacing w:after="0" w:line="360" w:lineRule="auto"/>
        <w:jc w:val="both"/>
        <w:rPr>
          <w:rFonts w:ascii="Times New Roman" w:hAnsi="Times New Roman"/>
        </w:rPr>
      </w:pPr>
      <w:r w:rsidRPr="006430AF">
        <w:rPr>
          <w:rFonts w:ascii="Times New Roman" w:hAnsi="Times New Roman"/>
        </w:rPr>
        <w:t>6.3. Os critérios de sustentabilidade devem abranger cada fase do ciclo de vida do objeto, quais sejam: produção, distribuição, uso e destinação final. O ciclo de vida permite entender o impacto ambiental e social da contratação, garantindo que os princípios de sustentabilidade sejam respeitados.</w:t>
      </w:r>
    </w:p>
    <w:p w14:paraId="41B44EE1" w14:textId="397AFFCB" w:rsidR="006430AF" w:rsidRPr="006430AF" w:rsidRDefault="006430AF" w:rsidP="006430AF">
      <w:pPr>
        <w:spacing w:after="0" w:line="360" w:lineRule="auto"/>
        <w:jc w:val="both"/>
        <w:rPr>
          <w:rFonts w:ascii="Times New Roman" w:hAnsi="Times New Roman"/>
        </w:rPr>
      </w:pPr>
      <w:r w:rsidRPr="006430AF">
        <w:rPr>
          <w:rFonts w:ascii="Times New Roman" w:hAnsi="Times New Roman"/>
        </w:rPr>
        <w:t>6.3.1. Produção</w:t>
      </w:r>
    </w:p>
    <w:p w14:paraId="3D42DCCA"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Utilização de plástico reciclado ou reciclável.</w:t>
      </w:r>
    </w:p>
    <w:p w14:paraId="491CFD0F"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Linha de produção de baixo impacto ambiental, como redução de consumo energético e controle de emissões na fabricação.</w:t>
      </w:r>
    </w:p>
    <w:p w14:paraId="782513D1"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lastRenderedPageBreak/>
        <w:t>- Redução do uso de substâncias tóxicas nas etapas produtivas, como metais pesados ou componentes prejudiciais ao meio ambiente.</w:t>
      </w:r>
    </w:p>
    <w:p w14:paraId="4176444B" w14:textId="2A7D0CBA" w:rsidR="006430AF" w:rsidRPr="006430AF" w:rsidRDefault="006430AF" w:rsidP="006430AF">
      <w:pPr>
        <w:spacing w:after="0" w:line="360" w:lineRule="auto"/>
        <w:jc w:val="both"/>
        <w:rPr>
          <w:rFonts w:ascii="Times New Roman" w:hAnsi="Times New Roman"/>
        </w:rPr>
      </w:pPr>
      <w:r w:rsidRPr="006430AF">
        <w:rPr>
          <w:rFonts w:ascii="Times New Roman" w:hAnsi="Times New Roman"/>
        </w:rPr>
        <w:t>6.3.2. Distribuição</w:t>
      </w:r>
    </w:p>
    <w:p w14:paraId="7126C563"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Embalagens recicláveis, biodegradáveis ou reutilizáveis, minimizando resíduos sólidos.</w:t>
      </w:r>
    </w:p>
    <w:p w14:paraId="776F667D"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Logística eficiente com menor emissão de gazes poluentes, utilizando rotas otimizadas.</w:t>
      </w:r>
    </w:p>
    <w:p w14:paraId="07BBCF9C"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Considerar a proximidade geográfica do fornecedor para diminuir o impacto ambiental do transporte.</w:t>
      </w:r>
    </w:p>
    <w:p w14:paraId="4B18536F" w14:textId="551578A6" w:rsidR="006430AF" w:rsidRPr="006430AF" w:rsidRDefault="006430AF" w:rsidP="006430AF">
      <w:pPr>
        <w:spacing w:after="0" w:line="360" w:lineRule="auto"/>
        <w:jc w:val="both"/>
        <w:rPr>
          <w:rFonts w:ascii="Times New Roman" w:hAnsi="Times New Roman"/>
        </w:rPr>
      </w:pPr>
      <w:r w:rsidRPr="006430AF">
        <w:rPr>
          <w:rFonts w:ascii="Times New Roman" w:hAnsi="Times New Roman"/>
        </w:rPr>
        <w:t>6.3.3. Uso</w:t>
      </w:r>
    </w:p>
    <w:p w14:paraId="7F45B943"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Os itens serão destinados a atender a demanda das unidades pertencentes a esta Secretaria.</w:t>
      </w:r>
    </w:p>
    <w:p w14:paraId="30E14DC8"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Material resistente para prolongar a vida útil e reduzindo a necessidade de substituições frequentes.</w:t>
      </w:r>
    </w:p>
    <w:p w14:paraId="4E71B0AC"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A conscientização dos usuários pode prolongar a vida útil do objeto.</w:t>
      </w:r>
    </w:p>
    <w:p w14:paraId="7A93871B" w14:textId="60AF8C9A" w:rsidR="006430AF" w:rsidRPr="006430AF" w:rsidRDefault="006430AF" w:rsidP="006430AF">
      <w:pPr>
        <w:spacing w:after="0" w:line="360" w:lineRule="auto"/>
        <w:jc w:val="both"/>
        <w:rPr>
          <w:rFonts w:ascii="Times New Roman" w:hAnsi="Times New Roman"/>
        </w:rPr>
      </w:pPr>
      <w:r w:rsidRPr="006430AF">
        <w:rPr>
          <w:rFonts w:ascii="Times New Roman" w:hAnsi="Times New Roman"/>
        </w:rPr>
        <w:t>6.3.4. Destinação final</w:t>
      </w:r>
    </w:p>
    <w:p w14:paraId="08B301BC" w14:textId="77777777" w:rsidR="006430AF" w:rsidRPr="006430AF" w:rsidRDefault="006430AF" w:rsidP="006430AF">
      <w:pPr>
        <w:spacing w:after="0" w:line="360" w:lineRule="auto"/>
        <w:jc w:val="both"/>
        <w:rPr>
          <w:rFonts w:ascii="Times New Roman" w:hAnsi="Times New Roman"/>
        </w:rPr>
      </w:pPr>
      <w:r w:rsidRPr="006430AF">
        <w:rPr>
          <w:rFonts w:ascii="Times New Roman" w:hAnsi="Times New Roman"/>
        </w:rPr>
        <w:t xml:space="preserve">- </w:t>
      </w:r>
      <w:proofErr w:type="spellStart"/>
      <w:r w:rsidRPr="006430AF">
        <w:rPr>
          <w:rFonts w:ascii="Times New Roman" w:hAnsi="Times New Roman"/>
        </w:rPr>
        <w:t>Fornecer</w:t>
      </w:r>
      <w:proofErr w:type="spellEnd"/>
      <w:r w:rsidRPr="006430AF">
        <w:rPr>
          <w:rFonts w:ascii="Times New Roman" w:hAnsi="Times New Roman"/>
        </w:rPr>
        <w:t xml:space="preserve"> informações sobre como realizar o descarte ambientalmente correto, incentivando a reutilização dos itens quando possível. </w:t>
      </w:r>
    </w:p>
    <w:p w14:paraId="56564490" w14:textId="430F6A01" w:rsidR="006430AF" w:rsidRPr="006430AF" w:rsidRDefault="006430AF" w:rsidP="006430AF">
      <w:pPr>
        <w:spacing w:after="0" w:line="360" w:lineRule="auto"/>
        <w:jc w:val="both"/>
        <w:rPr>
          <w:rFonts w:ascii="Times New Roman" w:hAnsi="Times New Roman"/>
        </w:rPr>
      </w:pPr>
      <w:r w:rsidRPr="006430AF">
        <w:rPr>
          <w:rFonts w:ascii="Times New Roman" w:hAnsi="Times New Roman"/>
        </w:rPr>
        <w:t>6.4. Atentar-se ao ciclo de vida do objeto reduz o impacto ambiental e amplia a durabilidade dos itens fornecidos.</w:t>
      </w:r>
    </w:p>
    <w:p w14:paraId="46913C27" w14:textId="71F63D35" w:rsidR="006430AF" w:rsidRDefault="006430AF" w:rsidP="006430AF">
      <w:pPr>
        <w:spacing w:after="0" w:line="360" w:lineRule="auto"/>
        <w:jc w:val="both"/>
        <w:rPr>
          <w:rFonts w:ascii="Times New Roman" w:hAnsi="Times New Roman"/>
        </w:rPr>
      </w:pPr>
      <w:r w:rsidRPr="006430AF">
        <w:rPr>
          <w:rFonts w:ascii="Times New Roman" w:hAnsi="Times New Roman"/>
        </w:rPr>
        <w:t>6.5. Caberá à contratada apresentar todos os certificados de licença de funcionamento ou de autorização especial, emitido pelos órgãos ou entidades competentes, necessários para a execução do objeto, quando couber, bem como atender todas as demais legislações pertinentes.</w:t>
      </w:r>
    </w:p>
    <w:p w14:paraId="5DC4A6FB" w14:textId="77777777" w:rsidR="006430AF" w:rsidRDefault="006430AF" w:rsidP="006430AF">
      <w:pPr>
        <w:spacing w:after="0" w:line="360" w:lineRule="auto"/>
        <w:jc w:val="both"/>
        <w:rPr>
          <w:rFonts w:ascii="Times New Roman" w:hAnsi="Times New Roman"/>
        </w:rPr>
      </w:pPr>
    </w:p>
    <w:p w14:paraId="28A10E88" w14:textId="77777777" w:rsidR="00A936C3"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MODELO DE EXECUÇÃO DO OBJETO</w:t>
      </w:r>
    </w:p>
    <w:p w14:paraId="2B1A1C64" w14:textId="77777777" w:rsidR="00433BFC" w:rsidRPr="002C7FFD" w:rsidRDefault="00433BFC" w:rsidP="00E51C9B">
      <w:pPr>
        <w:spacing w:after="0" w:line="360" w:lineRule="auto"/>
        <w:jc w:val="both"/>
        <w:rPr>
          <w:rFonts w:ascii="Times New Roman" w:hAnsi="Times New Roman"/>
        </w:rPr>
      </w:pPr>
      <w:r w:rsidRPr="00E51C9B">
        <w:rPr>
          <w:rFonts w:ascii="Times New Roman" w:hAnsi="Times New Roman"/>
        </w:rPr>
        <w:t xml:space="preserve">7.1. O prazo de entrega do objeto é de 30 (trinta) dias úteis, contado da assinatura da Ordem de Início do Contrato assinado pelas partes. </w:t>
      </w:r>
      <w:r w:rsidRPr="000231E7">
        <w:rPr>
          <w:rFonts w:ascii="Times New Roman" w:hAnsi="Times New Roman"/>
        </w:rPr>
        <w:t xml:space="preserve">Caso a data da entrega coincida com dia em que não haja expediente na Secretaria, o mesmo se fará no primeiro dia útil imediatamente posterior. </w:t>
      </w:r>
    </w:p>
    <w:p w14:paraId="23BFEBFE" w14:textId="77777777" w:rsidR="00433BFC" w:rsidRPr="00E51C9B" w:rsidRDefault="00433BFC" w:rsidP="00E51C9B">
      <w:pPr>
        <w:spacing w:after="0" w:line="360" w:lineRule="auto"/>
        <w:jc w:val="both"/>
        <w:rPr>
          <w:rFonts w:ascii="Times New Roman" w:hAnsi="Times New Roman"/>
        </w:rPr>
      </w:pPr>
      <w:r w:rsidRPr="00E51C9B">
        <w:rPr>
          <w:rFonts w:ascii="Times New Roman" w:hAnsi="Times New Roman"/>
        </w:rPr>
        <w:t>7.2. Caso não seja possível a entrega na data avençada, o contratado deverá comunicar as razões respectivas com pelo menos 7 (sete) dias corridos de antecedência para que o pleito de prorrogação de prazo seja analisado pela contratante, ressalvadas situações de caso fortuito e força maior.</w:t>
      </w:r>
    </w:p>
    <w:p w14:paraId="14CD2394" w14:textId="77777777" w:rsidR="00433BFC" w:rsidRDefault="00433BFC" w:rsidP="00E51C9B">
      <w:pPr>
        <w:spacing w:after="0" w:line="360" w:lineRule="auto"/>
        <w:jc w:val="both"/>
        <w:rPr>
          <w:rFonts w:ascii="Times New Roman" w:hAnsi="Times New Roman"/>
        </w:rPr>
      </w:pPr>
      <w:r w:rsidRPr="00E51C9B">
        <w:rPr>
          <w:rFonts w:ascii="Times New Roman" w:hAnsi="Times New Roman"/>
        </w:rPr>
        <w:t xml:space="preserve">7.3. O objeto deverá ser entregue no depósito da Secretaria Municipal de Educação, Cultura, Inclusão, Ciência e Tecnologia, localizado na Rodovia Amaral Peixoto, nº 6.160, km 74, Bicuíba – Saquarema/RJ, de segunda-feira a sexta-feira, no horário compreendido entre as 09h00min e 16h00min. </w:t>
      </w:r>
    </w:p>
    <w:p w14:paraId="27D2D56E" w14:textId="77777777" w:rsidR="00B836E8" w:rsidRDefault="00B836E8" w:rsidP="00E51C9B">
      <w:pPr>
        <w:spacing w:after="0" w:line="360" w:lineRule="auto"/>
        <w:jc w:val="both"/>
        <w:rPr>
          <w:rFonts w:ascii="Times New Roman" w:hAnsi="Times New Roman"/>
        </w:rPr>
      </w:pPr>
    </w:p>
    <w:p w14:paraId="22113820" w14:textId="5F82977C" w:rsidR="00B836E8" w:rsidRDefault="00B836E8" w:rsidP="00E51C9B">
      <w:pPr>
        <w:spacing w:after="0" w:line="360" w:lineRule="auto"/>
        <w:jc w:val="both"/>
        <w:rPr>
          <w:rFonts w:ascii="Times New Roman" w:hAnsi="Times New Roman"/>
          <w:b/>
          <w:bCs/>
        </w:rPr>
      </w:pPr>
      <w:r>
        <w:rPr>
          <w:rFonts w:ascii="Times New Roman" w:hAnsi="Times New Roman"/>
          <w:b/>
          <w:bCs/>
        </w:rPr>
        <w:lastRenderedPageBreak/>
        <w:t>Condições de Guarda e Armazenamento</w:t>
      </w:r>
    </w:p>
    <w:p w14:paraId="30085A1A" w14:textId="6A672B91" w:rsidR="00B836E8" w:rsidRDefault="00B836E8" w:rsidP="00E51C9B">
      <w:pPr>
        <w:spacing w:after="0" w:line="360" w:lineRule="auto"/>
        <w:jc w:val="both"/>
        <w:rPr>
          <w:rFonts w:ascii="Times New Roman" w:hAnsi="Times New Roman"/>
          <w:bCs/>
        </w:rPr>
      </w:pPr>
      <w:r>
        <w:rPr>
          <w:rFonts w:ascii="Times New Roman" w:hAnsi="Times New Roman"/>
        </w:rPr>
        <w:t xml:space="preserve">7.4. O objeto será armazenado no depósito da Secretaria, no endereço descrito no item 7.3 deste Termo de Referência, para </w:t>
      </w:r>
      <w:r w:rsidRPr="000B75BF">
        <w:rPr>
          <w:rFonts w:ascii="Times New Roman" w:hAnsi="Times New Roman"/>
          <w:bCs/>
        </w:rPr>
        <w:t>efeito de verificação</w:t>
      </w:r>
      <w:r>
        <w:rPr>
          <w:rFonts w:ascii="Times New Roman" w:hAnsi="Times New Roman"/>
          <w:bCs/>
        </w:rPr>
        <w:t xml:space="preserve"> das especificações do objeto entregue. Após verificada a conformidade, o objeto será entregue nas unidades </w:t>
      </w:r>
      <w:r w:rsidR="003F4DA7">
        <w:rPr>
          <w:rFonts w:ascii="Times New Roman" w:hAnsi="Times New Roman"/>
          <w:bCs/>
        </w:rPr>
        <w:t xml:space="preserve">indicadas na Memória de Cálculo, item 11.3 deste Termo de Referência. </w:t>
      </w:r>
    </w:p>
    <w:p w14:paraId="6924FE8A" w14:textId="77777777" w:rsidR="003F4DA7" w:rsidRDefault="003F4DA7" w:rsidP="00E51C9B">
      <w:pPr>
        <w:spacing w:after="0" w:line="360" w:lineRule="auto"/>
        <w:jc w:val="both"/>
        <w:rPr>
          <w:rFonts w:ascii="Times New Roman" w:hAnsi="Times New Roman"/>
          <w:bCs/>
        </w:rPr>
      </w:pPr>
    </w:p>
    <w:p w14:paraId="508874CB" w14:textId="21E04547" w:rsidR="003F4DA7" w:rsidRDefault="003F4DA7" w:rsidP="00E51C9B">
      <w:pPr>
        <w:spacing w:after="0" w:line="360" w:lineRule="auto"/>
        <w:jc w:val="both"/>
        <w:rPr>
          <w:rFonts w:ascii="Times New Roman" w:hAnsi="Times New Roman"/>
          <w:bCs/>
        </w:rPr>
      </w:pPr>
      <w:r>
        <w:rPr>
          <w:rFonts w:ascii="Times New Roman" w:hAnsi="Times New Roman"/>
          <w:b/>
        </w:rPr>
        <w:t>Forma de Fornecimento</w:t>
      </w:r>
    </w:p>
    <w:p w14:paraId="158D96AD" w14:textId="527633DE" w:rsidR="003F4DA7" w:rsidRDefault="003F4DA7" w:rsidP="00E51C9B">
      <w:pPr>
        <w:spacing w:after="0" w:line="360" w:lineRule="auto"/>
        <w:jc w:val="both"/>
        <w:rPr>
          <w:rFonts w:ascii="Times New Roman" w:hAnsi="Times New Roman"/>
          <w:bCs/>
        </w:rPr>
      </w:pPr>
      <w:r>
        <w:rPr>
          <w:rFonts w:ascii="Times New Roman" w:hAnsi="Times New Roman"/>
          <w:bCs/>
        </w:rPr>
        <w:t>7.5. O objeto será fornecido de forma parcela, de acordo com o cronograma a seguir:</w:t>
      </w:r>
    </w:p>
    <w:tbl>
      <w:tblPr>
        <w:tblStyle w:val="Tabelacomgrade"/>
        <w:tblW w:w="0" w:type="auto"/>
        <w:tblLook w:val="04A0" w:firstRow="1" w:lastRow="0" w:firstColumn="1" w:lastColumn="0" w:noHBand="0" w:noVBand="1"/>
      </w:tblPr>
      <w:tblGrid>
        <w:gridCol w:w="2878"/>
        <w:gridCol w:w="2879"/>
        <w:gridCol w:w="2879"/>
      </w:tblGrid>
      <w:tr w:rsidR="003F4DA7" w14:paraId="2F335876" w14:textId="77777777" w:rsidTr="00E222E9">
        <w:trPr>
          <w:trHeight w:val="340"/>
        </w:trPr>
        <w:tc>
          <w:tcPr>
            <w:tcW w:w="8636" w:type="dxa"/>
            <w:gridSpan w:val="3"/>
            <w:shd w:val="clear" w:color="auto" w:fill="BFBFBF" w:themeFill="background1" w:themeFillShade="BF"/>
            <w:vAlign w:val="center"/>
          </w:tcPr>
          <w:p w14:paraId="568E6130" w14:textId="6ABD760F" w:rsidR="003F4DA7" w:rsidRPr="003F4DA7" w:rsidRDefault="003F4DA7" w:rsidP="003F4DA7">
            <w:pPr>
              <w:jc w:val="center"/>
              <w:rPr>
                <w:rFonts w:ascii="Times New Roman" w:hAnsi="Times New Roman"/>
                <w:b/>
                <w:bCs/>
              </w:rPr>
            </w:pPr>
            <w:r w:rsidRPr="003F4DA7">
              <w:rPr>
                <w:rFonts w:ascii="Times New Roman" w:hAnsi="Times New Roman"/>
                <w:b/>
                <w:bCs/>
              </w:rPr>
              <w:t>CRONOGRAMA DE ENTREGA</w:t>
            </w:r>
          </w:p>
        </w:tc>
      </w:tr>
      <w:tr w:rsidR="003F4DA7" w14:paraId="375C995E" w14:textId="77777777" w:rsidTr="003F4DA7">
        <w:trPr>
          <w:trHeight w:val="680"/>
        </w:trPr>
        <w:tc>
          <w:tcPr>
            <w:tcW w:w="2878" w:type="dxa"/>
            <w:shd w:val="clear" w:color="auto" w:fill="BFBFBF" w:themeFill="background1" w:themeFillShade="BF"/>
            <w:vAlign w:val="center"/>
          </w:tcPr>
          <w:p w14:paraId="5FD58187" w14:textId="4A665B7E" w:rsidR="003F4DA7" w:rsidRPr="003F4DA7" w:rsidRDefault="003F4DA7" w:rsidP="003F4DA7">
            <w:pPr>
              <w:jc w:val="center"/>
              <w:rPr>
                <w:rFonts w:ascii="Times New Roman" w:hAnsi="Times New Roman"/>
                <w:b/>
                <w:bCs/>
              </w:rPr>
            </w:pPr>
            <w:r w:rsidRPr="003F4DA7">
              <w:rPr>
                <w:rFonts w:ascii="Times New Roman" w:hAnsi="Times New Roman"/>
                <w:b/>
                <w:bCs/>
              </w:rPr>
              <w:t>ENTREGA</w:t>
            </w:r>
          </w:p>
        </w:tc>
        <w:tc>
          <w:tcPr>
            <w:tcW w:w="2879" w:type="dxa"/>
            <w:shd w:val="clear" w:color="auto" w:fill="BFBFBF" w:themeFill="background1" w:themeFillShade="BF"/>
            <w:vAlign w:val="center"/>
          </w:tcPr>
          <w:p w14:paraId="1CD71001" w14:textId="7C2F98D5" w:rsidR="003F4DA7" w:rsidRPr="003F4DA7" w:rsidRDefault="003F4DA7" w:rsidP="003F4DA7">
            <w:pPr>
              <w:jc w:val="center"/>
              <w:rPr>
                <w:rFonts w:ascii="Times New Roman" w:hAnsi="Times New Roman"/>
                <w:b/>
                <w:bCs/>
              </w:rPr>
            </w:pPr>
            <w:r w:rsidRPr="003F4DA7">
              <w:rPr>
                <w:rFonts w:ascii="Times New Roman" w:hAnsi="Times New Roman"/>
                <w:b/>
                <w:bCs/>
              </w:rPr>
              <w:t>PREVISÃO DE DATA PARA ENTREGA</w:t>
            </w:r>
          </w:p>
        </w:tc>
        <w:tc>
          <w:tcPr>
            <w:tcW w:w="2879" w:type="dxa"/>
            <w:shd w:val="clear" w:color="auto" w:fill="BFBFBF" w:themeFill="background1" w:themeFillShade="BF"/>
            <w:vAlign w:val="center"/>
          </w:tcPr>
          <w:p w14:paraId="018DC8CA" w14:textId="61A7F5C8" w:rsidR="003F4DA7" w:rsidRPr="003F4DA7" w:rsidRDefault="003F4DA7" w:rsidP="003F4DA7">
            <w:pPr>
              <w:jc w:val="center"/>
              <w:rPr>
                <w:rFonts w:ascii="Times New Roman" w:hAnsi="Times New Roman"/>
                <w:b/>
                <w:bCs/>
              </w:rPr>
            </w:pPr>
            <w:r w:rsidRPr="003F4DA7">
              <w:rPr>
                <w:rFonts w:ascii="Times New Roman" w:hAnsi="Times New Roman"/>
                <w:b/>
                <w:bCs/>
              </w:rPr>
              <w:t>QUANTITATIVO</w:t>
            </w:r>
          </w:p>
        </w:tc>
      </w:tr>
      <w:tr w:rsidR="003F4DA7" w14:paraId="12730E80" w14:textId="77777777" w:rsidTr="00E222E9">
        <w:trPr>
          <w:trHeight w:val="850"/>
        </w:trPr>
        <w:tc>
          <w:tcPr>
            <w:tcW w:w="2878" w:type="dxa"/>
            <w:vAlign w:val="center"/>
          </w:tcPr>
          <w:p w14:paraId="76747686" w14:textId="5AF28ABC" w:rsidR="003F4DA7" w:rsidRDefault="003F4DA7" w:rsidP="003F4DA7">
            <w:pPr>
              <w:jc w:val="center"/>
              <w:rPr>
                <w:rFonts w:ascii="Times New Roman" w:hAnsi="Times New Roman"/>
              </w:rPr>
            </w:pPr>
            <w:r>
              <w:rPr>
                <w:rFonts w:ascii="Times New Roman" w:hAnsi="Times New Roman"/>
              </w:rPr>
              <w:t>Primeira entrega</w:t>
            </w:r>
          </w:p>
        </w:tc>
        <w:tc>
          <w:tcPr>
            <w:tcW w:w="2879" w:type="dxa"/>
            <w:vAlign w:val="center"/>
          </w:tcPr>
          <w:p w14:paraId="6CF3F401" w14:textId="70E47478" w:rsidR="003F4DA7" w:rsidRDefault="003F4DA7" w:rsidP="003F4DA7">
            <w:pPr>
              <w:jc w:val="center"/>
              <w:rPr>
                <w:rFonts w:ascii="Times New Roman" w:hAnsi="Times New Roman"/>
              </w:rPr>
            </w:pPr>
            <w:r>
              <w:rPr>
                <w:rFonts w:ascii="Times New Roman" w:hAnsi="Times New Roman"/>
              </w:rPr>
              <w:t>Em até 30 (trinta) dias úteis</w:t>
            </w:r>
            <w:r w:rsidR="00E222E9">
              <w:rPr>
                <w:rFonts w:ascii="Times New Roman" w:hAnsi="Times New Roman"/>
              </w:rPr>
              <w:t xml:space="preserve"> contados da assinatura da Ordem de Início</w:t>
            </w:r>
          </w:p>
        </w:tc>
        <w:tc>
          <w:tcPr>
            <w:tcW w:w="2879" w:type="dxa"/>
            <w:vAlign w:val="center"/>
          </w:tcPr>
          <w:p w14:paraId="65E4B7FB" w14:textId="4A6389CE" w:rsidR="003F4DA7" w:rsidRDefault="00E222E9" w:rsidP="003F4DA7">
            <w:pPr>
              <w:jc w:val="center"/>
              <w:rPr>
                <w:rFonts w:ascii="Times New Roman" w:hAnsi="Times New Roman"/>
              </w:rPr>
            </w:pPr>
            <w:r>
              <w:rPr>
                <w:rFonts w:ascii="Times New Roman" w:hAnsi="Times New Roman"/>
              </w:rPr>
              <w:t>85</w:t>
            </w:r>
          </w:p>
        </w:tc>
      </w:tr>
      <w:tr w:rsidR="003F4DA7" w14:paraId="1A0BFFD1" w14:textId="77777777" w:rsidTr="00E222E9">
        <w:trPr>
          <w:trHeight w:val="850"/>
        </w:trPr>
        <w:tc>
          <w:tcPr>
            <w:tcW w:w="2878" w:type="dxa"/>
            <w:vAlign w:val="center"/>
          </w:tcPr>
          <w:p w14:paraId="62FFF0B5" w14:textId="3CF1B52E" w:rsidR="003F4DA7" w:rsidRDefault="00E222E9" w:rsidP="003F4DA7">
            <w:pPr>
              <w:jc w:val="center"/>
              <w:rPr>
                <w:rFonts w:ascii="Times New Roman" w:hAnsi="Times New Roman"/>
              </w:rPr>
            </w:pPr>
            <w:r>
              <w:rPr>
                <w:rFonts w:ascii="Times New Roman" w:hAnsi="Times New Roman"/>
              </w:rPr>
              <w:t>Segunda entrega</w:t>
            </w:r>
          </w:p>
        </w:tc>
        <w:tc>
          <w:tcPr>
            <w:tcW w:w="2879" w:type="dxa"/>
            <w:vAlign w:val="center"/>
          </w:tcPr>
          <w:p w14:paraId="0FC2300A" w14:textId="5412A3B6" w:rsidR="003F4DA7" w:rsidRDefault="00E222E9" w:rsidP="003F4DA7">
            <w:pPr>
              <w:jc w:val="center"/>
              <w:rPr>
                <w:rFonts w:ascii="Times New Roman" w:hAnsi="Times New Roman"/>
              </w:rPr>
            </w:pPr>
            <w:r>
              <w:rPr>
                <w:rFonts w:ascii="Times New Roman" w:hAnsi="Times New Roman"/>
              </w:rPr>
              <w:t>06 (seis) meses após a primeira entrega</w:t>
            </w:r>
          </w:p>
        </w:tc>
        <w:tc>
          <w:tcPr>
            <w:tcW w:w="2879" w:type="dxa"/>
            <w:vAlign w:val="center"/>
          </w:tcPr>
          <w:p w14:paraId="27B9B2C5" w14:textId="52CD1ED8" w:rsidR="003F4DA7" w:rsidRDefault="00E222E9" w:rsidP="003F4DA7">
            <w:pPr>
              <w:jc w:val="center"/>
              <w:rPr>
                <w:rFonts w:ascii="Times New Roman" w:hAnsi="Times New Roman"/>
              </w:rPr>
            </w:pPr>
            <w:r>
              <w:rPr>
                <w:rFonts w:ascii="Times New Roman" w:hAnsi="Times New Roman"/>
              </w:rPr>
              <w:t>85</w:t>
            </w:r>
          </w:p>
        </w:tc>
      </w:tr>
      <w:tr w:rsidR="00E222E9" w14:paraId="5310A63D" w14:textId="77777777" w:rsidTr="00E222E9">
        <w:trPr>
          <w:trHeight w:val="510"/>
        </w:trPr>
        <w:tc>
          <w:tcPr>
            <w:tcW w:w="5757" w:type="dxa"/>
            <w:gridSpan w:val="2"/>
            <w:shd w:val="clear" w:color="auto" w:fill="BFBFBF" w:themeFill="background1" w:themeFillShade="BF"/>
            <w:vAlign w:val="center"/>
          </w:tcPr>
          <w:p w14:paraId="7DC9C5BE" w14:textId="2CB0FC96" w:rsidR="00E222E9" w:rsidRPr="00E222E9" w:rsidRDefault="00E222E9" w:rsidP="003F4DA7">
            <w:pPr>
              <w:jc w:val="center"/>
              <w:rPr>
                <w:rFonts w:ascii="Times New Roman" w:hAnsi="Times New Roman"/>
                <w:b/>
                <w:bCs/>
              </w:rPr>
            </w:pPr>
            <w:r w:rsidRPr="00E222E9">
              <w:rPr>
                <w:rFonts w:ascii="Times New Roman" w:hAnsi="Times New Roman"/>
                <w:b/>
                <w:bCs/>
              </w:rPr>
              <w:t>TOTAL</w:t>
            </w:r>
          </w:p>
        </w:tc>
        <w:tc>
          <w:tcPr>
            <w:tcW w:w="2879" w:type="dxa"/>
            <w:shd w:val="clear" w:color="auto" w:fill="BFBFBF" w:themeFill="background1" w:themeFillShade="BF"/>
            <w:vAlign w:val="center"/>
          </w:tcPr>
          <w:p w14:paraId="40B3F6D2" w14:textId="049E175B" w:rsidR="00E222E9" w:rsidRPr="00E222E9" w:rsidRDefault="00E222E9" w:rsidP="003F4DA7">
            <w:pPr>
              <w:jc w:val="center"/>
              <w:rPr>
                <w:rFonts w:ascii="Times New Roman" w:hAnsi="Times New Roman"/>
                <w:b/>
                <w:bCs/>
              </w:rPr>
            </w:pPr>
            <w:r w:rsidRPr="00E222E9">
              <w:rPr>
                <w:rFonts w:ascii="Times New Roman" w:hAnsi="Times New Roman"/>
                <w:b/>
                <w:bCs/>
              </w:rPr>
              <w:fldChar w:fldCharType="begin"/>
            </w:r>
            <w:r w:rsidRPr="00E222E9">
              <w:rPr>
                <w:rFonts w:ascii="Times New Roman" w:hAnsi="Times New Roman"/>
                <w:b/>
                <w:bCs/>
              </w:rPr>
              <w:instrText xml:space="preserve"> =SUM(ABOVE) </w:instrText>
            </w:r>
            <w:r w:rsidRPr="00E222E9">
              <w:rPr>
                <w:rFonts w:ascii="Times New Roman" w:hAnsi="Times New Roman"/>
                <w:b/>
                <w:bCs/>
              </w:rPr>
              <w:fldChar w:fldCharType="separate"/>
            </w:r>
            <w:r w:rsidRPr="00E222E9">
              <w:rPr>
                <w:rFonts w:ascii="Times New Roman" w:hAnsi="Times New Roman"/>
                <w:b/>
                <w:bCs/>
                <w:noProof/>
              </w:rPr>
              <w:t>170</w:t>
            </w:r>
            <w:r w:rsidRPr="00E222E9">
              <w:rPr>
                <w:rFonts w:ascii="Times New Roman" w:hAnsi="Times New Roman"/>
                <w:b/>
                <w:bCs/>
              </w:rPr>
              <w:fldChar w:fldCharType="end"/>
            </w:r>
          </w:p>
        </w:tc>
      </w:tr>
    </w:tbl>
    <w:p w14:paraId="44371CE6" w14:textId="77777777" w:rsidR="00B836E8" w:rsidRDefault="00B836E8" w:rsidP="00E51C9B">
      <w:pPr>
        <w:spacing w:after="0" w:line="360" w:lineRule="auto"/>
        <w:jc w:val="both"/>
        <w:rPr>
          <w:rFonts w:ascii="Times New Roman" w:hAnsi="Times New Roman"/>
        </w:rPr>
      </w:pPr>
    </w:p>
    <w:p w14:paraId="715D69D6" w14:textId="77777777" w:rsidR="00433BFC" w:rsidRPr="000B75BF" w:rsidRDefault="00433BFC" w:rsidP="00433BFC">
      <w:pPr>
        <w:spacing w:after="0" w:line="360" w:lineRule="auto"/>
        <w:jc w:val="both"/>
        <w:rPr>
          <w:rFonts w:ascii="Times New Roman" w:hAnsi="Times New Roman"/>
          <w:b/>
        </w:rPr>
      </w:pPr>
      <w:r w:rsidRPr="000B75BF">
        <w:rPr>
          <w:rFonts w:ascii="Times New Roman" w:hAnsi="Times New Roman"/>
          <w:b/>
        </w:rPr>
        <w:t>Obrigações da Contratada</w:t>
      </w:r>
    </w:p>
    <w:p w14:paraId="27B22D5B" w14:textId="6CF247ED"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6</w:t>
      </w:r>
      <w:r w:rsidRPr="000B75BF">
        <w:rPr>
          <w:rFonts w:ascii="Times New Roman" w:hAnsi="Times New Roman"/>
          <w:bCs/>
        </w:rPr>
        <w:t>. Fornecer o objeto em conformidade com este Termo de Referência.</w:t>
      </w:r>
    </w:p>
    <w:p w14:paraId="7982C436" w14:textId="0F823F7B"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7</w:t>
      </w:r>
      <w:r w:rsidRPr="000B75BF">
        <w:rPr>
          <w:rFonts w:ascii="Times New Roman" w:hAnsi="Times New Roman"/>
          <w:bCs/>
        </w:rPr>
        <w:t>.</w:t>
      </w:r>
      <w:r w:rsidRPr="000B75BF">
        <w:rPr>
          <w:rFonts w:ascii="Times New Roman" w:hAnsi="Times New Roman"/>
          <w:b/>
        </w:rPr>
        <w:t xml:space="preserve"> </w:t>
      </w:r>
      <w:r w:rsidRPr="000B75BF">
        <w:rPr>
          <w:rFonts w:ascii="Times New Roman" w:hAnsi="Times New Roman"/>
          <w:bCs/>
        </w:rPr>
        <w:t xml:space="preserve">Cumprir com os prazos determinados neste Termo de Referência. </w:t>
      </w:r>
    </w:p>
    <w:p w14:paraId="28AE48C0" w14:textId="6C6859BA"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8</w:t>
      </w:r>
      <w:r w:rsidRPr="000B75BF">
        <w:rPr>
          <w:rFonts w:ascii="Times New Roman" w:hAnsi="Times New Roman"/>
          <w:bCs/>
        </w:rPr>
        <w:t>. Responsabilizar-se, integralmente, pela execução do objeto, conforme as legislações federal, estadual, municipal e normatizações relacionadas vigentes.</w:t>
      </w:r>
    </w:p>
    <w:p w14:paraId="4129AE6A" w14:textId="5FFE93AA"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9</w:t>
      </w:r>
      <w:r w:rsidRPr="000B75BF">
        <w:rPr>
          <w:rFonts w:ascii="Times New Roman" w:hAnsi="Times New Roman"/>
          <w:bCs/>
        </w:rPr>
        <w:t>. Arcar com todas as despesas, diretas ou indiretas, decorrentes do cumprimento das obrigações assumidas sem qualquer ônus a contratante.</w:t>
      </w:r>
    </w:p>
    <w:p w14:paraId="7714E8FA" w14:textId="2B287EF3"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10</w:t>
      </w:r>
      <w:r w:rsidRPr="000B75BF">
        <w:rPr>
          <w:rFonts w:ascii="Times New Roman" w:hAnsi="Times New Roman"/>
          <w:bCs/>
        </w:rPr>
        <w:t xml:space="preserve">. Manter, durante toda execução do contrato, as mesmas condições de habilitação e qualificação exigidas. </w:t>
      </w:r>
    </w:p>
    <w:p w14:paraId="783AC22B" w14:textId="1CEA7726"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11</w:t>
      </w:r>
      <w:r w:rsidRPr="000B75BF">
        <w:rPr>
          <w:rFonts w:ascii="Times New Roman" w:hAnsi="Times New Roman"/>
          <w:bCs/>
        </w:rPr>
        <w:t xml:space="preserve">. A contratada será obrigada a reparar, corrigir, remover, reconstruir ou substituir, no total ou em parte, o objeto do contrato em que se verificarem vícios, defeitos ou incorreções resultantes de sua execução ou de materiais nela empregados. </w:t>
      </w:r>
    </w:p>
    <w:p w14:paraId="0137D580" w14:textId="05184DFC"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12</w:t>
      </w:r>
      <w:r w:rsidRPr="000B75BF">
        <w:rPr>
          <w:rFonts w:ascii="Times New Roman" w:hAnsi="Times New Roman"/>
          <w:bCs/>
        </w:rPr>
        <w:t xml:space="preserve">. A contratada será responsável pelos danos causados diretamente à Administração ou a terceiros em razão da execução do contrato. </w:t>
      </w:r>
    </w:p>
    <w:p w14:paraId="560635F0" w14:textId="5C9BB7A1"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lastRenderedPageBreak/>
        <w:t>7.1</w:t>
      </w:r>
      <w:r w:rsidR="00E222E9">
        <w:rPr>
          <w:rFonts w:ascii="Times New Roman" w:hAnsi="Times New Roman"/>
          <w:bCs/>
        </w:rPr>
        <w:t>3</w:t>
      </w:r>
      <w:r w:rsidRPr="000B75BF">
        <w:rPr>
          <w:rFonts w:ascii="Times New Roman" w:hAnsi="Times New Roman"/>
          <w:bCs/>
        </w:rPr>
        <w:t>. Somente a contratada será responsável pelos encargos trabalhistas, previdenciários, ficais e comerciais resultantes da execução do contrato. A inadimplência da contratada em relação aos encargos trabalhistas, fiscais e comerciais não transferirá à Administração a responsabilidade pelo seu pagamento e não poderá onerar o objeto do contrato.</w:t>
      </w:r>
    </w:p>
    <w:p w14:paraId="475018FF" w14:textId="2A8BE2FB"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7.1</w:t>
      </w:r>
      <w:r w:rsidR="00E222E9">
        <w:rPr>
          <w:rFonts w:ascii="Times New Roman" w:hAnsi="Times New Roman"/>
          <w:bCs/>
        </w:rPr>
        <w:t>4</w:t>
      </w:r>
      <w:r w:rsidRPr="000B75BF">
        <w:rPr>
          <w:rFonts w:ascii="Times New Roman" w:hAnsi="Times New Roman"/>
          <w:bCs/>
        </w:rPr>
        <w:t>. A contratada é a única responsável pelas obrigações decorrentes da legislação trabalhista, previdenciária, fiscal e comercial, resultante da execução do contrato, não tendo, nesse sentido, os seus empregados e/ou prepostos qualquer vínculo com o Município.</w:t>
      </w:r>
    </w:p>
    <w:p w14:paraId="3BADB508" w14:textId="44C42FF9"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7.1</w:t>
      </w:r>
      <w:r w:rsidR="00E222E9">
        <w:rPr>
          <w:rFonts w:ascii="Times New Roman" w:hAnsi="Times New Roman"/>
          <w:bCs/>
        </w:rPr>
        <w:t>5</w:t>
      </w:r>
      <w:r w:rsidRPr="000B75BF">
        <w:rPr>
          <w:rFonts w:ascii="Times New Roman" w:hAnsi="Times New Roman"/>
          <w:bCs/>
        </w:rPr>
        <w:t>. Responsabilizar-se por todos os custos diretos ou indiretos relativos à execução do objeto.</w:t>
      </w:r>
    </w:p>
    <w:p w14:paraId="1206D0C8" w14:textId="5596CF47"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7.1</w:t>
      </w:r>
      <w:r w:rsidR="00E222E9">
        <w:rPr>
          <w:rFonts w:ascii="Times New Roman" w:hAnsi="Times New Roman"/>
          <w:bCs/>
        </w:rPr>
        <w:t>6</w:t>
      </w:r>
      <w:r w:rsidRPr="000B75BF">
        <w:rPr>
          <w:rFonts w:ascii="Times New Roman" w:hAnsi="Times New Roman"/>
          <w:bCs/>
        </w:rPr>
        <w:t>. Garantir acesso, a qualquer momento, da fiscalização da Secretaria à futura execução contratual do objeto.</w:t>
      </w:r>
    </w:p>
    <w:p w14:paraId="2A8454C9" w14:textId="6D7F259A"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7.1</w:t>
      </w:r>
      <w:r w:rsidR="00E222E9">
        <w:rPr>
          <w:rFonts w:ascii="Times New Roman" w:hAnsi="Times New Roman"/>
          <w:bCs/>
        </w:rPr>
        <w:t>7</w:t>
      </w:r>
      <w:r w:rsidRPr="000B75BF">
        <w:rPr>
          <w:rFonts w:ascii="Times New Roman" w:hAnsi="Times New Roman"/>
          <w:bCs/>
        </w:rPr>
        <w:t>. Aderência às normas técnicas em geral, em especial as relacionadas com saúde operacional e segurança do trabalho.</w:t>
      </w:r>
    </w:p>
    <w:p w14:paraId="31B56B7A" w14:textId="4433D596"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7.1</w:t>
      </w:r>
      <w:r w:rsidR="00E222E9">
        <w:rPr>
          <w:rFonts w:ascii="Times New Roman" w:hAnsi="Times New Roman"/>
          <w:bCs/>
        </w:rPr>
        <w:t>8</w:t>
      </w:r>
      <w:r w:rsidRPr="000B75BF">
        <w:rPr>
          <w:rFonts w:ascii="Times New Roman" w:hAnsi="Times New Roman"/>
          <w:bCs/>
        </w:rPr>
        <w:t>. Compromisso com o bem-estar, progresso profissional e pessoal de seus colaboradores.</w:t>
      </w:r>
    </w:p>
    <w:p w14:paraId="17E8F39A" w14:textId="71856D9C"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7.1</w:t>
      </w:r>
      <w:r w:rsidR="00E222E9">
        <w:rPr>
          <w:rFonts w:ascii="Times New Roman" w:hAnsi="Times New Roman"/>
          <w:bCs/>
        </w:rPr>
        <w:t>9</w:t>
      </w:r>
      <w:r w:rsidRPr="000B75BF">
        <w:rPr>
          <w:rFonts w:ascii="Times New Roman" w:hAnsi="Times New Roman"/>
          <w:bCs/>
        </w:rPr>
        <w:t>. Combate ao trabalho infantil ilegal e ao trabalho escravo análogo a escravo.</w:t>
      </w:r>
    </w:p>
    <w:p w14:paraId="5ED60AF9" w14:textId="0A0F2AA2"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20</w:t>
      </w:r>
      <w:r w:rsidRPr="000B75BF">
        <w:rPr>
          <w:rFonts w:ascii="Times New Roman" w:hAnsi="Times New Roman"/>
          <w:bCs/>
        </w:rPr>
        <w:t>. Proibir o trabalho noturno, perigoso ou insalubre aos menores de 18 (dezoito) anos e de qualquer trabalho a menores de 14 (quatorze) anos, salvo na condição de aprendiz.</w:t>
      </w:r>
    </w:p>
    <w:p w14:paraId="1C8F9B4D" w14:textId="55986A3A"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21</w:t>
      </w:r>
      <w:r w:rsidRPr="000B75BF">
        <w:rPr>
          <w:rFonts w:ascii="Times New Roman" w:hAnsi="Times New Roman"/>
          <w:bCs/>
        </w:rPr>
        <w:t>. Garantia da prevalência dos princípios de legalidade, impessoalidade, moralidade, isonomia, publicidade, probidade administrativa, julgamento objetivo e vinculação ao instrumento convocatório em todo processo licitatório.</w:t>
      </w:r>
    </w:p>
    <w:p w14:paraId="4C458D46" w14:textId="769CCA9B"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7.2</w:t>
      </w:r>
      <w:r w:rsidR="00E222E9">
        <w:rPr>
          <w:rFonts w:ascii="Times New Roman" w:hAnsi="Times New Roman"/>
          <w:bCs/>
        </w:rPr>
        <w:t>2</w:t>
      </w:r>
      <w:r w:rsidRPr="000B75BF">
        <w:rPr>
          <w:rFonts w:ascii="Times New Roman" w:hAnsi="Times New Roman"/>
          <w:bCs/>
        </w:rPr>
        <w:t>. Manter, sob sua exclusiva responsabilidade, toda a supervisão, direção e mão-de-obra para execução do objeto.</w:t>
      </w:r>
    </w:p>
    <w:p w14:paraId="23498807" w14:textId="6DD7B9B7"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7.2</w:t>
      </w:r>
      <w:r w:rsidR="00E222E9">
        <w:rPr>
          <w:rFonts w:ascii="Times New Roman" w:hAnsi="Times New Roman"/>
          <w:bCs/>
        </w:rPr>
        <w:t>3</w:t>
      </w:r>
      <w:r w:rsidRPr="000B75BF">
        <w:rPr>
          <w:rFonts w:ascii="Times New Roman" w:hAnsi="Times New Roman"/>
          <w:bCs/>
        </w:rPr>
        <w:t xml:space="preserve">. Apresentar a contratante, o nome do Banco, Agência e número da Conta Bancária, para efeito de crédito de pagamento. </w:t>
      </w:r>
    </w:p>
    <w:p w14:paraId="56F446F7" w14:textId="025202A2"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7.2</w:t>
      </w:r>
      <w:r w:rsidR="00E222E9">
        <w:rPr>
          <w:rFonts w:ascii="Times New Roman" w:hAnsi="Times New Roman"/>
          <w:bCs/>
        </w:rPr>
        <w:t>4</w:t>
      </w:r>
      <w:r w:rsidRPr="000B75BF">
        <w:rPr>
          <w:rFonts w:ascii="Times New Roman" w:hAnsi="Times New Roman"/>
          <w:bCs/>
        </w:rPr>
        <w:t xml:space="preserve">. Manter endereço e número de telefone atualizados. </w:t>
      </w:r>
    </w:p>
    <w:p w14:paraId="74534413" w14:textId="530E4ED5"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7.2</w:t>
      </w:r>
      <w:r w:rsidR="00E222E9">
        <w:rPr>
          <w:rFonts w:ascii="Times New Roman" w:hAnsi="Times New Roman"/>
          <w:bCs/>
        </w:rPr>
        <w:t>5</w:t>
      </w:r>
      <w:r w:rsidRPr="000B75BF">
        <w:rPr>
          <w:rFonts w:ascii="Times New Roman" w:hAnsi="Times New Roman"/>
          <w:bCs/>
        </w:rPr>
        <w:t>. Os funcionários da contratada deverão estar uniformizados e devidamente identificados com crachá.</w:t>
      </w:r>
    </w:p>
    <w:p w14:paraId="39677EA5" w14:textId="1892F792"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7.2</w:t>
      </w:r>
      <w:r w:rsidR="00E222E9">
        <w:rPr>
          <w:rFonts w:ascii="Times New Roman" w:hAnsi="Times New Roman"/>
          <w:bCs/>
        </w:rPr>
        <w:t>6</w:t>
      </w:r>
      <w:r w:rsidRPr="000B75BF">
        <w:rPr>
          <w:rFonts w:ascii="Times New Roman" w:hAnsi="Times New Roman"/>
          <w:bCs/>
        </w:rPr>
        <w:t xml:space="preserve">. A contratada não poderá transferir a terceiros, no todo ou em parte, o objeto deste Termo de Referência. </w:t>
      </w:r>
    </w:p>
    <w:p w14:paraId="52724F97" w14:textId="2C5918C8"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7.2</w:t>
      </w:r>
      <w:r w:rsidR="00E222E9">
        <w:rPr>
          <w:rFonts w:ascii="Times New Roman" w:hAnsi="Times New Roman"/>
          <w:bCs/>
        </w:rPr>
        <w:t>7</w:t>
      </w:r>
      <w:r w:rsidRPr="000B75BF">
        <w:rPr>
          <w:rFonts w:ascii="Times New Roman" w:hAnsi="Times New Roman"/>
          <w:bCs/>
        </w:rPr>
        <w:t>. Comunicar, imediatamente, a contratante qualquer ocorrência anormal durante a execução contratual.</w:t>
      </w:r>
    </w:p>
    <w:p w14:paraId="240FABD3" w14:textId="5604761E"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7.2</w:t>
      </w:r>
      <w:r w:rsidR="00E222E9">
        <w:rPr>
          <w:rFonts w:ascii="Times New Roman" w:hAnsi="Times New Roman"/>
          <w:bCs/>
        </w:rPr>
        <w:t>8</w:t>
      </w:r>
      <w:r w:rsidRPr="000B75BF">
        <w:rPr>
          <w:rFonts w:ascii="Times New Roman" w:hAnsi="Times New Roman"/>
          <w:bCs/>
        </w:rPr>
        <w:t>. Comunicar a contratante, no prazo de 7 (sete) dias corridos que antecede a data da entrega, os motivos que impossibilitem o cumprimento do prazo previsto, com a devida comprovação.</w:t>
      </w:r>
    </w:p>
    <w:p w14:paraId="083F964C" w14:textId="63ABB0BE"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lastRenderedPageBreak/>
        <w:t>7.2</w:t>
      </w:r>
      <w:r w:rsidR="00E222E9">
        <w:rPr>
          <w:rFonts w:ascii="Times New Roman" w:hAnsi="Times New Roman"/>
          <w:bCs/>
        </w:rPr>
        <w:t>9</w:t>
      </w:r>
      <w:r w:rsidRPr="000B75BF">
        <w:rPr>
          <w:rFonts w:ascii="Times New Roman" w:hAnsi="Times New Roman"/>
          <w:bCs/>
        </w:rPr>
        <w:t>. Compromisso com a redução do impacto ambiental negativo e com a proteção ao meio natural e antrópico.</w:t>
      </w:r>
    </w:p>
    <w:p w14:paraId="0A759085" w14:textId="048D7430"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30</w:t>
      </w:r>
      <w:r w:rsidRPr="000B75BF">
        <w:rPr>
          <w:rFonts w:ascii="Times New Roman" w:hAnsi="Times New Roman"/>
          <w:bCs/>
        </w:rPr>
        <w:t>. A contratada tem direito a ampla defesa no que diz respeito a desatendimento das determinações regulares emitidas pela autoridade designada para acompanhar e fiscalizar a execução do contrato em caso de extinção contratual.</w:t>
      </w:r>
    </w:p>
    <w:p w14:paraId="5B35E68D" w14:textId="41374558"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31</w:t>
      </w:r>
      <w:r w:rsidRPr="000B75BF">
        <w:rPr>
          <w:rFonts w:ascii="Times New Roman" w:hAnsi="Times New Roman"/>
          <w:bCs/>
        </w:rPr>
        <w:t>. A contratada é proibida, durante a vigência do contrato, contratar cônjuge, companheiro ou parente em linha reta, colateral ou por afinidade, até o terceiro grau, de dirigente do órgão ou entidade contratante ou de agente público que desempenhe função na licitação ou atue na fiscalização ou na gestão do contrato.</w:t>
      </w:r>
    </w:p>
    <w:p w14:paraId="3DDA9DD1" w14:textId="4C649EDB"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7.3</w:t>
      </w:r>
      <w:r w:rsidR="00E222E9">
        <w:rPr>
          <w:rFonts w:ascii="Times New Roman" w:hAnsi="Times New Roman"/>
          <w:bCs/>
        </w:rPr>
        <w:t>2</w:t>
      </w:r>
      <w:r w:rsidRPr="000B75BF">
        <w:rPr>
          <w:rFonts w:ascii="Times New Roman" w:hAnsi="Times New Roman"/>
          <w:bCs/>
        </w:rPr>
        <w:t xml:space="preserve">. A contratada deverá cumprir a reserva de cargos para pessoas com deficiência, para reabilitado da Previdência Social ou para aprendiz. </w:t>
      </w:r>
    </w:p>
    <w:p w14:paraId="06E538AA" w14:textId="692B42A2"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7.3</w:t>
      </w:r>
      <w:r w:rsidR="00E222E9">
        <w:rPr>
          <w:rFonts w:ascii="Times New Roman" w:hAnsi="Times New Roman"/>
          <w:bCs/>
        </w:rPr>
        <w:t>3</w:t>
      </w:r>
      <w:r w:rsidRPr="000B75BF">
        <w:rPr>
          <w:rFonts w:ascii="Times New Roman" w:hAnsi="Times New Roman"/>
          <w:bCs/>
        </w:rPr>
        <w:t>. A contratada deverá comprovar, sempre que solicitado pela contratante, o cumprimento da reserva de cargos para pessoas com deficiência, para reabilitado da Previdência Social ou para aprendiz, com a indicação dos funcionários que preenchem as referidas vagas.</w:t>
      </w:r>
    </w:p>
    <w:p w14:paraId="22BB8E27" w14:textId="40FFA5D1" w:rsidR="00433BFC" w:rsidRPr="000B75BF" w:rsidRDefault="00433BFC" w:rsidP="00433BFC">
      <w:pPr>
        <w:spacing w:after="0" w:line="360" w:lineRule="auto"/>
        <w:jc w:val="both"/>
        <w:rPr>
          <w:rFonts w:ascii="Times New Roman" w:hAnsi="Times New Roman"/>
          <w:bCs/>
        </w:rPr>
      </w:pPr>
      <w:r w:rsidRPr="000B75BF">
        <w:rPr>
          <w:rFonts w:ascii="Times New Roman" w:hAnsi="Times New Roman"/>
          <w:bCs/>
        </w:rPr>
        <w:t>7.3</w:t>
      </w:r>
      <w:r w:rsidR="00E222E9">
        <w:rPr>
          <w:rFonts w:ascii="Times New Roman" w:hAnsi="Times New Roman"/>
          <w:bCs/>
        </w:rPr>
        <w:t>4</w:t>
      </w:r>
      <w:r w:rsidRPr="000B75BF">
        <w:rPr>
          <w:rFonts w:ascii="Times New Roman" w:hAnsi="Times New Roman"/>
          <w:bCs/>
        </w:rPr>
        <w:t xml:space="preserve">. Caberá à contratada apresentar todos os certificados de licença de funcionamento ou de autorização especial, emitido pelos órgãos ou entidades competentes, necessários para a execução do objeto, quando couber, bem como atender todas as demais legislações pertinentes. </w:t>
      </w:r>
    </w:p>
    <w:p w14:paraId="7890DF39" w14:textId="77777777" w:rsidR="00433BFC" w:rsidRDefault="00433BFC" w:rsidP="00433BFC">
      <w:pPr>
        <w:spacing w:after="0" w:line="360" w:lineRule="auto"/>
        <w:jc w:val="both"/>
        <w:rPr>
          <w:rFonts w:ascii="Times New Roman" w:hAnsi="Times New Roman"/>
          <w:b/>
        </w:rPr>
      </w:pPr>
    </w:p>
    <w:p w14:paraId="732745E6" w14:textId="77777777" w:rsidR="00305C5B" w:rsidRPr="000B75BF" w:rsidRDefault="00305C5B" w:rsidP="00305C5B">
      <w:pPr>
        <w:spacing w:after="0" w:line="360" w:lineRule="auto"/>
        <w:jc w:val="both"/>
        <w:rPr>
          <w:rFonts w:ascii="Times New Roman" w:hAnsi="Times New Roman"/>
          <w:b/>
        </w:rPr>
      </w:pPr>
      <w:r w:rsidRPr="000B75BF">
        <w:rPr>
          <w:rFonts w:ascii="Times New Roman" w:hAnsi="Times New Roman"/>
          <w:b/>
        </w:rPr>
        <w:t>Obrigações da Contratante</w:t>
      </w:r>
    </w:p>
    <w:p w14:paraId="44B16F5B" w14:textId="6B4C23EA" w:rsidR="00305C5B" w:rsidRPr="000B75BF" w:rsidRDefault="00305C5B" w:rsidP="00305C5B">
      <w:pPr>
        <w:spacing w:after="0" w:line="360" w:lineRule="auto"/>
        <w:jc w:val="both"/>
        <w:rPr>
          <w:rFonts w:ascii="Times New Roman" w:hAnsi="Times New Roman"/>
          <w:bCs/>
        </w:rPr>
      </w:pPr>
      <w:r w:rsidRPr="000B75BF">
        <w:rPr>
          <w:rFonts w:ascii="Times New Roman" w:hAnsi="Times New Roman"/>
          <w:bCs/>
        </w:rPr>
        <w:t>7.3</w:t>
      </w:r>
      <w:r w:rsidR="00E222E9">
        <w:rPr>
          <w:rFonts w:ascii="Times New Roman" w:hAnsi="Times New Roman"/>
          <w:bCs/>
        </w:rPr>
        <w:t>5</w:t>
      </w:r>
      <w:r w:rsidRPr="000B75BF">
        <w:rPr>
          <w:rFonts w:ascii="Times New Roman" w:hAnsi="Times New Roman"/>
          <w:bCs/>
        </w:rPr>
        <w:t>. Responsabilizar-se pelo contrato com base nas disposições da Lei Federal nº 14.133/2021.</w:t>
      </w:r>
    </w:p>
    <w:p w14:paraId="6609D7FD" w14:textId="2B6862B7" w:rsidR="00305C5B" w:rsidRPr="000B75BF" w:rsidRDefault="00305C5B" w:rsidP="00305C5B">
      <w:pPr>
        <w:spacing w:after="0" w:line="360" w:lineRule="auto"/>
        <w:jc w:val="both"/>
        <w:rPr>
          <w:rFonts w:ascii="Times New Roman" w:hAnsi="Times New Roman"/>
          <w:bCs/>
        </w:rPr>
      </w:pPr>
      <w:r w:rsidRPr="000B75BF">
        <w:rPr>
          <w:rFonts w:ascii="Times New Roman" w:hAnsi="Times New Roman"/>
          <w:bCs/>
        </w:rPr>
        <w:t>7.3</w:t>
      </w:r>
      <w:r w:rsidR="00E222E9">
        <w:rPr>
          <w:rFonts w:ascii="Times New Roman" w:hAnsi="Times New Roman"/>
          <w:bCs/>
        </w:rPr>
        <w:t>6</w:t>
      </w:r>
      <w:r w:rsidRPr="000B75BF">
        <w:rPr>
          <w:rFonts w:ascii="Times New Roman" w:hAnsi="Times New Roman"/>
          <w:bCs/>
        </w:rPr>
        <w:t>. Assegurar os recursos orçamentários e financeiros para custear o pagamento do objeto contratado.</w:t>
      </w:r>
    </w:p>
    <w:p w14:paraId="22AFEE43" w14:textId="3248CB2F" w:rsidR="00305C5B" w:rsidRPr="000B75BF" w:rsidRDefault="00305C5B" w:rsidP="00305C5B">
      <w:pPr>
        <w:spacing w:after="0" w:line="360" w:lineRule="auto"/>
        <w:jc w:val="both"/>
        <w:rPr>
          <w:rFonts w:ascii="Times New Roman" w:hAnsi="Times New Roman"/>
          <w:bCs/>
        </w:rPr>
      </w:pPr>
      <w:r w:rsidRPr="000B75BF">
        <w:rPr>
          <w:rFonts w:ascii="Times New Roman" w:hAnsi="Times New Roman"/>
          <w:bCs/>
        </w:rPr>
        <w:t>7.3</w:t>
      </w:r>
      <w:r w:rsidR="00E222E9">
        <w:rPr>
          <w:rFonts w:ascii="Times New Roman" w:hAnsi="Times New Roman"/>
          <w:bCs/>
        </w:rPr>
        <w:t>7</w:t>
      </w:r>
      <w:r w:rsidRPr="000B75BF">
        <w:rPr>
          <w:rFonts w:ascii="Times New Roman" w:hAnsi="Times New Roman"/>
          <w:bCs/>
        </w:rPr>
        <w:t xml:space="preserve">. Designar um gestor e um fiscal para acompanhar a execução do contrato. </w:t>
      </w:r>
    </w:p>
    <w:p w14:paraId="525442A7" w14:textId="11231262" w:rsidR="00305C5B" w:rsidRPr="000B75BF" w:rsidRDefault="00305C5B" w:rsidP="00305C5B">
      <w:pPr>
        <w:spacing w:after="0" w:line="360" w:lineRule="auto"/>
        <w:jc w:val="both"/>
        <w:rPr>
          <w:rFonts w:ascii="Times New Roman" w:hAnsi="Times New Roman"/>
          <w:bCs/>
        </w:rPr>
      </w:pPr>
      <w:r w:rsidRPr="000B75BF">
        <w:rPr>
          <w:rFonts w:ascii="Times New Roman" w:hAnsi="Times New Roman"/>
          <w:bCs/>
        </w:rPr>
        <w:t>7.3</w:t>
      </w:r>
      <w:r w:rsidR="00E222E9">
        <w:rPr>
          <w:rFonts w:ascii="Times New Roman" w:hAnsi="Times New Roman"/>
          <w:bCs/>
        </w:rPr>
        <w:t>8</w:t>
      </w:r>
      <w:r w:rsidRPr="000B75BF">
        <w:rPr>
          <w:rFonts w:ascii="Times New Roman" w:hAnsi="Times New Roman"/>
          <w:bCs/>
        </w:rPr>
        <w:t xml:space="preserve">. Zelar para que durante a vigência do contrato, sejam cumpridas as obrigações assumidas com a contratada, bem como sejam mantidas todas as condições de habilitação e qualificação exigidas. </w:t>
      </w:r>
    </w:p>
    <w:p w14:paraId="058DD0FF" w14:textId="0CAEA183" w:rsidR="00305C5B" w:rsidRPr="000B75BF" w:rsidRDefault="00305C5B" w:rsidP="00305C5B">
      <w:pPr>
        <w:spacing w:after="0" w:line="360" w:lineRule="auto"/>
        <w:jc w:val="both"/>
        <w:rPr>
          <w:rFonts w:ascii="Times New Roman" w:hAnsi="Times New Roman"/>
          <w:bCs/>
        </w:rPr>
      </w:pPr>
      <w:r w:rsidRPr="000B75BF">
        <w:rPr>
          <w:rFonts w:ascii="Times New Roman" w:hAnsi="Times New Roman"/>
          <w:bCs/>
        </w:rPr>
        <w:t>7.3</w:t>
      </w:r>
      <w:r w:rsidR="00E222E9">
        <w:rPr>
          <w:rFonts w:ascii="Times New Roman" w:hAnsi="Times New Roman"/>
          <w:bCs/>
        </w:rPr>
        <w:t>9</w:t>
      </w:r>
      <w:r w:rsidRPr="000B75BF">
        <w:rPr>
          <w:rFonts w:ascii="Times New Roman" w:hAnsi="Times New Roman"/>
          <w:bCs/>
        </w:rPr>
        <w:t xml:space="preserve">. Efetuar os pagamentos nos prazos e maneiras indicados no contrato. </w:t>
      </w:r>
    </w:p>
    <w:p w14:paraId="2C976F53" w14:textId="55DCBF21" w:rsidR="00305C5B" w:rsidRPr="000B75BF" w:rsidRDefault="00305C5B" w:rsidP="00305C5B">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40</w:t>
      </w:r>
      <w:r w:rsidRPr="000B75BF">
        <w:rPr>
          <w:rFonts w:ascii="Times New Roman" w:hAnsi="Times New Roman"/>
          <w:bCs/>
        </w:rPr>
        <w:t>. Prestar as informações e os esclarecimentos que venham a ser solicitadas pela contratada.</w:t>
      </w:r>
    </w:p>
    <w:p w14:paraId="48968ED4" w14:textId="328A586A" w:rsidR="00305C5B" w:rsidRPr="000B75BF" w:rsidRDefault="00305C5B" w:rsidP="00305C5B">
      <w:pPr>
        <w:spacing w:after="0" w:line="360" w:lineRule="auto"/>
        <w:jc w:val="both"/>
        <w:rPr>
          <w:rFonts w:ascii="Times New Roman" w:hAnsi="Times New Roman"/>
          <w:bCs/>
        </w:rPr>
      </w:pPr>
      <w:r w:rsidRPr="000B75BF">
        <w:rPr>
          <w:rFonts w:ascii="Times New Roman" w:hAnsi="Times New Roman"/>
          <w:bCs/>
        </w:rPr>
        <w:t>7.</w:t>
      </w:r>
      <w:r w:rsidR="00E222E9">
        <w:rPr>
          <w:rFonts w:ascii="Times New Roman" w:hAnsi="Times New Roman"/>
          <w:bCs/>
        </w:rPr>
        <w:t>41</w:t>
      </w:r>
      <w:r w:rsidRPr="000B75BF">
        <w:rPr>
          <w:rFonts w:ascii="Times New Roman" w:hAnsi="Times New Roman"/>
          <w:bCs/>
        </w:rPr>
        <w:t xml:space="preserve">. Notificar, por escrito à contratada, ocorrência de eventuais imperfeições no curso da execução do objeto, fixando prazo para sua correção. </w:t>
      </w:r>
    </w:p>
    <w:p w14:paraId="52F24663" w14:textId="31AAB046" w:rsidR="00305C5B" w:rsidRPr="000B75BF" w:rsidRDefault="00305C5B" w:rsidP="00305C5B">
      <w:pPr>
        <w:spacing w:after="0" w:line="360" w:lineRule="auto"/>
        <w:jc w:val="both"/>
        <w:rPr>
          <w:rFonts w:ascii="Times New Roman" w:hAnsi="Times New Roman"/>
          <w:bCs/>
        </w:rPr>
      </w:pPr>
      <w:r w:rsidRPr="000B75BF">
        <w:rPr>
          <w:rFonts w:ascii="Times New Roman" w:hAnsi="Times New Roman"/>
          <w:bCs/>
        </w:rPr>
        <w:t>7.4</w:t>
      </w:r>
      <w:r w:rsidR="00E222E9">
        <w:rPr>
          <w:rFonts w:ascii="Times New Roman" w:hAnsi="Times New Roman"/>
          <w:bCs/>
        </w:rPr>
        <w:t>2</w:t>
      </w:r>
      <w:r w:rsidRPr="000B75BF">
        <w:rPr>
          <w:rFonts w:ascii="Times New Roman" w:hAnsi="Times New Roman"/>
          <w:bCs/>
        </w:rPr>
        <w:t xml:space="preserve">. Comunicar, prontamente, à contratada, qualquer anormalidade no objeto do contrato, podendo recusar o recebimento caso não esteja de acordo com as especificações e condições estabelecidas no contrato. </w:t>
      </w:r>
    </w:p>
    <w:p w14:paraId="338328F8" w14:textId="39C0FE26" w:rsidR="00305C5B" w:rsidRPr="000B75BF" w:rsidRDefault="00305C5B" w:rsidP="00305C5B">
      <w:pPr>
        <w:spacing w:after="0" w:line="360" w:lineRule="auto"/>
        <w:jc w:val="both"/>
        <w:rPr>
          <w:rFonts w:ascii="Times New Roman" w:hAnsi="Times New Roman"/>
          <w:bCs/>
        </w:rPr>
      </w:pPr>
      <w:r w:rsidRPr="000B75BF">
        <w:rPr>
          <w:rFonts w:ascii="Times New Roman" w:hAnsi="Times New Roman"/>
          <w:bCs/>
        </w:rPr>
        <w:t>7.4</w:t>
      </w:r>
      <w:r w:rsidR="00E222E9">
        <w:rPr>
          <w:rFonts w:ascii="Times New Roman" w:hAnsi="Times New Roman"/>
          <w:bCs/>
        </w:rPr>
        <w:t>3</w:t>
      </w:r>
      <w:r w:rsidRPr="000B75BF">
        <w:rPr>
          <w:rFonts w:ascii="Times New Roman" w:hAnsi="Times New Roman"/>
          <w:bCs/>
        </w:rPr>
        <w:t xml:space="preserve">. Notificar, previamente, a contratada, quando a aplicação de penalidades. </w:t>
      </w:r>
    </w:p>
    <w:p w14:paraId="015F6F92" w14:textId="77777777" w:rsidR="00433BFC" w:rsidRPr="00433BFC" w:rsidRDefault="00433BFC" w:rsidP="00433BFC">
      <w:pPr>
        <w:spacing w:after="0" w:line="360" w:lineRule="auto"/>
        <w:jc w:val="both"/>
        <w:rPr>
          <w:rFonts w:ascii="Times New Roman" w:hAnsi="Times New Roman"/>
          <w:b/>
        </w:rPr>
      </w:pPr>
    </w:p>
    <w:p w14:paraId="45B74C26" w14:textId="77777777" w:rsidR="00A936C3"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MODELO DE GESTÃO DO CONTRATO</w:t>
      </w:r>
    </w:p>
    <w:p w14:paraId="2C1911D4"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8.1. O contrato deverá ser executado fielmente pelas partes, de acordo com as cláusulas avençadas e as normas da Lei nº 14.133/2021, e cada parte responderá pelas consequências de sua inexecução total ou parcial.</w:t>
      </w:r>
    </w:p>
    <w:p w14:paraId="58CDCDE0"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8.2.  Em caso de impedimento, ordem de paralisação ou suspensão do contrato, o cronograma de execução será prorrogado automaticamente pelo tempo correspondente, anotadas tais circunstâncias mediante simples apostila.</w:t>
      </w:r>
    </w:p>
    <w:p w14:paraId="6A5FFEBD"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8.3. As comunicações entre o órgão e o contratado devem ser realizadas por escrito sempre que o ato exigir tal formalidade, admitindo-se, excepcionalmente, o uso de mensagem eletrônica para esse fim.</w:t>
      </w:r>
    </w:p>
    <w:p w14:paraId="7FBC75DE"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8.4. O órgão poderá convocar representante do contratado para adoção de providências que devam ser cumpridas de imediato.</w:t>
      </w:r>
    </w:p>
    <w:p w14:paraId="7C02C459"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8.5. Após a assinatura do contrato ou instrumento equivalente, a Secretaria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atenção dos resultados e das sanções aplicáveis, dentre outros. </w:t>
      </w:r>
    </w:p>
    <w:p w14:paraId="11339088"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8.6. A execução do contrato deverá ser acompanhada e fiscalizada pelos fiscais do contrato, ou respectivos substitutos.</w:t>
      </w:r>
    </w:p>
    <w:p w14:paraId="023C712D"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8.7. Considerando o decreto 2.722 de 10 de janeiro de 2024 as atividades de gestão e fiscalização de contratos são definidas da seguinte maneira: </w:t>
      </w:r>
    </w:p>
    <w:p w14:paraId="63CE6E90"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Gestor de Contrato: coordenação das atividades relacionadas à fiscalização técnica, administrativa e setorial e dos atos preparatórios à instrução processual e ao encaminhamento da documentação pertinente ao setor de contratos para a formalização dos procedimentos relativos à prorrogação, à alteração, ao reequilíbrio, ao pagamento, à eventual aplicação de sanções e à extinção dos contratos, entre outros;</w:t>
      </w:r>
    </w:p>
    <w:p w14:paraId="01747265"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Fiscal técnico: acompanhamento do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com o eventual auxílio da fiscalização administrativa;</w:t>
      </w:r>
    </w:p>
    <w:p w14:paraId="6B553C45"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lastRenderedPageBreak/>
        <w:t>• Fiscal administrativo: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w:t>
      </w:r>
    </w:p>
    <w:p w14:paraId="3FF60A05"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Fiscal setorial: o acompanhamento da execução do contrato nos aspectos técnicos ou administrativos quando a prestação do objeto ocorrer concomitantemente em setores distintos ou em unidades desconcentradas de um órgão ou uma entidade.</w:t>
      </w:r>
    </w:p>
    <w:p w14:paraId="37018F92" w14:textId="77777777" w:rsidR="006D1D31" w:rsidRPr="006D1D31" w:rsidRDefault="006D1D31" w:rsidP="006D1D31">
      <w:pPr>
        <w:spacing w:after="0" w:line="360" w:lineRule="auto"/>
        <w:jc w:val="both"/>
        <w:rPr>
          <w:rFonts w:ascii="Times New Roman" w:hAnsi="Times New Roman"/>
          <w:b/>
        </w:rPr>
      </w:pPr>
    </w:p>
    <w:p w14:paraId="23F1385B" w14:textId="77777777" w:rsidR="00A936C3"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CRITÉRIOS DE MEDIÇÃO E DE PAGAMENTO</w:t>
      </w:r>
    </w:p>
    <w:p w14:paraId="1A1ED85E"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
        </w:rPr>
        <w:t>Recebimento do Objeto</w:t>
      </w:r>
    </w:p>
    <w:p w14:paraId="2C5F5EFF"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9.1. O objeto será recebido provisoriamente, para efeito de verificação do cumprimento das exigências de caráter técnico pelo responsável do fiscal técnico, administrativo ou setorial do contrato. A verificação da conformidade correrá no prazo de 5 (cinco) dias úteis, contados a partir do recebimento provisório. Admitida à conformidade quantitativa e qualitativa das exigências contratuais, o objeto será recebido definitivamente pelo gestor do contrato, mediante atesto na Nota Fiscal com a consequente aceitação.</w:t>
      </w:r>
    </w:p>
    <w:p w14:paraId="61CC3619" w14:textId="0EA955EF"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9.2. O objeto poderá ser rejeitado, no todo ou em parte, inclusive antes do recebimento provisório, quando em desacordo com as especificações constantes no Termo de Referência e na proposta, devendo ser substituído no prazo de até </w:t>
      </w:r>
      <w:r>
        <w:rPr>
          <w:rFonts w:ascii="Times New Roman" w:hAnsi="Times New Roman"/>
          <w:bCs/>
        </w:rPr>
        <w:t>5 (cinco</w:t>
      </w:r>
      <w:r w:rsidRPr="000B75BF">
        <w:rPr>
          <w:rFonts w:ascii="Times New Roman" w:hAnsi="Times New Roman"/>
          <w:bCs/>
        </w:rPr>
        <w:t xml:space="preserve">) dias úteis, a contar da notificação da contratada, às suas custas, sem prejuízo da aplicação das penalidades. </w:t>
      </w:r>
    </w:p>
    <w:p w14:paraId="724458A3"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9.3. O prazo para recebimento definitivo poderá ser excepcionalmente prorrogado, de forma justificada, por igual período quando houver necessidade de diligência para aferição do atendimento das exigências contratuais. </w:t>
      </w:r>
    </w:p>
    <w:p w14:paraId="43095336"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9.4. O recebimento provisório ou definitivo não exclui a reponsabilidade da contratada pelos prejuízos resultantes da incorreta execução contratual.</w:t>
      </w:r>
    </w:p>
    <w:p w14:paraId="1AB7986B" w14:textId="77777777" w:rsidR="006D1D31" w:rsidRDefault="006D1D31" w:rsidP="006D1D31">
      <w:pPr>
        <w:spacing w:after="0" w:line="360" w:lineRule="auto"/>
        <w:jc w:val="both"/>
        <w:rPr>
          <w:rFonts w:ascii="Times New Roman" w:hAnsi="Times New Roman"/>
          <w:b/>
        </w:rPr>
      </w:pPr>
    </w:p>
    <w:p w14:paraId="41FFCD5E" w14:textId="77777777" w:rsidR="006D1D31" w:rsidRPr="000B75BF" w:rsidRDefault="006D1D31" w:rsidP="006D1D31">
      <w:pPr>
        <w:spacing w:after="0" w:line="360" w:lineRule="auto"/>
        <w:jc w:val="both"/>
        <w:rPr>
          <w:rFonts w:ascii="Times New Roman" w:hAnsi="Times New Roman"/>
          <w:b/>
        </w:rPr>
      </w:pPr>
      <w:r w:rsidRPr="000B75BF">
        <w:rPr>
          <w:rFonts w:ascii="Times New Roman" w:hAnsi="Times New Roman"/>
          <w:b/>
        </w:rPr>
        <w:t>Liquidação</w:t>
      </w:r>
    </w:p>
    <w:p w14:paraId="0D765A4E"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9.5. Recebida a nota fiscal ou instrumento de cobrança equivalente, correrá o prazo de 10 (dez) dias úteis para fins de liquidação, na forma desta seção, prorrogáveis por igual período, nos termos do §2º do art. 7º da Instrução Normativa Seges/ME nº 77, de 2022.</w:t>
      </w:r>
    </w:p>
    <w:p w14:paraId="10731CEF"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9.5.1. O prazo de que trata o item anterior será reduzido à metade, mantendo-se a possibilidade de prorrogação, no caso de contratações decorrentes de despesas cujos valores não ultrapassem o limite de que trata o inciso II do art. 75 da Lei nº 14.133, de 2021.</w:t>
      </w:r>
    </w:p>
    <w:p w14:paraId="2B29B1F3"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lastRenderedPageBreak/>
        <w:t>9.6. Para fins de liquidação, o setor competente deverá verificar se a nota fiscal ou instrumento de cobrança equivalente apresentado expressa os elementos necessários e essenciais do documento, tais como:</w:t>
      </w:r>
    </w:p>
    <w:p w14:paraId="799C88CC"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a) o prazo de validade;</w:t>
      </w:r>
    </w:p>
    <w:p w14:paraId="0538EBEE"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b) a data da emissão;</w:t>
      </w:r>
    </w:p>
    <w:p w14:paraId="73BFB9A3"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c) os dados do contrato e do órgão contratante;</w:t>
      </w:r>
    </w:p>
    <w:p w14:paraId="1D419A8D"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d) o período respectivo de execução do contrato;</w:t>
      </w:r>
    </w:p>
    <w:p w14:paraId="78D2E245"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e) o valor a pagar; e </w:t>
      </w:r>
    </w:p>
    <w:p w14:paraId="4D3F631B"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f) eventual destaque do valor de retenções tributárias cabíveis. </w:t>
      </w:r>
    </w:p>
    <w:p w14:paraId="13C9EE55"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9.7.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44C8FF75"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9.8. A nota fiscal ou instrumento de cobrança equivalente deverá ser obrigatoriamente acompanhado da comprovação da regularidade fiscal, constatada por meio de consulta on-line ao </w:t>
      </w:r>
      <w:proofErr w:type="spellStart"/>
      <w:r w:rsidRPr="000B75BF">
        <w:rPr>
          <w:rFonts w:ascii="Times New Roman" w:hAnsi="Times New Roman"/>
          <w:bCs/>
        </w:rPr>
        <w:t>Sicaf</w:t>
      </w:r>
      <w:proofErr w:type="spellEnd"/>
      <w:r w:rsidRPr="000B75BF">
        <w:rPr>
          <w:rFonts w:ascii="Times New Roman" w:hAnsi="Times New Roman"/>
          <w:bCs/>
        </w:rPr>
        <w:t xml:space="preserve"> ou, na impossibilidade de acesso ao referido Sistema, mediante consulta aos sítios eletrônicos oficiais ou à documentação mencionada no art. 68 da Lei nº 14.133, de 2021.</w:t>
      </w:r>
    </w:p>
    <w:p w14:paraId="6DFCF767"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9.9. A Administração deverá realizar consulta ao </w:t>
      </w:r>
      <w:proofErr w:type="spellStart"/>
      <w:r w:rsidRPr="000B75BF">
        <w:rPr>
          <w:rFonts w:ascii="Times New Roman" w:hAnsi="Times New Roman"/>
          <w:bCs/>
        </w:rPr>
        <w:t>Sicaf</w:t>
      </w:r>
      <w:proofErr w:type="spellEnd"/>
      <w:r w:rsidRPr="000B75BF">
        <w:rPr>
          <w:rFonts w:ascii="Times New Roman" w:hAnsi="Times New Roman"/>
          <w:bCs/>
        </w:rPr>
        <w:t xml:space="preserve">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 </w:t>
      </w:r>
    </w:p>
    <w:p w14:paraId="1CAC2AB3"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9.10. Constatando-se, junto ao </w:t>
      </w:r>
      <w:proofErr w:type="spellStart"/>
      <w:r w:rsidRPr="000B75BF">
        <w:rPr>
          <w:rFonts w:ascii="Times New Roman" w:hAnsi="Times New Roman"/>
          <w:bCs/>
        </w:rPr>
        <w:t>Sicaf</w:t>
      </w:r>
      <w:proofErr w:type="spellEnd"/>
      <w:r w:rsidRPr="000B75BF">
        <w:rPr>
          <w:rFonts w:ascii="Times New Roman" w:hAnsi="Times New Roman"/>
          <w:bCs/>
        </w:rPr>
        <w:t xml:space="preserv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13EEC74F"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9.11.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4A60D09B"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9.12. Persistindo a irregularidade, o contratante deverá adotar as medidas necessárias à rescisão contratual nos autos do processo administrativo correspondente, assegurada ao contratado a ampla defesa.</w:t>
      </w:r>
    </w:p>
    <w:p w14:paraId="7F2F98E8"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lastRenderedPageBreak/>
        <w:t xml:space="preserve">9.13. Havendo a efetiva execução do objeto, os pagamentos serão realizados normalmente, até que se decida pela rescisão do contrato, caso o contratado não regularize sua situação junto ao </w:t>
      </w:r>
      <w:proofErr w:type="spellStart"/>
      <w:r w:rsidRPr="000B75BF">
        <w:rPr>
          <w:rFonts w:ascii="Times New Roman" w:hAnsi="Times New Roman"/>
          <w:bCs/>
        </w:rPr>
        <w:t>Sicaf</w:t>
      </w:r>
      <w:proofErr w:type="spellEnd"/>
      <w:r w:rsidRPr="000B75BF">
        <w:rPr>
          <w:rFonts w:ascii="Times New Roman" w:hAnsi="Times New Roman"/>
          <w:bCs/>
        </w:rPr>
        <w:t xml:space="preserve">. </w:t>
      </w:r>
    </w:p>
    <w:p w14:paraId="6009EAE0" w14:textId="77777777" w:rsidR="006D1D31" w:rsidRPr="000B75BF" w:rsidRDefault="006D1D31" w:rsidP="006D1D31">
      <w:pPr>
        <w:spacing w:after="0" w:line="360" w:lineRule="auto"/>
        <w:jc w:val="both"/>
        <w:rPr>
          <w:rFonts w:ascii="Times New Roman" w:hAnsi="Times New Roman"/>
          <w:b/>
        </w:rPr>
      </w:pPr>
    </w:p>
    <w:p w14:paraId="7784711B"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
        </w:rPr>
        <w:t>Prazo de Pagamento</w:t>
      </w:r>
    </w:p>
    <w:p w14:paraId="2EF421EE"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9.14. O pagamento será efetuado no prazo de até 30 (trinta) dias úteis contados da finalização da liquidação da despesa, conforme seção anterior, nos termos da Instrução Normativa Seges/ME nº 77, de 2022.</w:t>
      </w:r>
    </w:p>
    <w:p w14:paraId="66C66A85"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9.15. No caso de atraso pelo contratante, os valores devidos ao contratado serão atualizados monetariamente entre o termo final do prazo de pagamento até a data de sua efetiva realização, mediante aplicação do índice de correção monetária correspondente.</w:t>
      </w:r>
    </w:p>
    <w:p w14:paraId="4E6071B8" w14:textId="77777777" w:rsidR="000B3CD7" w:rsidRPr="000B75BF" w:rsidRDefault="000B3CD7" w:rsidP="006D1D31">
      <w:pPr>
        <w:spacing w:after="0" w:line="360" w:lineRule="auto"/>
        <w:jc w:val="both"/>
        <w:rPr>
          <w:rFonts w:ascii="Times New Roman" w:hAnsi="Times New Roman"/>
          <w:bCs/>
        </w:rPr>
      </w:pPr>
    </w:p>
    <w:p w14:paraId="1AFB2C92" w14:textId="77777777" w:rsidR="006D1D31" w:rsidRPr="000B75BF" w:rsidRDefault="006D1D31" w:rsidP="006D1D31">
      <w:pPr>
        <w:spacing w:after="0" w:line="360" w:lineRule="auto"/>
        <w:jc w:val="both"/>
        <w:rPr>
          <w:rFonts w:ascii="Times New Roman" w:hAnsi="Times New Roman"/>
          <w:b/>
        </w:rPr>
      </w:pPr>
      <w:r w:rsidRPr="000B75BF">
        <w:rPr>
          <w:rFonts w:ascii="Times New Roman" w:hAnsi="Times New Roman"/>
          <w:b/>
        </w:rPr>
        <w:t>Forma de Pagamento</w:t>
      </w:r>
    </w:p>
    <w:p w14:paraId="30E9AC77"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9.16. O pagamento será realizado por meio de ordem bancária, para crédito em banco, agência e conta corrente indicados pelo contratado. </w:t>
      </w:r>
    </w:p>
    <w:p w14:paraId="0F8A1964"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9.17. Será considerada data do pagamento o dia que constar como emitida a ordem bancária para pagamento. </w:t>
      </w:r>
    </w:p>
    <w:p w14:paraId="3FFCC1BB"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9.18. Quando o pagamento, será efetuada a retenção tributária prevista na legislação aplicável.</w:t>
      </w:r>
    </w:p>
    <w:p w14:paraId="5EA109CF"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9.19. Independentemente do percentual de tributo inserido na planilha, quando houver, serão retidos na fonte, quando da realização do pagamento, os percentuais estabelecidos na legislação vigente. </w:t>
      </w:r>
    </w:p>
    <w:p w14:paraId="63023319"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9.20.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66F2B4F"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9.21. Será adotado o mecanismo de remuneração por resultado como medição para fins de gestão contratual. O pagamento a contratada será efetuado de acordo com o objeto entregue.</w:t>
      </w:r>
    </w:p>
    <w:p w14:paraId="51DD5EBF"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9.22. O documento de cobrança será apresentado a Secretaria Municipal de Educação, Cultura, Inclusão, Ciência e Tecnologia para ser atestado por dois funcionários.</w:t>
      </w:r>
    </w:p>
    <w:p w14:paraId="3488B88D"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9.23. O prazo para pagamento é de até 30 (trinta) dias, contados a partir da data da emissão da Nota Fiscal devidamente atestada e sua entrega na Secretaria Municipal de Finanças.</w:t>
      </w:r>
    </w:p>
    <w:p w14:paraId="075CC539" w14:textId="77777777" w:rsidR="000B3CD7" w:rsidRDefault="000B3CD7" w:rsidP="006D1D31">
      <w:pPr>
        <w:spacing w:after="0" w:line="360" w:lineRule="auto"/>
        <w:jc w:val="both"/>
        <w:rPr>
          <w:rFonts w:ascii="Times New Roman" w:hAnsi="Times New Roman"/>
          <w:b/>
        </w:rPr>
      </w:pPr>
    </w:p>
    <w:p w14:paraId="287C76FA" w14:textId="77777777" w:rsidR="007602D2" w:rsidRDefault="007602D2" w:rsidP="006D1D31">
      <w:pPr>
        <w:spacing w:after="0" w:line="360" w:lineRule="auto"/>
        <w:jc w:val="both"/>
        <w:rPr>
          <w:rFonts w:ascii="Times New Roman" w:hAnsi="Times New Roman"/>
          <w:b/>
        </w:rPr>
      </w:pPr>
    </w:p>
    <w:p w14:paraId="282FDD15" w14:textId="77777777" w:rsidR="007602D2" w:rsidRDefault="007602D2" w:rsidP="006D1D31">
      <w:pPr>
        <w:spacing w:after="0" w:line="360" w:lineRule="auto"/>
        <w:jc w:val="both"/>
        <w:rPr>
          <w:rFonts w:ascii="Times New Roman" w:hAnsi="Times New Roman"/>
          <w:b/>
        </w:rPr>
      </w:pPr>
    </w:p>
    <w:p w14:paraId="79E53274" w14:textId="64F7895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
        </w:rPr>
        <w:lastRenderedPageBreak/>
        <w:t>Cessão de Crédito</w:t>
      </w:r>
    </w:p>
    <w:p w14:paraId="68CD8C57" w14:textId="77777777" w:rsidR="006D1D31" w:rsidRPr="000B75BF" w:rsidRDefault="006D1D31" w:rsidP="006D1D31">
      <w:pPr>
        <w:spacing w:after="0" w:line="360" w:lineRule="auto"/>
        <w:jc w:val="both"/>
        <w:rPr>
          <w:rFonts w:ascii="Times New Roman" w:hAnsi="Times New Roman"/>
        </w:rPr>
      </w:pPr>
      <w:r w:rsidRPr="000B75BF">
        <w:rPr>
          <w:rFonts w:ascii="Times New Roman" w:hAnsi="Times New Roman"/>
          <w:bCs/>
        </w:rPr>
        <w:t>9.24. É admitida a cessão fiduciária de direitos creditícios com instituição financeira, nos termos e de acordo com os procedimentos previstos na Instrução Normativa Seges/ME nº 53, de 8 de julho de 2020, conforme as regras deste presente tópico.</w:t>
      </w:r>
    </w:p>
    <w:p w14:paraId="308DDDB7" w14:textId="77777777" w:rsidR="006D1D31" w:rsidRPr="000B75BF" w:rsidRDefault="006D1D31" w:rsidP="006D1D31">
      <w:pPr>
        <w:spacing w:after="0" w:line="360" w:lineRule="auto"/>
        <w:jc w:val="both"/>
        <w:rPr>
          <w:rFonts w:ascii="Times New Roman" w:hAnsi="Times New Roman"/>
        </w:rPr>
      </w:pPr>
      <w:r w:rsidRPr="000B75BF">
        <w:rPr>
          <w:rFonts w:ascii="Times New Roman" w:hAnsi="Times New Roman"/>
          <w:bCs/>
        </w:rPr>
        <w:t>9.25. As cessões de crédito não fiduciárias dependerão de prévia aprovação do contratante.</w:t>
      </w:r>
    </w:p>
    <w:p w14:paraId="4D7F95D6"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rPr>
        <w:t xml:space="preserve">9.26. </w:t>
      </w:r>
      <w:r w:rsidRPr="000B75BF">
        <w:rPr>
          <w:rFonts w:ascii="Times New Roman" w:hAnsi="Times New Roman"/>
          <w:bCs/>
        </w:rPr>
        <w:t xml:space="preserve">A eficácia da cessão de crédito, der qualquer natureza, em relação à Administração, está condicionada à celebração de termo aditivo ao contrato administrativo. </w:t>
      </w:r>
    </w:p>
    <w:p w14:paraId="32A42336"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rPr>
        <w:t xml:space="preserve">9.27. </w:t>
      </w:r>
      <w:r w:rsidRPr="000B75BF">
        <w:rPr>
          <w:rFonts w:ascii="Times New Roman" w:hAnsi="Times New Roman"/>
          <w:bC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tudo nos termos do Parecer JL-01, de 18 de maio de 2020. </w:t>
      </w:r>
    </w:p>
    <w:p w14:paraId="5DE79ABE"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rPr>
        <w:t xml:space="preserve">9.28. </w:t>
      </w:r>
      <w:r w:rsidRPr="000B75BF">
        <w:rPr>
          <w:rFonts w:ascii="Times New Roman" w:hAnsi="Times New Roman"/>
          <w:bC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92859D8" w14:textId="77777777" w:rsidR="006D1D31" w:rsidRPr="000B75BF" w:rsidRDefault="006D1D31" w:rsidP="006D1D31">
      <w:pPr>
        <w:spacing w:after="0" w:line="360" w:lineRule="auto"/>
        <w:jc w:val="both"/>
        <w:rPr>
          <w:rFonts w:ascii="Times New Roman" w:hAnsi="Times New Roman"/>
          <w:bCs/>
        </w:rPr>
      </w:pPr>
      <w:r w:rsidRPr="000B75BF">
        <w:rPr>
          <w:rFonts w:ascii="Times New Roman" w:hAnsi="Times New Roman"/>
          <w:bCs/>
        </w:rPr>
        <w:t xml:space="preserve">9.29. A cessão de crédito não afetará a execução do objeto contratado, que continuará sob a integra responsabilidade do contratado. </w:t>
      </w:r>
    </w:p>
    <w:p w14:paraId="15B88424" w14:textId="77777777" w:rsidR="0041396B" w:rsidRPr="006D1D31" w:rsidRDefault="0041396B" w:rsidP="006D1D31">
      <w:pPr>
        <w:spacing w:after="0" w:line="360" w:lineRule="auto"/>
        <w:jc w:val="both"/>
        <w:rPr>
          <w:rFonts w:ascii="Times New Roman" w:hAnsi="Times New Roman"/>
          <w:b/>
        </w:rPr>
      </w:pPr>
    </w:p>
    <w:p w14:paraId="780BB9C5" w14:textId="77777777" w:rsidR="00A936C3"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 xml:space="preserve">FORMA E CRITÉRIO DE SELEÇÃO DO FORNECEDOR </w:t>
      </w:r>
    </w:p>
    <w:p w14:paraId="3878BFB5" w14:textId="77777777" w:rsidR="00304976" w:rsidRPr="00285D0A" w:rsidRDefault="00304976" w:rsidP="00304976">
      <w:pPr>
        <w:spacing w:after="0" w:line="360" w:lineRule="auto"/>
        <w:jc w:val="both"/>
        <w:rPr>
          <w:rFonts w:ascii="Times New Roman" w:hAnsi="Times New Roman"/>
          <w:bCs/>
        </w:rPr>
      </w:pPr>
      <w:r w:rsidRPr="00285D0A">
        <w:rPr>
          <w:rFonts w:ascii="Times New Roman" w:hAnsi="Times New Roman"/>
          <w:b/>
        </w:rPr>
        <w:t>Forma de seleção e critério de julgamento da proposta</w:t>
      </w:r>
    </w:p>
    <w:p w14:paraId="0B5F6537" w14:textId="77777777" w:rsidR="00304976" w:rsidRPr="00285D0A" w:rsidRDefault="00304976" w:rsidP="00304976">
      <w:pPr>
        <w:spacing w:after="0" w:line="360" w:lineRule="auto"/>
        <w:jc w:val="both"/>
        <w:rPr>
          <w:rFonts w:ascii="Times New Roman" w:hAnsi="Times New Roman"/>
          <w:bCs/>
        </w:rPr>
      </w:pPr>
      <w:r w:rsidRPr="00285D0A">
        <w:rPr>
          <w:rFonts w:ascii="Times New Roman" w:hAnsi="Times New Roman"/>
          <w:bCs/>
        </w:rPr>
        <w:t>10.1. O fornecedor será selecionado por meio da realização de procedimento de licitação, na modalidade pregão, sob a forma eletrônica, com adoção do critério de julgamento pelo menor preço por item.</w:t>
      </w:r>
    </w:p>
    <w:p w14:paraId="752E88F7" w14:textId="77777777" w:rsidR="006D1D31" w:rsidRDefault="006D1D31" w:rsidP="006D1D31">
      <w:pPr>
        <w:spacing w:after="0" w:line="360" w:lineRule="auto"/>
        <w:jc w:val="both"/>
        <w:rPr>
          <w:rFonts w:ascii="Times New Roman" w:hAnsi="Times New Roman"/>
          <w:b/>
        </w:rPr>
      </w:pPr>
    </w:p>
    <w:p w14:paraId="43561BF9"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
        </w:rPr>
        <w:t>Exigências de Habilitação</w:t>
      </w:r>
    </w:p>
    <w:p w14:paraId="597C0416"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10.2. Para fins de habilitação, deverá o licitante comprovar os seguintes requisitos:</w:t>
      </w:r>
    </w:p>
    <w:p w14:paraId="05B597AA" w14:textId="77777777" w:rsidR="00304976" w:rsidRDefault="00304976" w:rsidP="00304976">
      <w:pPr>
        <w:spacing w:after="0" w:line="360" w:lineRule="auto"/>
        <w:jc w:val="both"/>
        <w:rPr>
          <w:rFonts w:ascii="Times New Roman" w:hAnsi="Times New Roman"/>
          <w:b/>
        </w:rPr>
      </w:pPr>
    </w:p>
    <w:p w14:paraId="1227C794" w14:textId="77777777" w:rsidR="007602D2" w:rsidRDefault="007602D2" w:rsidP="00304976">
      <w:pPr>
        <w:spacing w:after="0" w:line="360" w:lineRule="auto"/>
        <w:jc w:val="both"/>
        <w:rPr>
          <w:rFonts w:ascii="Times New Roman" w:hAnsi="Times New Roman"/>
          <w:b/>
        </w:rPr>
      </w:pPr>
    </w:p>
    <w:p w14:paraId="2287F5CE"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
        </w:rPr>
        <w:lastRenderedPageBreak/>
        <w:t>Habilitação Jurídica</w:t>
      </w:r>
    </w:p>
    <w:p w14:paraId="54ED9748"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10.3. Empresário individual: inscrição do Registro Público de Empresas Mercantis, a cargo da junta Comercial da respectiva sede.</w:t>
      </w:r>
    </w:p>
    <w:p w14:paraId="39D18EE1"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 xml:space="preserve">10.4. Microempreendedor individual – MEI: Certificado da Condição de Microempreendedor Individual – CCMEI, cuja aceitação ficará condicionada à verificação da autenticidade no sítio </w:t>
      </w:r>
      <w:hyperlink r:id="rId9" w:history="1">
        <w:r w:rsidRPr="000B75BF">
          <w:rPr>
            <w:rStyle w:val="Hyperlink"/>
            <w:rFonts w:ascii="Times New Roman" w:hAnsi="Times New Roman"/>
            <w:bCs/>
          </w:rPr>
          <w:t>https://www.gov.br/empresas-e-negocios/pt-br/empreendedor</w:t>
        </w:r>
      </w:hyperlink>
      <w:r w:rsidRPr="000B75BF">
        <w:rPr>
          <w:rFonts w:ascii="Times New Roman" w:hAnsi="Times New Roman"/>
          <w:bCs/>
        </w:rPr>
        <w:t>.</w:t>
      </w:r>
    </w:p>
    <w:p w14:paraId="376332E4"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10.5.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3A436E8"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10.6. Sociedade empresária estrangeira: portaria de autorização de funcionamento no Brasil, publicada no Diário Oficial da União e arquivada na Junta Comercial da unidade federativa onde se localiza a filial, agência, sucursal ou estabelecimento, à qual será considerada como sua sede, conforme Instrução Normativa DREI/ME nº 77, de 18 de março de 2020.</w:t>
      </w:r>
    </w:p>
    <w:p w14:paraId="7DDB5990"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10.7. Sociedade simples: inscrição do ato constitutivo no Registro Civil de Pessoas Jurídicas do local de sua sede, acompanhada de documento comprobatório e de seus administradores.</w:t>
      </w:r>
    </w:p>
    <w:p w14:paraId="6307F01B"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10.8.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2933352"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 xml:space="preserve">10.9. Os documentos apresentados deverão estar acompanhados de todas as alterações ou da consolidação respectiva. </w:t>
      </w:r>
    </w:p>
    <w:p w14:paraId="24249FC4" w14:textId="77777777" w:rsidR="00304976" w:rsidRPr="000B75BF" w:rsidRDefault="00304976" w:rsidP="00304976">
      <w:pPr>
        <w:spacing w:after="0" w:line="360" w:lineRule="auto"/>
        <w:jc w:val="both"/>
        <w:rPr>
          <w:rFonts w:ascii="Times New Roman" w:hAnsi="Times New Roman"/>
          <w:b/>
        </w:rPr>
      </w:pPr>
    </w:p>
    <w:p w14:paraId="2C11E6EA" w14:textId="77777777" w:rsidR="00304976" w:rsidRPr="000B75BF" w:rsidRDefault="00304976" w:rsidP="00304976">
      <w:pPr>
        <w:spacing w:after="0" w:line="360" w:lineRule="auto"/>
        <w:jc w:val="both"/>
        <w:rPr>
          <w:rFonts w:ascii="Times New Roman" w:hAnsi="Times New Roman"/>
          <w:b/>
        </w:rPr>
      </w:pPr>
      <w:r w:rsidRPr="000B75BF">
        <w:rPr>
          <w:rFonts w:ascii="Times New Roman" w:hAnsi="Times New Roman"/>
          <w:b/>
        </w:rPr>
        <w:t>Habilitação Fiscal, Social e Trabalhista</w:t>
      </w:r>
    </w:p>
    <w:p w14:paraId="45D46823"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10.10. Prova de inscrição no Cadastro Nacional de Pessoas Jurídicas (CNPJ).</w:t>
      </w:r>
    </w:p>
    <w:p w14:paraId="00ABEB59"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10.11.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Procuradoria-Geral da Fazenda Nacional.</w:t>
      </w:r>
    </w:p>
    <w:p w14:paraId="5E7066A2"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10.12. Prova de regularidade com o Fundo de Garantia do Tempo de Serviço (FGTS).</w:t>
      </w:r>
    </w:p>
    <w:p w14:paraId="191E42A0"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lastRenderedPageBreak/>
        <w:t xml:space="preserve">10.13.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38EEB709"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10.14. Prova de inscrição no cadastro de contribuintes Estadual/Municipal/Distrital relativo ao domicílio ou sede do fornecedor, pertinente ao seu ramo de atividade compatível com o objeto contratual.</w:t>
      </w:r>
    </w:p>
    <w:p w14:paraId="38F0B5FA"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10.15. Prova de regularidade com a Fazenda Estadual/Municipal/Distrital do domicílio ou sede do fornecedor, relativa à atividade em cujo exercício contrata ou concorre.</w:t>
      </w:r>
    </w:p>
    <w:p w14:paraId="05820C45"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10.16. Caso o fornecedor seja considerado isento dos tributos estaduais/municipais ou distritais relacionais ao objeto contratual, deverá comprovar tal condição mediante a apresentação de declaração da Fazenda respectiva do seu domicílio ou sede, ou outra equivalente, na forma da lei.</w:t>
      </w:r>
    </w:p>
    <w:p w14:paraId="691D5B60" w14:textId="77777777" w:rsidR="00304976" w:rsidRPr="000B75BF" w:rsidRDefault="00304976" w:rsidP="00304976">
      <w:pPr>
        <w:spacing w:after="0" w:line="360" w:lineRule="auto"/>
        <w:jc w:val="both"/>
        <w:rPr>
          <w:rFonts w:ascii="Times New Roman" w:hAnsi="Times New Roman"/>
          <w:b/>
        </w:rPr>
      </w:pPr>
      <w:r w:rsidRPr="000B75BF">
        <w:rPr>
          <w:rFonts w:ascii="Times New Roman" w:hAnsi="Times New Roman"/>
          <w:bCs/>
        </w:rPr>
        <w:t>10.17. O licitante enquadrado como microempreendedor individual que pretenda auferir os benefícios do tratamento diferenciado previstos na Lei Complementar nº 123, de 2006, estará dispensado da prova de inscrição nos cadastros de contribuintes estadual e municipal.</w:t>
      </w:r>
    </w:p>
    <w:p w14:paraId="26476770" w14:textId="77777777" w:rsidR="00304976" w:rsidRPr="000B75BF" w:rsidRDefault="00304976" w:rsidP="00304976">
      <w:pPr>
        <w:spacing w:after="0" w:line="360" w:lineRule="auto"/>
        <w:jc w:val="both"/>
        <w:rPr>
          <w:rFonts w:ascii="Times New Roman" w:hAnsi="Times New Roman"/>
          <w:b/>
        </w:rPr>
      </w:pPr>
    </w:p>
    <w:p w14:paraId="1C580D4E"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
        </w:rPr>
        <w:t>Qualificação Econômico-Financeira</w:t>
      </w:r>
    </w:p>
    <w:p w14:paraId="7903261A"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10.18. Certidão negativa de insolvência civil expedida pelo distribuidor do domicílio ou sede do licitante, caso se trate de pessoa física, desde que admitida a sua participação na licitação, ou de sociedade simples.</w:t>
      </w:r>
    </w:p>
    <w:p w14:paraId="08D99934"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10.19. Certidão negativa de falência expedida pelo distribuidor da sede do licitante.</w:t>
      </w:r>
    </w:p>
    <w:p w14:paraId="1ED706C8" w14:textId="77777777" w:rsidR="00304976" w:rsidRPr="000B75BF" w:rsidRDefault="00304976" w:rsidP="00304976">
      <w:pPr>
        <w:spacing w:after="0" w:line="360" w:lineRule="auto"/>
        <w:jc w:val="both"/>
        <w:rPr>
          <w:rFonts w:ascii="Times New Roman" w:hAnsi="Times New Roman"/>
          <w:bCs/>
        </w:rPr>
      </w:pPr>
      <w:r w:rsidRPr="000B75BF">
        <w:rPr>
          <w:rFonts w:ascii="Times New Roman" w:hAnsi="Times New Roman"/>
          <w:bCs/>
        </w:rPr>
        <w:t xml:space="preserve">10.20. Comprovação de capital social ou patrimônio líquido, no mínimo 10 % (dez por cento) do valor estimado da licitação. </w:t>
      </w:r>
    </w:p>
    <w:p w14:paraId="3A2BE48C" w14:textId="77777777" w:rsidR="00304976" w:rsidRDefault="00304976" w:rsidP="00304976">
      <w:pPr>
        <w:spacing w:after="0" w:line="360" w:lineRule="auto"/>
        <w:jc w:val="both"/>
        <w:rPr>
          <w:rFonts w:ascii="Times New Roman" w:hAnsi="Times New Roman"/>
          <w:b/>
        </w:rPr>
      </w:pPr>
    </w:p>
    <w:p w14:paraId="40EBAA0C" w14:textId="77777777" w:rsidR="00304976" w:rsidRPr="000B75BF" w:rsidRDefault="00304976" w:rsidP="00304976">
      <w:pPr>
        <w:spacing w:after="0" w:line="360" w:lineRule="auto"/>
        <w:jc w:val="both"/>
        <w:rPr>
          <w:rFonts w:ascii="Times New Roman" w:hAnsi="Times New Roman"/>
          <w:b/>
        </w:rPr>
      </w:pPr>
      <w:r w:rsidRPr="000B75BF">
        <w:rPr>
          <w:rFonts w:ascii="Times New Roman" w:hAnsi="Times New Roman"/>
          <w:b/>
        </w:rPr>
        <w:t xml:space="preserve">Qualificação Técnica </w:t>
      </w:r>
    </w:p>
    <w:p w14:paraId="2BE76A5F" w14:textId="77777777" w:rsidR="00304976" w:rsidRDefault="00304976" w:rsidP="00304976">
      <w:pPr>
        <w:spacing w:after="0" w:line="360" w:lineRule="auto"/>
        <w:jc w:val="both"/>
        <w:rPr>
          <w:rFonts w:ascii="Times New Roman" w:hAnsi="Times New Roman"/>
          <w:bCs/>
        </w:rPr>
      </w:pPr>
      <w:r w:rsidRPr="000B75BF">
        <w:rPr>
          <w:rFonts w:ascii="Times New Roman" w:hAnsi="Times New Roman"/>
          <w:bCs/>
        </w:rPr>
        <w:t xml:space="preserve">10.21. </w:t>
      </w:r>
      <w:r>
        <w:rPr>
          <w:rFonts w:ascii="Times New Roman" w:hAnsi="Times New Roman"/>
          <w:bCs/>
        </w:rPr>
        <w:t>Como requisito de qualificação técnica a licitante deverá apresentar 01 (um) ou mais atestados de capacidade técnica fornecidos por pessoa jurídica, de direito público ou privado, emitido por entidade da Administração Federal, Estadual ou Municipal, direta ou indireta, e/ou empresa privada, que comprove de maneira satisfatória a aptidão para desempenhos de atividade do objeto igual ou semelhante ao desta aquisição.</w:t>
      </w:r>
    </w:p>
    <w:p w14:paraId="6A14518A" w14:textId="77777777" w:rsidR="00304976" w:rsidRDefault="00304976" w:rsidP="00304976">
      <w:pPr>
        <w:spacing w:after="0" w:line="360" w:lineRule="auto"/>
        <w:jc w:val="both"/>
        <w:rPr>
          <w:rFonts w:ascii="Times New Roman" w:hAnsi="Times New Roman"/>
          <w:bCs/>
        </w:rPr>
      </w:pPr>
    </w:p>
    <w:p w14:paraId="3B038712" w14:textId="77777777" w:rsidR="007602D2" w:rsidRDefault="007602D2" w:rsidP="00304976">
      <w:pPr>
        <w:spacing w:after="0" w:line="360" w:lineRule="auto"/>
        <w:jc w:val="both"/>
        <w:rPr>
          <w:rFonts w:ascii="Times New Roman" w:hAnsi="Times New Roman"/>
          <w:bCs/>
        </w:rPr>
      </w:pPr>
    </w:p>
    <w:p w14:paraId="6430817E" w14:textId="77777777" w:rsidR="007602D2" w:rsidRDefault="007602D2" w:rsidP="00304976">
      <w:pPr>
        <w:spacing w:after="0" w:line="360" w:lineRule="auto"/>
        <w:jc w:val="both"/>
        <w:rPr>
          <w:rFonts w:ascii="Times New Roman" w:hAnsi="Times New Roman"/>
          <w:bCs/>
        </w:rPr>
      </w:pPr>
    </w:p>
    <w:p w14:paraId="64D66429" w14:textId="77777777" w:rsidR="007602D2" w:rsidRDefault="007602D2" w:rsidP="00304976">
      <w:pPr>
        <w:spacing w:after="0" w:line="360" w:lineRule="auto"/>
        <w:jc w:val="both"/>
        <w:rPr>
          <w:rFonts w:ascii="Times New Roman" w:hAnsi="Times New Roman"/>
          <w:bCs/>
        </w:rPr>
      </w:pPr>
    </w:p>
    <w:p w14:paraId="617A02BF" w14:textId="77777777" w:rsidR="00304976" w:rsidRDefault="00304976" w:rsidP="00304976">
      <w:pPr>
        <w:spacing w:after="0" w:line="360" w:lineRule="auto"/>
        <w:jc w:val="both"/>
        <w:rPr>
          <w:rFonts w:ascii="Times New Roman" w:hAnsi="Times New Roman"/>
          <w:bCs/>
        </w:rPr>
      </w:pPr>
      <w:r>
        <w:rPr>
          <w:rFonts w:ascii="Times New Roman" w:hAnsi="Times New Roman"/>
          <w:b/>
        </w:rPr>
        <w:lastRenderedPageBreak/>
        <w:t>Participação de Empresa Reunida em Consórcio</w:t>
      </w:r>
    </w:p>
    <w:p w14:paraId="20C8327B" w14:textId="77777777" w:rsidR="00304976" w:rsidRPr="003E585B" w:rsidRDefault="00304976" w:rsidP="00304976">
      <w:pPr>
        <w:spacing w:after="0" w:line="360" w:lineRule="auto"/>
        <w:jc w:val="both"/>
        <w:rPr>
          <w:rFonts w:ascii="Times New Roman" w:hAnsi="Times New Roman"/>
          <w:bCs/>
        </w:rPr>
      </w:pPr>
      <w:r>
        <w:rPr>
          <w:rFonts w:ascii="Times New Roman" w:hAnsi="Times New Roman"/>
          <w:bCs/>
        </w:rPr>
        <w:t xml:space="preserve">10.22. Não se admitirá a participação de empresa reunida em consórcio, tendo em vista a baixa complexidade do objeto, além de o valor da contratação não ser considerado de grande vulto, não se justificando reunião de empresas em consórcio. </w:t>
      </w:r>
    </w:p>
    <w:p w14:paraId="584FA4EA" w14:textId="77777777" w:rsidR="006D1D31" w:rsidRPr="006D1D31" w:rsidRDefault="006D1D31" w:rsidP="006D1D31">
      <w:pPr>
        <w:spacing w:after="0" w:line="360" w:lineRule="auto"/>
        <w:jc w:val="both"/>
        <w:rPr>
          <w:rFonts w:ascii="Times New Roman" w:hAnsi="Times New Roman"/>
          <w:b/>
        </w:rPr>
      </w:pPr>
    </w:p>
    <w:p w14:paraId="74E2BC0A" w14:textId="77777777" w:rsidR="00A936C3"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ESTIMATIVA DO VALOR DA CONTRATAÇÃO</w:t>
      </w:r>
    </w:p>
    <w:p w14:paraId="0201A606" w14:textId="072EE042" w:rsidR="004C5D4E" w:rsidRDefault="00C116DF" w:rsidP="004C5D4E">
      <w:pPr>
        <w:spacing w:after="0" w:line="360" w:lineRule="auto"/>
        <w:jc w:val="both"/>
        <w:rPr>
          <w:rFonts w:ascii="Times New Roman" w:hAnsi="Times New Roman"/>
          <w:bCs/>
        </w:rPr>
      </w:pPr>
      <w:r>
        <w:rPr>
          <w:rFonts w:ascii="Times New Roman" w:hAnsi="Times New Roman"/>
          <w:b/>
        </w:rPr>
        <w:t>Memória de Cálculo</w:t>
      </w:r>
    </w:p>
    <w:p w14:paraId="12771326" w14:textId="7922126D" w:rsidR="008618C5" w:rsidRPr="008618C5" w:rsidRDefault="008618C5" w:rsidP="008618C5">
      <w:pPr>
        <w:spacing w:after="0" w:line="360" w:lineRule="auto"/>
        <w:jc w:val="both"/>
        <w:rPr>
          <w:rFonts w:ascii="Times New Roman" w:hAnsi="Times New Roman"/>
          <w:bCs/>
        </w:rPr>
      </w:pPr>
      <w:r>
        <w:rPr>
          <w:rFonts w:ascii="Times New Roman" w:hAnsi="Times New Roman"/>
          <w:bCs/>
        </w:rPr>
        <w:t>11</w:t>
      </w:r>
      <w:r w:rsidRPr="008618C5">
        <w:rPr>
          <w:rFonts w:ascii="Times New Roman" w:hAnsi="Times New Roman"/>
          <w:bCs/>
        </w:rPr>
        <w:t xml:space="preserve">.1. Considerando a necessidade que motivou a abertura deste Processo Administrativo. </w:t>
      </w:r>
    </w:p>
    <w:p w14:paraId="7D26544B" w14:textId="24F4A158" w:rsidR="008618C5" w:rsidRDefault="008618C5" w:rsidP="008618C5">
      <w:pPr>
        <w:spacing w:after="0" w:line="360" w:lineRule="auto"/>
        <w:jc w:val="both"/>
        <w:rPr>
          <w:rFonts w:ascii="Times New Roman" w:hAnsi="Times New Roman"/>
          <w:bCs/>
        </w:rPr>
      </w:pPr>
      <w:r>
        <w:rPr>
          <w:rFonts w:ascii="Times New Roman" w:hAnsi="Times New Roman"/>
          <w:bCs/>
        </w:rPr>
        <w:t>11</w:t>
      </w:r>
      <w:r w:rsidRPr="008618C5">
        <w:rPr>
          <w:rFonts w:ascii="Times New Roman" w:hAnsi="Times New Roman"/>
          <w:bCs/>
        </w:rPr>
        <w:t xml:space="preserve">.2. Considerando a demanda das unidades pertencentes a esta Secretaria. </w:t>
      </w:r>
    </w:p>
    <w:p w14:paraId="427CC9FE" w14:textId="7F9CC8B5" w:rsidR="008618C5" w:rsidRDefault="008618C5" w:rsidP="008618C5">
      <w:pPr>
        <w:spacing w:after="0" w:line="360" w:lineRule="auto"/>
        <w:jc w:val="both"/>
        <w:rPr>
          <w:rFonts w:ascii="Times New Roman" w:hAnsi="Times New Roman"/>
          <w:bCs/>
        </w:rPr>
      </w:pPr>
      <w:r>
        <w:rPr>
          <w:rFonts w:ascii="Times New Roman" w:hAnsi="Times New Roman"/>
          <w:bCs/>
        </w:rPr>
        <w:t>11</w:t>
      </w:r>
      <w:r w:rsidRPr="008618C5">
        <w:rPr>
          <w:rFonts w:ascii="Times New Roman" w:hAnsi="Times New Roman"/>
          <w:bCs/>
        </w:rPr>
        <w:t>.3. Considerando a distribuição do item para suprir a necessidade:</w:t>
      </w:r>
    </w:p>
    <w:p w14:paraId="56304255" w14:textId="77777777" w:rsidR="007602D2" w:rsidRDefault="007602D2" w:rsidP="008618C5">
      <w:pPr>
        <w:spacing w:after="0" w:line="360" w:lineRule="auto"/>
        <w:jc w:val="both"/>
        <w:rPr>
          <w:rFonts w:ascii="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6430"/>
        <w:gridCol w:w="1625"/>
      </w:tblGrid>
      <w:tr w:rsidR="003E1556" w:rsidRPr="003E1556" w14:paraId="25B10FAB" w14:textId="77777777" w:rsidTr="007602D2">
        <w:trPr>
          <w:trHeight w:val="850"/>
          <w:tblHeader/>
        </w:trPr>
        <w:tc>
          <w:tcPr>
            <w:tcW w:w="4049" w:type="pct"/>
            <w:gridSpan w:val="2"/>
            <w:shd w:val="clear" w:color="000000" w:fill="BFBFBF"/>
            <w:noWrap/>
            <w:vAlign w:val="center"/>
            <w:hideMark/>
          </w:tcPr>
          <w:p w14:paraId="47A40416"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UNIDADES</w:t>
            </w:r>
          </w:p>
        </w:tc>
        <w:tc>
          <w:tcPr>
            <w:tcW w:w="951" w:type="pct"/>
            <w:shd w:val="clear" w:color="000000" w:fill="BFBFBF"/>
            <w:noWrap/>
            <w:vAlign w:val="center"/>
            <w:hideMark/>
          </w:tcPr>
          <w:p w14:paraId="7A3D88AB"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LIXEIRA</w:t>
            </w:r>
          </w:p>
        </w:tc>
      </w:tr>
      <w:tr w:rsidR="003E1556" w:rsidRPr="001B42D6" w14:paraId="2CDDC633" w14:textId="77777777" w:rsidTr="00AB72E7">
        <w:trPr>
          <w:trHeight w:val="405"/>
        </w:trPr>
        <w:tc>
          <w:tcPr>
            <w:tcW w:w="5000" w:type="pct"/>
            <w:gridSpan w:val="3"/>
            <w:shd w:val="clear" w:color="000000" w:fill="BFBFBF"/>
            <w:noWrap/>
            <w:vAlign w:val="center"/>
            <w:hideMark/>
          </w:tcPr>
          <w:p w14:paraId="14B2DD3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ENSINO FUNDAMENTAL</w:t>
            </w:r>
          </w:p>
        </w:tc>
      </w:tr>
      <w:tr w:rsidR="003E1556" w:rsidRPr="003E1556" w14:paraId="0E571A66" w14:textId="77777777" w:rsidTr="007602D2">
        <w:trPr>
          <w:trHeight w:val="300"/>
        </w:trPr>
        <w:tc>
          <w:tcPr>
            <w:tcW w:w="325" w:type="pct"/>
            <w:shd w:val="clear" w:color="auto" w:fill="auto"/>
            <w:noWrap/>
            <w:vAlign w:val="center"/>
            <w:hideMark/>
          </w:tcPr>
          <w:p w14:paraId="53095AFB"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w:t>
            </w:r>
          </w:p>
        </w:tc>
        <w:tc>
          <w:tcPr>
            <w:tcW w:w="3724" w:type="pct"/>
            <w:shd w:val="clear" w:color="auto" w:fill="auto"/>
            <w:noWrap/>
            <w:vAlign w:val="center"/>
            <w:hideMark/>
          </w:tcPr>
          <w:p w14:paraId="28F441D3"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Almerinda da Rocha Magalhães</w:t>
            </w:r>
          </w:p>
        </w:tc>
        <w:tc>
          <w:tcPr>
            <w:tcW w:w="951" w:type="pct"/>
            <w:shd w:val="clear" w:color="auto" w:fill="auto"/>
            <w:noWrap/>
            <w:vAlign w:val="center"/>
            <w:hideMark/>
          </w:tcPr>
          <w:p w14:paraId="3D8E120C"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8F25CF5" w14:textId="77777777" w:rsidTr="007602D2">
        <w:trPr>
          <w:trHeight w:val="300"/>
        </w:trPr>
        <w:tc>
          <w:tcPr>
            <w:tcW w:w="325" w:type="pct"/>
            <w:shd w:val="clear" w:color="auto" w:fill="auto"/>
            <w:noWrap/>
            <w:vAlign w:val="center"/>
            <w:hideMark/>
          </w:tcPr>
          <w:p w14:paraId="3E9C6BD5"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2</w:t>
            </w:r>
          </w:p>
        </w:tc>
        <w:tc>
          <w:tcPr>
            <w:tcW w:w="3724" w:type="pct"/>
            <w:shd w:val="clear" w:color="auto" w:fill="auto"/>
            <w:noWrap/>
            <w:vAlign w:val="center"/>
            <w:hideMark/>
          </w:tcPr>
          <w:p w14:paraId="11E1ADBD"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Alzira de Moraes de Matos</w:t>
            </w:r>
          </w:p>
        </w:tc>
        <w:tc>
          <w:tcPr>
            <w:tcW w:w="951" w:type="pct"/>
            <w:shd w:val="clear" w:color="auto" w:fill="auto"/>
            <w:noWrap/>
            <w:vAlign w:val="center"/>
            <w:hideMark/>
          </w:tcPr>
          <w:p w14:paraId="19D2D998"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0ACE555" w14:textId="77777777" w:rsidTr="007602D2">
        <w:trPr>
          <w:trHeight w:val="300"/>
        </w:trPr>
        <w:tc>
          <w:tcPr>
            <w:tcW w:w="325" w:type="pct"/>
            <w:shd w:val="clear" w:color="auto" w:fill="auto"/>
            <w:noWrap/>
            <w:vAlign w:val="center"/>
            <w:hideMark/>
          </w:tcPr>
          <w:p w14:paraId="14E4FA73"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w:t>
            </w:r>
          </w:p>
        </w:tc>
        <w:tc>
          <w:tcPr>
            <w:tcW w:w="3724" w:type="pct"/>
            <w:shd w:val="clear" w:color="auto" w:fill="auto"/>
            <w:noWrap/>
            <w:vAlign w:val="center"/>
            <w:hideMark/>
          </w:tcPr>
          <w:p w14:paraId="2F68C048"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E. M. </w:t>
            </w:r>
            <w:proofErr w:type="spellStart"/>
            <w:r w:rsidRPr="001B42D6">
              <w:rPr>
                <w:rFonts w:ascii="Times New Roman" w:eastAsia="Times New Roman" w:hAnsi="Times New Roman"/>
                <w:color w:val="000000"/>
                <w:lang w:eastAsia="pt-BR"/>
              </w:rPr>
              <w:t>Anízia</w:t>
            </w:r>
            <w:proofErr w:type="spellEnd"/>
            <w:r w:rsidRPr="001B42D6">
              <w:rPr>
                <w:rFonts w:ascii="Times New Roman" w:eastAsia="Times New Roman" w:hAnsi="Times New Roman"/>
                <w:color w:val="000000"/>
                <w:lang w:eastAsia="pt-BR"/>
              </w:rPr>
              <w:t xml:space="preserve"> Rosa de Oliveira Coutinho</w:t>
            </w:r>
          </w:p>
        </w:tc>
        <w:tc>
          <w:tcPr>
            <w:tcW w:w="951" w:type="pct"/>
            <w:shd w:val="clear" w:color="auto" w:fill="auto"/>
            <w:noWrap/>
            <w:vAlign w:val="center"/>
            <w:hideMark/>
          </w:tcPr>
          <w:p w14:paraId="60A54DF7"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5CC9F595" w14:textId="77777777" w:rsidTr="007602D2">
        <w:trPr>
          <w:trHeight w:val="300"/>
        </w:trPr>
        <w:tc>
          <w:tcPr>
            <w:tcW w:w="325" w:type="pct"/>
            <w:shd w:val="clear" w:color="auto" w:fill="auto"/>
            <w:noWrap/>
            <w:vAlign w:val="center"/>
            <w:hideMark/>
          </w:tcPr>
          <w:p w14:paraId="43E6B73C"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w:t>
            </w:r>
          </w:p>
        </w:tc>
        <w:tc>
          <w:tcPr>
            <w:tcW w:w="3724" w:type="pct"/>
            <w:shd w:val="clear" w:color="auto" w:fill="auto"/>
            <w:noWrap/>
            <w:vAlign w:val="center"/>
            <w:hideMark/>
          </w:tcPr>
          <w:p w14:paraId="05104BF9"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Beatriz Amaral</w:t>
            </w:r>
          </w:p>
        </w:tc>
        <w:tc>
          <w:tcPr>
            <w:tcW w:w="951" w:type="pct"/>
            <w:shd w:val="clear" w:color="auto" w:fill="auto"/>
            <w:noWrap/>
            <w:vAlign w:val="center"/>
            <w:hideMark/>
          </w:tcPr>
          <w:p w14:paraId="5D3F3465"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7607BC7D" w14:textId="77777777" w:rsidTr="007602D2">
        <w:trPr>
          <w:trHeight w:val="300"/>
        </w:trPr>
        <w:tc>
          <w:tcPr>
            <w:tcW w:w="325" w:type="pct"/>
            <w:shd w:val="clear" w:color="auto" w:fill="auto"/>
            <w:noWrap/>
            <w:vAlign w:val="center"/>
            <w:hideMark/>
          </w:tcPr>
          <w:p w14:paraId="4ADF4EBD"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5</w:t>
            </w:r>
          </w:p>
        </w:tc>
        <w:tc>
          <w:tcPr>
            <w:tcW w:w="3724" w:type="pct"/>
            <w:shd w:val="clear" w:color="auto" w:fill="auto"/>
            <w:noWrap/>
            <w:vAlign w:val="center"/>
            <w:hideMark/>
          </w:tcPr>
          <w:p w14:paraId="73DC7AEE"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Belino Catharino de Souza</w:t>
            </w:r>
          </w:p>
        </w:tc>
        <w:tc>
          <w:tcPr>
            <w:tcW w:w="951" w:type="pct"/>
            <w:shd w:val="clear" w:color="auto" w:fill="auto"/>
            <w:noWrap/>
            <w:vAlign w:val="center"/>
            <w:hideMark/>
          </w:tcPr>
          <w:p w14:paraId="6C64E73B"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5BE7889B" w14:textId="77777777" w:rsidTr="007602D2">
        <w:trPr>
          <w:trHeight w:val="300"/>
        </w:trPr>
        <w:tc>
          <w:tcPr>
            <w:tcW w:w="325" w:type="pct"/>
            <w:shd w:val="clear" w:color="auto" w:fill="auto"/>
            <w:noWrap/>
            <w:vAlign w:val="center"/>
            <w:hideMark/>
          </w:tcPr>
          <w:p w14:paraId="21D70392"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6</w:t>
            </w:r>
          </w:p>
        </w:tc>
        <w:tc>
          <w:tcPr>
            <w:tcW w:w="3724" w:type="pct"/>
            <w:shd w:val="clear" w:color="auto" w:fill="auto"/>
            <w:noWrap/>
            <w:vAlign w:val="center"/>
            <w:hideMark/>
          </w:tcPr>
          <w:p w14:paraId="50B0AAC4"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Carlos Vanderson Gonçalves Pereira</w:t>
            </w:r>
          </w:p>
        </w:tc>
        <w:tc>
          <w:tcPr>
            <w:tcW w:w="951" w:type="pct"/>
            <w:shd w:val="clear" w:color="auto" w:fill="auto"/>
            <w:noWrap/>
            <w:vAlign w:val="center"/>
            <w:hideMark/>
          </w:tcPr>
          <w:p w14:paraId="2493F9EC"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15338698" w14:textId="77777777" w:rsidTr="007602D2">
        <w:trPr>
          <w:trHeight w:val="300"/>
        </w:trPr>
        <w:tc>
          <w:tcPr>
            <w:tcW w:w="325" w:type="pct"/>
            <w:shd w:val="clear" w:color="auto" w:fill="auto"/>
            <w:noWrap/>
            <w:vAlign w:val="center"/>
            <w:hideMark/>
          </w:tcPr>
          <w:p w14:paraId="5C709326"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w:t>
            </w:r>
          </w:p>
        </w:tc>
        <w:tc>
          <w:tcPr>
            <w:tcW w:w="3724" w:type="pct"/>
            <w:shd w:val="clear" w:color="auto" w:fill="auto"/>
            <w:noWrap/>
            <w:vAlign w:val="center"/>
            <w:hideMark/>
          </w:tcPr>
          <w:p w14:paraId="65CA07C6"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Carmem Regina Ferreira Oliveira</w:t>
            </w:r>
          </w:p>
        </w:tc>
        <w:tc>
          <w:tcPr>
            <w:tcW w:w="951" w:type="pct"/>
            <w:shd w:val="clear" w:color="auto" w:fill="auto"/>
            <w:noWrap/>
            <w:vAlign w:val="center"/>
            <w:hideMark/>
          </w:tcPr>
          <w:p w14:paraId="12991125"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524955C9" w14:textId="77777777" w:rsidTr="007602D2">
        <w:trPr>
          <w:trHeight w:val="300"/>
        </w:trPr>
        <w:tc>
          <w:tcPr>
            <w:tcW w:w="325" w:type="pct"/>
            <w:shd w:val="clear" w:color="auto" w:fill="auto"/>
            <w:noWrap/>
            <w:vAlign w:val="center"/>
            <w:hideMark/>
          </w:tcPr>
          <w:p w14:paraId="74BF3A00"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8</w:t>
            </w:r>
          </w:p>
        </w:tc>
        <w:tc>
          <w:tcPr>
            <w:tcW w:w="3724" w:type="pct"/>
            <w:shd w:val="clear" w:color="auto" w:fill="auto"/>
            <w:noWrap/>
            <w:vAlign w:val="center"/>
            <w:hideMark/>
          </w:tcPr>
          <w:p w14:paraId="67210876"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E. M. </w:t>
            </w:r>
            <w:proofErr w:type="spellStart"/>
            <w:r w:rsidRPr="001B42D6">
              <w:rPr>
                <w:rFonts w:ascii="Times New Roman" w:eastAsia="Times New Roman" w:hAnsi="Times New Roman"/>
                <w:color w:val="000000"/>
                <w:lang w:eastAsia="pt-BR"/>
              </w:rPr>
              <w:t>Edilênio</w:t>
            </w:r>
            <w:proofErr w:type="spellEnd"/>
            <w:r w:rsidRPr="001B42D6">
              <w:rPr>
                <w:rFonts w:ascii="Times New Roman" w:eastAsia="Times New Roman" w:hAnsi="Times New Roman"/>
                <w:color w:val="000000"/>
                <w:lang w:eastAsia="pt-BR"/>
              </w:rPr>
              <w:t xml:space="preserve"> Silva de Souza</w:t>
            </w:r>
          </w:p>
        </w:tc>
        <w:tc>
          <w:tcPr>
            <w:tcW w:w="951" w:type="pct"/>
            <w:shd w:val="clear" w:color="auto" w:fill="auto"/>
            <w:noWrap/>
            <w:vAlign w:val="center"/>
            <w:hideMark/>
          </w:tcPr>
          <w:p w14:paraId="794E7772"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9B8BE27" w14:textId="77777777" w:rsidTr="007602D2">
        <w:trPr>
          <w:trHeight w:val="300"/>
        </w:trPr>
        <w:tc>
          <w:tcPr>
            <w:tcW w:w="325" w:type="pct"/>
            <w:shd w:val="clear" w:color="auto" w:fill="auto"/>
            <w:noWrap/>
            <w:vAlign w:val="center"/>
            <w:hideMark/>
          </w:tcPr>
          <w:p w14:paraId="626CE625"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9</w:t>
            </w:r>
          </w:p>
        </w:tc>
        <w:tc>
          <w:tcPr>
            <w:tcW w:w="3724" w:type="pct"/>
            <w:shd w:val="clear" w:color="auto" w:fill="auto"/>
            <w:noWrap/>
            <w:vAlign w:val="center"/>
            <w:hideMark/>
          </w:tcPr>
          <w:p w14:paraId="06C60963"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Edilson Vignoli Marins</w:t>
            </w:r>
          </w:p>
        </w:tc>
        <w:tc>
          <w:tcPr>
            <w:tcW w:w="951" w:type="pct"/>
            <w:shd w:val="clear" w:color="auto" w:fill="auto"/>
            <w:noWrap/>
            <w:vAlign w:val="center"/>
            <w:hideMark/>
          </w:tcPr>
          <w:p w14:paraId="7662DCAD"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423B7D7" w14:textId="77777777" w:rsidTr="007602D2">
        <w:trPr>
          <w:trHeight w:val="300"/>
        </w:trPr>
        <w:tc>
          <w:tcPr>
            <w:tcW w:w="325" w:type="pct"/>
            <w:shd w:val="clear" w:color="auto" w:fill="auto"/>
            <w:noWrap/>
            <w:vAlign w:val="center"/>
            <w:hideMark/>
          </w:tcPr>
          <w:p w14:paraId="4F63A7D2"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10</w:t>
            </w:r>
          </w:p>
        </w:tc>
        <w:tc>
          <w:tcPr>
            <w:tcW w:w="3724" w:type="pct"/>
            <w:shd w:val="clear" w:color="auto" w:fill="auto"/>
            <w:noWrap/>
            <w:vAlign w:val="center"/>
            <w:hideMark/>
          </w:tcPr>
          <w:p w14:paraId="3D2A1255"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E. M. </w:t>
            </w:r>
            <w:proofErr w:type="spellStart"/>
            <w:r w:rsidRPr="001B42D6">
              <w:rPr>
                <w:rFonts w:ascii="Times New Roman" w:eastAsia="Times New Roman" w:hAnsi="Times New Roman"/>
                <w:color w:val="000000"/>
                <w:lang w:eastAsia="pt-BR"/>
              </w:rPr>
              <w:t>Elcira</w:t>
            </w:r>
            <w:proofErr w:type="spellEnd"/>
            <w:r w:rsidRPr="001B42D6">
              <w:rPr>
                <w:rFonts w:ascii="Times New Roman" w:eastAsia="Times New Roman" w:hAnsi="Times New Roman"/>
                <w:color w:val="000000"/>
                <w:lang w:eastAsia="pt-BR"/>
              </w:rPr>
              <w:t xml:space="preserve"> de Oliveira Coutinho</w:t>
            </w:r>
          </w:p>
        </w:tc>
        <w:tc>
          <w:tcPr>
            <w:tcW w:w="951" w:type="pct"/>
            <w:shd w:val="clear" w:color="auto" w:fill="auto"/>
            <w:noWrap/>
            <w:vAlign w:val="center"/>
            <w:hideMark/>
          </w:tcPr>
          <w:p w14:paraId="120E2810"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20ACFC2F" w14:textId="77777777" w:rsidTr="007602D2">
        <w:trPr>
          <w:trHeight w:val="300"/>
        </w:trPr>
        <w:tc>
          <w:tcPr>
            <w:tcW w:w="325" w:type="pct"/>
            <w:shd w:val="clear" w:color="auto" w:fill="auto"/>
            <w:noWrap/>
            <w:vAlign w:val="center"/>
            <w:hideMark/>
          </w:tcPr>
          <w:p w14:paraId="29509EA1"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11</w:t>
            </w:r>
          </w:p>
        </w:tc>
        <w:tc>
          <w:tcPr>
            <w:tcW w:w="3724" w:type="pct"/>
            <w:shd w:val="clear" w:color="auto" w:fill="auto"/>
            <w:noWrap/>
            <w:vAlign w:val="center"/>
            <w:hideMark/>
          </w:tcPr>
          <w:p w14:paraId="14E25311"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Ismênia de Barros Barroso</w:t>
            </w:r>
          </w:p>
        </w:tc>
        <w:tc>
          <w:tcPr>
            <w:tcW w:w="951" w:type="pct"/>
            <w:shd w:val="clear" w:color="auto" w:fill="auto"/>
            <w:noWrap/>
            <w:vAlign w:val="center"/>
            <w:hideMark/>
          </w:tcPr>
          <w:p w14:paraId="49997F14"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067DD51D" w14:textId="77777777" w:rsidTr="007602D2">
        <w:trPr>
          <w:trHeight w:val="300"/>
        </w:trPr>
        <w:tc>
          <w:tcPr>
            <w:tcW w:w="325" w:type="pct"/>
            <w:shd w:val="clear" w:color="auto" w:fill="auto"/>
            <w:noWrap/>
            <w:vAlign w:val="center"/>
            <w:hideMark/>
          </w:tcPr>
          <w:p w14:paraId="2753495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12</w:t>
            </w:r>
          </w:p>
        </w:tc>
        <w:tc>
          <w:tcPr>
            <w:tcW w:w="3724" w:type="pct"/>
            <w:shd w:val="clear" w:color="auto" w:fill="auto"/>
            <w:noWrap/>
            <w:vAlign w:val="center"/>
            <w:hideMark/>
          </w:tcPr>
          <w:p w14:paraId="4131D6F7"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E. M. Jardim </w:t>
            </w:r>
            <w:proofErr w:type="spellStart"/>
            <w:r w:rsidRPr="001B42D6">
              <w:rPr>
                <w:rFonts w:ascii="Times New Roman" w:eastAsia="Times New Roman" w:hAnsi="Times New Roman"/>
                <w:color w:val="000000"/>
                <w:lang w:eastAsia="pt-BR"/>
              </w:rPr>
              <w:t>Ipitangas</w:t>
            </w:r>
            <w:proofErr w:type="spellEnd"/>
          </w:p>
        </w:tc>
        <w:tc>
          <w:tcPr>
            <w:tcW w:w="951" w:type="pct"/>
            <w:shd w:val="clear" w:color="auto" w:fill="auto"/>
            <w:noWrap/>
            <w:vAlign w:val="center"/>
            <w:hideMark/>
          </w:tcPr>
          <w:p w14:paraId="30109055"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724BFF33" w14:textId="77777777" w:rsidTr="007602D2">
        <w:trPr>
          <w:trHeight w:val="300"/>
        </w:trPr>
        <w:tc>
          <w:tcPr>
            <w:tcW w:w="325" w:type="pct"/>
            <w:shd w:val="clear" w:color="auto" w:fill="auto"/>
            <w:noWrap/>
            <w:vAlign w:val="center"/>
            <w:hideMark/>
          </w:tcPr>
          <w:p w14:paraId="246570E9"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13</w:t>
            </w:r>
          </w:p>
        </w:tc>
        <w:tc>
          <w:tcPr>
            <w:tcW w:w="3724" w:type="pct"/>
            <w:shd w:val="clear" w:color="auto" w:fill="auto"/>
            <w:noWrap/>
            <w:vAlign w:val="center"/>
            <w:hideMark/>
          </w:tcPr>
          <w:p w14:paraId="62A95709"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João Laureano da Silva</w:t>
            </w:r>
          </w:p>
        </w:tc>
        <w:tc>
          <w:tcPr>
            <w:tcW w:w="951" w:type="pct"/>
            <w:shd w:val="clear" w:color="auto" w:fill="auto"/>
            <w:noWrap/>
            <w:vAlign w:val="center"/>
            <w:hideMark/>
          </w:tcPr>
          <w:p w14:paraId="157CDD8C"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CDB958B" w14:textId="77777777" w:rsidTr="007602D2">
        <w:trPr>
          <w:trHeight w:val="300"/>
        </w:trPr>
        <w:tc>
          <w:tcPr>
            <w:tcW w:w="325" w:type="pct"/>
            <w:shd w:val="clear" w:color="auto" w:fill="auto"/>
            <w:noWrap/>
            <w:vAlign w:val="center"/>
            <w:hideMark/>
          </w:tcPr>
          <w:p w14:paraId="688A4255"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14</w:t>
            </w:r>
          </w:p>
        </w:tc>
        <w:tc>
          <w:tcPr>
            <w:tcW w:w="3724" w:type="pct"/>
            <w:shd w:val="clear" w:color="auto" w:fill="auto"/>
            <w:noWrap/>
            <w:vAlign w:val="center"/>
            <w:hideMark/>
          </w:tcPr>
          <w:p w14:paraId="1B1FABFF"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João Machado da Cunha</w:t>
            </w:r>
          </w:p>
        </w:tc>
        <w:tc>
          <w:tcPr>
            <w:tcW w:w="951" w:type="pct"/>
            <w:shd w:val="clear" w:color="auto" w:fill="auto"/>
            <w:noWrap/>
            <w:vAlign w:val="center"/>
            <w:hideMark/>
          </w:tcPr>
          <w:p w14:paraId="29160571"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896E270" w14:textId="77777777" w:rsidTr="007602D2">
        <w:trPr>
          <w:trHeight w:val="300"/>
        </w:trPr>
        <w:tc>
          <w:tcPr>
            <w:tcW w:w="325" w:type="pct"/>
            <w:shd w:val="clear" w:color="auto" w:fill="auto"/>
            <w:noWrap/>
            <w:vAlign w:val="center"/>
            <w:hideMark/>
          </w:tcPr>
          <w:p w14:paraId="1F04D901"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15</w:t>
            </w:r>
          </w:p>
        </w:tc>
        <w:tc>
          <w:tcPr>
            <w:tcW w:w="3724" w:type="pct"/>
            <w:shd w:val="clear" w:color="auto" w:fill="auto"/>
            <w:noWrap/>
            <w:vAlign w:val="center"/>
            <w:hideMark/>
          </w:tcPr>
          <w:p w14:paraId="1805B73C"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José Bandeira</w:t>
            </w:r>
          </w:p>
        </w:tc>
        <w:tc>
          <w:tcPr>
            <w:tcW w:w="951" w:type="pct"/>
            <w:shd w:val="clear" w:color="auto" w:fill="auto"/>
            <w:noWrap/>
            <w:vAlign w:val="center"/>
            <w:hideMark/>
          </w:tcPr>
          <w:p w14:paraId="2E53314B"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2536DC8B" w14:textId="77777777" w:rsidTr="007602D2">
        <w:trPr>
          <w:trHeight w:val="300"/>
        </w:trPr>
        <w:tc>
          <w:tcPr>
            <w:tcW w:w="325" w:type="pct"/>
            <w:shd w:val="clear" w:color="auto" w:fill="auto"/>
            <w:noWrap/>
            <w:vAlign w:val="center"/>
            <w:hideMark/>
          </w:tcPr>
          <w:p w14:paraId="5F79B482"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16</w:t>
            </w:r>
          </w:p>
        </w:tc>
        <w:tc>
          <w:tcPr>
            <w:tcW w:w="3724" w:type="pct"/>
            <w:shd w:val="clear" w:color="auto" w:fill="auto"/>
            <w:noWrap/>
            <w:vAlign w:val="center"/>
            <w:hideMark/>
          </w:tcPr>
          <w:p w14:paraId="5B0EC68D"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Luciana Santana Coutinho</w:t>
            </w:r>
          </w:p>
        </w:tc>
        <w:tc>
          <w:tcPr>
            <w:tcW w:w="951" w:type="pct"/>
            <w:shd w:val="clear" w:color="auto" w:fill="auto"/>
            <w:noWrap/>
            <w:vAlign w:val="center"/>
            <w:hideMark/>
          </w:tcPr>
          <w:p w14:paraId="60E3FB91"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30D06B5" w14:textId="77777777" w:rsidTr="007602D2">
        <w:trPr>
          <w:trHeight w:val="300"/>
        </w:trPr>
        <w:tc>
          <w:tcPr>
            <w:tcW w:w="325" w:type="pct"/>
            <w:shd w:val="clear" w:color="auto" w:fill="auto"/>
            <w:noWrap/>
            <w:vAlign w:val="center"/>
            <w:hideMark/>
          </w:tcPr>
          <w:p w14:paraId="44B7856E"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17</w:t>
            </w:r>
          </w:p>
        </w:tc>
        <w:tc>
          <w:tcPr>
            <w:tcW w:w="3724" w:type="pct"/>
            <w:shd w:val="clear" w:color="auto" w:fill="auto"/>
            <w:noWrap/>
            <w:vAlign w:val="center"/>
            <w:hideMark/>
          </w:tcPr>
          <w:p w14:paraId="4F86AAFF"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Lúcio Nunes</w:t>
            </w:r>
          </w:p>
        </w:tc>
        <w:tc>
          <w:tcPr>
            <w:tcW w:w="951" w:type="pct"/>
            <w:shd w:val="clear" w:color="auto" w:fill="auto"/>
            <w:noWrap/>
            <w:vAlign w:val="center"/>
            <w:hideMark/>
          </w:tcPr>
          <w:p w14:paraId="7C5AD0E6"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BD73B1E" w14:textId="77777777" w:rsidTr="007602D2">
        <w:trPr>
          <w:trHeight w:val="300"/>
        </w:trPr>
        <w:tc>
          <w:tcPr>
            <w:tcW w:w="325" w:type="pct"/>
            <w:shd w:val="clear" w:color="auto" w:fill="auto"/>
            <w:noWrap/>
            <w:vAlign w:val="center"/>
            <w:hideMark/>
          </w:tcPr>
          <w:p w14:paraId="65C73108"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18</w:t>
            </w:r>
          </w:p>
        </w:tc>
        <w:tc>
          <w:tcPr>
            <w:tcW w:w="3724" w:type="pct"/>
            <w:shd w:val="clear" w:color="auto" w:fill="auto"/>
            <w:noWrap/>
            <w:vAlign w:val="center"/>
            <w:hideMark/>
          </w:tcPr>
          <w:p w14:paraId="25B0F399"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Manoel Muniz da Silva</w:t>
            </w:r>
          </w:p>
        </w:tc>
        <w:tc>
          <w:tcPr>
            <w:tcW w:w="951" w:type="pct"/>
            <w:shd w:val="clear" w:color="auto" w:fill="auto"/>
            <w:noWrap/>
            <w:vAlign w:val="center"/>
            <w:hideMark/>
          </w:tcPr>
          <w:p w14:paraId="107DF972"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3E357143" w14:textId="77777777" w:rsidTr="007602D2">
        <w:trPr>
          <w:trHeight w:val="300"/>
        </w:trPr>
        <w:tc>
          <w:tcPr>
            <w:tcW w:w="325" w:type="pct"/>
            <w:shd w:val="clear" w:color="auto" w:fill="auto"/>
            <w:noWrap/>
            <w:vAlign w:val="center"/>
            <w:hideMark/>
          </w:tcPr>
          <w:p w14:paraId="1B03CA4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19</w:t>
            </w:r>
          </w:p>
        </w:tc>
        <w:tc>
          <w:tcPr>
            <w:tcW w:w="3724" w:type="pct"/>
            <w:shd w:val="clear" w:color="auto" w:fill="auto"/>
            <w:noWrap/>
            <w:vAlign w:val="center"/>
            <w:hideMark/>
          </w:tcPr>
          <w:p w14:paraId="7B742AEE"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Margarida Rosa de Amorim</w:t>
            </w:r>
          </w:p>
        </w:tc>
        <w:tc>
          <w:tcPr>
            <w:tcW w:w="951" w:type="pct"/>
            <w:shd w:val="clear" w:color="auto" w:fill="auto"/>
            <w:noWrap/>
            <w:vAlign w:val="center"/>
            <w:hideMark/>
          </w:tcPr>
          <w:p w14:paraId="329FF98D"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5E18B1AA" w14:textId="77777777" w:rsidTr="007602D2">
        <w:trPr>
          <w:trHeight w:val="300"/>
        </w:trPr>
        <w:tc>
          <w:tcPr>
            <w:tcW w:w="325" w:type="pct"/>
            <w:shd w:val="clear" w:color="auto" w:fill="auto"/>
            <w:noWrap/>
            <w:vAlign w:val="center"/>
            <w:hideMark/>
          </w:tcPr>
          <w:p w14:paraId="2346E56B"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20</w:t>
            </w:r>
          </w:p>
        </w:tc>
        <w:tc>
          <w:tcPr>
            <w:tcW w:w="3724" w:type="pct"/>
            <w:shd w:val="clear" w:color="auto" w:fill="auto"/>
            <w:noWrap/>
            <w:vAlign w:val="center"/>
            <w:hideMark/>
          </w:tcPr>
          <w:p w14:paraId="71DBF7AF"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Maria Luiza de Amorim Mendonça</w:t>
            </w:r>
          </w:p>
        </w:tc>
        <w:tc>
          <w:tcPr>
            <w:tcW w:w="951" w:type="pct"/>
            <w:shd w:val="clear" w:color="auto" w:fill="auto"/>
            <w:noWrap/>
            <w:vAlign w:val="center"/>
            <w:hideMark/>
          </w:tcPr>
          <w:p w14:paraId="1EB9EF29"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0F94FB20" w14:textId="77777777" w:rsidTr="007602D2">
        <w:trPr>
          <w:trHeight w:val="300"/>
        </w:trPr>
        <w:tc>
          <w:tcPr>
            <w:tcW w:w="325" w:type="pct"/>
            <w:shd w:val="clear" w:color="auto" w:fill="auto"/>
            <w:noWrap/>
            <w:vAlign w:val="center"/>
            <w:hideMark/>
          </w:tcPr>
          <w:p w14:paraId="7464A251"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21</w:t>
            </w:r>
          </w:p>
        </w:tc>
        <w:tc>
          <w:tcPr>
            <w:tcW w:w="3724" w:type="pct"/>
            <w:shd w:val="clear" w:color="auto" w:fill="auto"/>
            <w:noWrap/>
            <w:vAlign w:val="center"/>
            <w:hideMark/>
          </w:tcPr>
          <w:p w14:paraId="53B3FC47"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E. M. </w:t>
            </w:r>
            <w:proofErr w:type="spellStart"/>
            <w:r w:rsidRPr="001B42D6">
              <w:rPr>
                <w:rFonts w:ascii="Times New Roman" w:eastAsia="Times New Roman" w:hAnsi="Times New Roman"/>
                <w:color w:val="000000"/>
                <w:lang w:eastAsia="pt-BR"/>
              </w:rPr>
              <w:t>Orgé</w:t>
            </w:r>
            <w:proofErr w:type="spellEnd"/>
            <w:r w:rsidRPr="001B42D6">
              <w:rPr>
                <w:rFonts w:ascii="Times New Roman" w:eastAsia="Times New Roman" w:hAnsi="Times New Roman"/>
                <w:color w:val="000000"/>
                <w:lang w:eastAsia="pt-BR"/>
              </w:rPr>
              <w:t xml:space="preserve"> Ferreira dos Santos</w:t>
            </w:r>
          </w:p>
        </w:tc>
        <w:tc>
          <w:tcPr>
            <w:tcW w:w="951" w:type="pct"/>
            <w:shd w:val="clear" w:color="auto" w:fill="auto"/>
            <w:noWrap/>
            <w:vAlign w:val="center"/>
            <w:hideMark/>
          </w:tcPr>
          <w:p w14:paraId="3AE21D90"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80F5D18" w14:textId="77777777" w:rsidTr="007602D2">
        <w:trPr>
          <w:trHeight w:val="300"/>
        </w:trPr>
        <w:tc>
          <w:tcPr>
            <w:tcW w:w="325" w:type="pct"/>
            <w:shd w:val="clear" w:color="auto" w:fill="auto"/>
            <w:noWrap/>
            <w:vAlign w:val="center"/>
            <w:hideMark/>
          </w:tcPr>
          <w:p w14:paraId="6172BDFC"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22</w:t>
            </w:r>
          </w:p>
        </w:tc>
        <w:tc>
          <w:tcPr>
            <w:tcW w:w="3724" w:type="pct"/>
            <w:shd w:val="clear" w:color="auto" w:fill="auto"/>
            <w:noWrap/>
            <w:vAlign w:val="center"/>
            <w:hideMark/>
          </w:tcPr>
          <w:p w14:paraId="09EF51B4"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Paulo Luiz Barroso Oliveira</w:t>
            </w:r>
          </w:p>
        </w:tc>
        <w:tc>
          <w:tcPr>
            <w:tcW w:w="951" w:type="pct"/>
            <w:shd w:val="clear" w:color="auto" w:fill="auto"/>
            <w:vAlign w:val="center"/>
            <w:hideMark/>
          </w:tcPr>
          <w:p w14:paraId="3D1E221C"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1C0DAF3D" w14:textId="77777777" w:rsidTr="007602D2">
        <w:trPr>
          <w:trHeight w:val="300"/>
        </w:trPr>
        <w:tc>
          <w:tcPr>
            <w:tcW w:w="325" w:type="pct"/>
            <w:shd w:val="clear" w:color="auto" w:fill="auto"/>
            <w:noWrap/>
            <w:vAlign w:val="center"/>
            <w:hideMark/>
          </w:tcPr>
          <w:p w14:paraId="10734228"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lastRenderedPageBreak/>
              <w:t>23</w:t>
            </w:r>
          </w:p>
        </w:tc>
        <w:tc>
          <w:tcPr>
            <w:tcW w:w="3724" w:type="pct"/>
            <w:shd w:val="clear" w:color="auto" w:fill="auto"/>
            <w:noWrap/>
            <w:vAlign w:val="center"/>
            <w:hideMark/>
          </w:tcPr>
          <w:p w14:paraId="30BDA33E"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E. M. Prefeito </w:t>
            </w:r>
            <w:proofErr w:type="spellStart"/>
            <w:r w:rsidRPr="001B42D6">
              <w:rPr>
                <w:rFonts w:ascii="Times New Roman" w:eastAsia="Times New Roman" w:hAnsi="Times New Roman"/>
                <w:color w:val="000000"/>
                <w:lang w:eastAsia="pt-BR"/>
              </w:rPr>
              <w:t>Walquides</w:t>
            </w:r>
            <w:proofErr w:type="spellEnd"/>
            <w:r w:rsidRPr="001B42D6">
              <w:rPr>
                <w:rFonts w:ascii="Times New Roman" w:eastAsia="Times New Roman" w:hAnsi="Times New Roman"/>
                <w:color w:val="000000"/>
                <w:lang w:eastAsia="pt-BR"/>
              </w:rPr>
              <w:t xml:space="preserve"> de Souza Lima</w:t>
            </w:r>
          </w:p>
        </w:tc>
        <w:tc>
          <w:tcPr>
            <w:tcW w:w="951" w:type="pct"/>
            <w:shd w:val="clear" w:color="auto" w:fill="auto"/>
            <w:noWrap/>
            <w:vAlign w:val="center"/>
            <w:hideMark/>
          </w:tcPr>
          <w:p w14:paraId="762C4987"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3EA8A25F" w14:textId="77777777" w:rsidTr="007602D2">
        <w:trPr>
          <w:trHeight w:val="300"/>
        </w:trPr>
        <w:tc>
          <w:tcPr>
            <w:tcW w:w="325" w:type="pct"/>
            <w:shd w:val="clear" w:color="auto" w:fill="auto"/>
            <w:noWrap/>
            <w:vAlign w:val="center"/>
            <w:hideMark/>
          </w:tcPr>
          <w:p w14:paraId="54087FE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24</w:t>
            </w:r>
          </w:p>
        </w:tc>
        <w:tc>
          <w:tcPr>
            <w:tcW w:w="3724" w:type="pct"/>
            <w:shd w:val="clear" w:color="auto" w:fill="auto"/>
            <w:noWrap/>
            <w:vAlign w:val="center"/>
            <w:hideMark/>
          </w:tcPr>
          <w:p w14:paraId="65201C28"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Professor Francisco Vignoli</w:t>
            </w:r>
          </w:p>
        </w:tc>
        <w:tc>
          <w:tcPr>
            <w:tcW w:w="951" w:type="pct"/>
            <w:shd w:val="clear" w:color="auto" w:fill="auto"/>
            <w:noWrap/>
            <w:vAlign w:val="center"/>
            <w:hideMark/>
          </w:tcPr>
          <w:p w14:paraId="1BE516CE"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096D0FF1" w14:textId="77777777" w:rsidTr="007602D2">
        <w:trPr>
          <w:trHeight w:val="300"/>
        </w:trPr>
        <w:tc>
          <w:tcPr>
            <w:tcW w:w="325" w:type="pct"/>
            <w:shd w:val="clear" w:color="auto" w:fill="auto"/>
            <w:noWrap/>
            <w:vAlign w:val="center"/>
            <w:hideMark/>
          </w:tcPr>
          <w:p w14:paraId="6669DF91"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25</w:t>
            </w:r>
          </w:p>
        </w:tc>
        <w:tc>
          <w:tcPr>
            <w:tcW w:w="3724" w:type="pct"/>
            <w:shd w:val="clear" w:color="auto" w:fill="auto"/>
            <w:noWrap/>
            <w:vAlign w:val="center"/>
            <w:hideMark/>
          </w:tcPr>
          <w:p w14:paraId="06B29B57"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E. M. Professora Maria de Lourdes Melo Paes Barreto </w:t>
            </w:r>
          </w:p>
        </w:tc>
        <w:tc>
          <w:tcPr>
            <w:tcW w:w="951" w:type="pct"/>
            <w:shd w:val="clear" w:color="auto" w:fill="auto"/>
            <w:noWrap/>
            <w:vAlign w:val="center"/>
            <w:hideMark/>
          </w:tcPr>
          <w:p w14:paraId="0CFE0E08"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5B155C03" w14:textId="77777777" w:rsidTr="007602D2">
        <w:trPr>
          <w:trHeight w:val="300"/>
        </w:trPr>
        <w:tc>
          <w:tcPr>
            <w:tcW w:w="325" w:type="pct"/>
            <w:shd w:val="clear" w:color="auto" w:fill="auto"/>
            <w:noWrap/>
            <w:vAlign w:val="center"/>
            <w:hideMark/>
          </w:tcPr>
          <w:p w14:paraId="38094B85"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26</w:t>
            </w:r>
          </w:p>
        </w:tc>
        <w:tc>
          <w:tcPr>
            <w:tcW w:w="3724" w:type="pct"/>
            <w:shd w:val="clear" w:color="auto" w:fill="auto"/>
            <w:noWrap/>
            <w:vAlign w:val="center"/>
            <w:hideMark/>
          </w:tcPr>
          <w:p w14:paraId="57A30548"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E. M. Professora Osíris </w:t>
            </w:r>
            <w:proofErr w:type="spellStart"/>
            <w:r w:rsidRPr="001B42D6">
              <w:rPr>
                <w:rFonts w:ascii="Times New Roman" w:eastAsia="Times New Roman" w:hAnsi="Times New Roman"/>
                <w:color w:val="000000"/>
                <w:lang w:eastAsia="pt-BR"/>
              </w:rPr>
              <w:t>Palmier</w:t>
            </w:r>
            <w:proofErr w:type="spellEnd"/>
            <w:r w:rsidRPr="001B42D6">
              <w:rPr>
                <w:rFonts w:ascii="Times New Roman" w:eastAsia="Times New Roman" w:hAnsi="Times New Roman"/>
                <w:color w:val="000000"/>
                <w:lang w:eastAsia="pt-BR"/>
              </w:rPr>
              <w:t xml:space="preserve"> da Veiga</w:t>
            </w:r>
          </w:p>
        </w:tc>
        <w:tc>
          <w:tcPr>
            <w:tcW w:w="951" w:type="pct"/>
            <w:shd w:val="clear" w:color="auto" w:fill="auto"/>
            <w:noWrap/>
            <w:vAlign w:val="center"/>
            <w:hideMark/>
          </w:tcPr>
          <w:p w14:paraId="240E7E70"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350774A" w14:textId="77777777" w:rsidTr="007602D2">
        <w:trPr>
          <w:trHeight w:val="300"/>
        </w:trPr>
        <w:tc>
          <w:tcPr>
            <w:tcW w:w="325" w:type="pct"/>
            <w:shd w:val="clear" w:color="auto" w:fill="auto"/>
            <w:noWrap/>
            <w:vAlign w:val="center"/>
            <w:hideMark/>
          </w:tcPr>
          <w:p w14:paraId="5D77CA50"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27</w:t>
            </w:r>
          </w:p>
        </w:tc>
        <w:tc>
          <w:tcPr>
            <w:tcW w:w="3724" w:type="pct"/>
            <w:shd w:val="clear" w:color="auto" w:fill="auto"/>
            <w:noWrap/>
            <w:vAlign w:val="center"/>
            <w:hideMark/>
          </w:tcPr>
          <w:p w14:paraId="57993621"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Rubens de Lima Campos</w:t>
            </w:r>
          </w:p>
        </w:tc>
        <w:tc>
          <w:tcPr>
            <w:tcW w:w="951" w:type="pct"/>
            <w:shd w:val="clear" w:color="auto" w:fill="auto"/>
            <w:noWrap/>
            <w:vAlign w:val="center"/>
            <w:hideMark/>
          </w:tcPr>
          <w:p w14:paraId="2BBE6C60"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12088C98" w14:textId="77777777" w:rsidTr="007602D2">
        <w:trPr>
          <w:trHeight w:val="300"/>
        </w:trPr>
        <w:tc>
          <w:tcPr>
            <w:tcW w:w="325" w:type="pct"/>
            <w:shd w:val="clear" w:color="auto" w:fill="auto"/>
            <w:noWrap/>
            <w:vAlign w:val="center"/>
            <w:hideMark/>
          </w:tcPr>
          <w:p w14:paraId="00FD389D"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28</w:t>
            </w:r>
          </w:p>
        </w:tc>
        <w:tc>
          <w:tcPr>
            <w:tcW w:w="3724" w:type="pct"/>
            <w:shd w:val="clear" w:color="auto" w:fill="auto"/>
            <w:noWrap/>
            <w:vAlign w:val="center"/>
            <w:hideMark/>
          </w:tcPr>
          <w:p w14:paraId="0D7193A3"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E. M. Sebastião Manoel dos Reis </w:t>
            </w:r>
          </w:p>
        </w:tc>
        <w:tc>
          <w:tcPr>
            <w:tcW w:w="951" w:type="pct"/>
            <w:shd w:val="clear" w:color="auto" w:fill="auto"/>
            <w:noWrap/>
            <w:vAlign w:val="center"/>
            <w:hideMark/>
          </w:tcPr>
          <w:p w14:paraId="59399B52"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3308E444" w14:textId="77777777" w:rsidTr="007602D2">
        <w:trPr>
          <w:trHeight w:val="300"/>
        </w:trPr>
        <w:tc>
          <w:tcPr>
            <w:tcW w:w="325" w:type="pct"/>
            <w:shd w:val="clear" w:color="auto" w:fill="auto"/>
            <w:noWrap/>
            <w:vAlign w:val="center"/>
            <w:hideMark/>
          </w:tcPr>
          <w:p w14:paraId="6D065F4F"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29</w:t>
            </w:r>
          </w:p>
        </w:tc>
        <w:tc>
          <w:tcPr>
            <w:tcW w:w="3724" w:type="pct"/>
            <w:shd w:val="clear" w:color="auto" w:fill="auto"/>
            <w:noWrap/>
            <w:vAlign w:val="center"/>
            <w:hideMark/>
          </w:tcPr>
          <w:p w14:paraId="28834D77"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Theófilo D'ávila</w:t>
            </w:r>
          </w:p>
        </w:tc>
        <w:tc>
          <w:tcPr>
            <w:tcW w:w="951" w:type="pct"/>
            <w:shd w:val="clear" w:color="auto" w:fill="auto"/>
            <w:noWrap/>
            <w:vAlign w:val="center"/>
            <w:hideMark/>
          </w:tcPr>
          <w:p w14:paraId="503F9A22"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1BACE8D1" w14:textId="77777777" w:rsidTr="007602D2">
        <w:trPr>
          <w:trHeight w:val="300"/>
        </w:trPr>
        <w:tc>
          <w:tcPr>
            <w:tcW w:w="325" w:type="pct"/>
            <w:shd w:val="clear" w:color="auto" w:fill="auto"/>
            <w:noWrap/>
            <w:vAlign w:val="center"/>
            <w:hideMark/>
          </w:tcPr>
          <w:p w14:paraId="7729DD57"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30</w:t>
            </w:r>
          </w:p>
        </w:tc>
        <w:tc>
          <w:tcPr>
            <w:tcW w:w="3724" w:type="pct"/>
            <w:shd w:val="clear" w:color="auto" w:fill="auto"/>
            <w:noWrap/>
            <w:vAlign w:val="center"/>
            <w:hideMark/>
          </w:tcPr>
          <w:p w14:paraId="1C1D4E3D"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E. M. </w:t>
            </w:r>
            <w:proofErr w:type="spellStart"/>
            <w:r w:rsidRPr="001B42D6">
              <w:rPr>
                <w:rFonts w:ascii="Times New Roman" w:eastAsia="Times New Roman" w:hAnsi="Times New Roman"/>
                <w:color w:val="000000"/>
                <w:lang w:eastAsia="pt-BR"/>
              </w:rPr>
              <w:t>Valtemir</w:t>
            </w:r>
            <w:proofErr w:type="spellEnd"/>
            <w:r w:rsidRPr="001B42D6">
              <w:rPr>
                <w:rFonts w:ascii="Times New Roman" w:eastAsia="Times New Roman" w:hAnsi="Times New Roman"/>
                <w:color w:val="000000"/>
                <w:lang w:eastAsia="pt-BR"/>
              </w:rPr>
              <w:t xml:space="preserve"> José da Costa</w:t>
            </w:r>
          </w:p>
        </w:tc>
        <w:tc>
          <w:tcPr>
            <w:tcW w:w="951" w:type="pct"/>
            <w:shd w:val="clear" w:color="auto" w:fill="auto"/>
            <w:noWrap/>
            <w:vAlign w:val="center"/>
            <w:hideMark/>
          </w:tcPr>
          <w:p w14:paraId="2B4F48E9"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745E0AEC" w14:textId="77777777" w:rsidTr="007602D2">
        <w:trPr>
          <w:trHeight w:val="300"/>
        </w:trPr>
        <w:tc>
          <w:tcPr>
            <w:tcW w:w="325" w:type="pct"/>
            <w:shd w:val="clear" w:color="auto" w:fill="auto"/>
            <w:noWrap/>
            <w:vAlign w:val="center"/>
            <w:hideMark/>
          </w:tcPr>
          <w:p w14:paraId="536C490E"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31</w:t>
            </w:r>
          </w:p>
        </w:tc>
        <w:tc>
          <w:tcPr>
            <w:tcW w:w="3724" w:type="pct"/>
            <w:shd w:val="clear" w:color="auto" w:fill="auto"/>
            <w:noWrap/>
            <w:vAlign w:val="center"/>
            <w:hideMark/>
          </w:tcPr>
          <w:p w14:paraId="7C3B8196"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E. M. Vereador Ivan da Silva Melo</w:t>
            </w:r>
          </w:p>
        </w:tc>
        <w:tc>
          <w:tcPr>
            <w:tcW w:w="951" w:type="pct"/>
            <w:shd w:val="clear" w:color="auto" w:fill="auto"/>
            <w:noWrap/>
            <w:vAlign w:val="center"/>
            <w:hideMark/>
          </w:tcPr>
          <w:p w14:paraId="11E76017"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31D5CD9E" w14:textId="77777777" w:rsidTr="007602D2">
        <w:trPr>
          <w:trHeight w:val="300"/>
        </w:trPr>
        <w:tc>
          <w:tcPr>
            <w:tcW w:w="325" w:type="pct"/>
            <w:shd w:val="clear" w:color="auto" w:fill="auto"/>
            <w:noWrap/>
            <w:vAlign w:val="center"/>
            <w:hideMark/>
          </w:tcPr>
          <w:p w14:paraId="56D60541"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32</w:t>
            </w:r>
          </w:p>
        </w:tc>
        <w:tc>
          <w:tcPr>
            <w:tcW w:w="3724" w:type="pct"/>
            <w:shd w:val="clear" w:color="auto" w:fill="auto"/>
            <w:noWrap/>
            <w:vAlign w:val="center"/>
            <w:hideMark/>
          </w:tcPr>
          <w:p w14:paraId="6B9482D3"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E. M. </w:t>
            </w:r>
            <w:proofErr w:type="spellStart"/>
            <w:r w:rsidRPr="001B42D6">
              <w:rPr>
                <w:rFonts w:ascii="Times New Roman" w:eastAsia="Times New Roman" w:hAnsi="Times New Roman"/>
                <w:color w:val="000000"/>
                <w:lang w:eastAsia="pt-BR"/>
              </w:rPr>
              <w:t>Vilatur</w:t>
            </w:r>
            <w:proofErr w:type="spellEnd"/>
          </w:p>
        </w:tc>
        <w:tc>
          <w:tcPr>
            <w:tcW w:w="951" w:type="pct"/>
            <w:shd w:val="clear" w:color="auto" w:fill="auto"/>
            <w:noWrap/>
            <w:vAlign w:val="center"/>
            <w:hideMark/>
          </w:tcPr>
          <w:p w14:paraId="3B6BCE4A"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040408D" w14:textId="77777777" w:rsidTr="007602D2">
        <w:trPr>
          <w:trHeight w:val="300"/>
        </w:trPr>
        <w:tc>
          <w:tcPr>
            <w:tcW w:w="325" w:type="pct"/>
            <w:shd w:val="clear" w:color="auto" w:fill="auto"/>
            <w:noWrap/>
            <w:vAlign w:val="center"/>
            <w:hideMark/>
          </w:tcPr>
          <w:p w14:paraId="723DECF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33</w:t>
            </w:r>
          </w:p>
        </w:tc>
        <w:tc>
          <w:tcPr>
            <w:tcW w:w="3724" w:type="pct"/>
            <w:shd w:val="clear" w:color="auto" w:fill="auto"/>
            <w:noWrap/>
            <w:vAlign w:val="center"/>
            <w:hideMark/>
          </w:tcPr>
          <w:p w14:paraId="4CB93711"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 M. Educação Infantil Maria Lucia Ramos dos Santos</w:t>
            </w:r>
          </w:p>
        </w:tc>
        <w:tc>
          <w:tcPr>
            <w:tcW w:w="951" w:type="pct"/>
            <w:shd w:val="clear" w:color="auto" w:fill="auto"/>
            <w:noWrap/>
            <w:vAlign w:val="center"/>
            <w:hideMark/>
          </w:tcPr>
          <w:p w14:paraId="788277F1"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2C486ED2" w14:textId="77777777" w:rsidTr="007602D2">
        <w:trPr>
          <w:trHeight w:val="300"/>
        </w:trPr>
        <w:tc>
          <w:tcPr>
            <w:tcW w:w="325" w:type="pct"/>
            <w:shd w:val="clear" w:color="auto" w:fill="auto"/>
            <w:noWrap/>
            <w:vAlign w:val="center"/>
            <w:hideMark/>
          </w:tcPr>
          <w:p w14:paraId="7BF93F8E"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34</w:t>
            </w:r>
          </w:p>
        </w:tc>
        <w:tc>
          <w:tcPr>
            <w:tcW w:w="3724" w:type="pct"/>
            <w:shd w:val="clear" w:color="auto" w:fill="auto"/>
            <w:noWrap/>
            <w:vAlign w:val="center"/>
            <w:hideMark/>
          </w:tcPr>
          <w:p w14:paraId="24081EBA"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 M. E. I. José Pereira dos Santos Filho</w:t>
            </w:r>
          </w:p>
        </w:tc>
        <w:tc>
          <w:tcPr>
            <w:tcW w:w="951" w:type="pct"/>
            <w:shd w:val="clear" w:color="auto" w:fill="auto"/>
            <w:noWrap/>
            <w:vAlign w:val="center"/>
            <w:hideMark/>
          </w:tcPr>
          <w:p w14:paraId="668F8E06"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2F1502EB" w14:textId="77777777" w:rsidTr="007602D2">
        <w:trPr>
          <w:trHeight w:val="300"/>
        </w:trPr>
        <w:tc>
          <w:tcPr>
            <w:tcW w:w="325" w:type="pct"/>
            <w:shd w:val="clear" w:color="auto" w:fill="auto"/>
            <w:noWrap/>
            <w:vAlign w:val="center"/>
            <w:hideMark/>
          </w:tcPr>
          <w:p w14:paraId="71D044AE"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35</w:t>
            </w:r>
          </w:p>
        </w:tc>
        <w:tc>
          <w:tcPr>
            <w:tcW w:w="3724" w:type="pct"/>
            <w:shd w:val="clear" w:color="auto" w:fill="auto"/>
            <w:noWrap/>
            <w:vAlign w:val="center"/>
            <w:hideMark/>
          </w:tcPr>
          <w:p w14:paraId="5DE7B19C"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 M. E. Jurandir da Silva Melo</w:t>
            </w:r>
          </w:p>
        </w:tc>
        <w:tc>
          <w:tcPr>
            <w:tcW w:w="951" w:type="pct"/>
            <w:shd w:val="clear" w:color="auto" w:fill="auto"/>
            <w:vAlign w:val="center"/>
            <w:hideMark/>
          </w:tcPr>
          <w:p w14:paraId="1C9584D1"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52F734A6" w14:textId="77777777" w:rsidTr="007602D2">
        <w:trPr>
          <w:trHeight w:val="300"/>
        </w:trPr>
        <w:tc>
          <w:tcPr>
            <w:tcW w:w="325" w:type="pct"/>
            <w:shd w:val="clear" w:color="auto" w:fill="auto"/>
            <w:noWrap/>
            <w:vAlign w:val="center"/>
            <w:hideMark/>
          </w:tcPr>
          <w:p w14:paraId="541DC5A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36</w:t>
            </w:r>
          </w:p>
        </w:tc>
        <w:tc>
          <w:tcPr>
            <w:tcW w:w="3724" w:type="pct"/>
            <w:shd w:val="clear" w:color="auto" w:fill="auto"/>
            <w:noWrap/>
            <w:vAlign w:val="center"/>
            <w:hideMark/>
          </w:tcPr>
          <w:p w14:paraId="1534F1DD"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 M. E. </w:t>
            </w:r>
            <w:proofErr w:type="spellStart"/>
            <w:r w:rsidRPr="001B42D6">
              <w:rPr>
                <w:rFonts w:ascii="Times New Roman" w:eastAsia="Times New Roman" w:hAnsi="Times New Roman"/>
                <w:color w:val="000000"/>
                <w:lang w:eastAsia="pt-BR"/>
              </w:rPr>
              <w:t>Menaldo</w:t>
            </w:r>
            <w:proofErr w:type="spellEnd"/>
            <w:r w:rsidRPr="001B42D6">
              <w:rPr>
                <w:rFonts w:ascii="Times New Roman" w:eastAsia="Times New Roman" w:hAnsi="Times New Roman"/>
                <w:color w:val="000000"/>
                <w:lang w:eastAsia="pt-BR"/>
              </w:rPr>
              <w:t xml:space="preserve"> Carlos de Magalhães</w:t>
            </w:r>
          </w:p>
        </w:tc>
        <w:tc>
          <w:tcPr>
            <w:tcW w:w="951" w:type="pct"/>
            <w:shd w:val="clear" w:color="auto" w:fill="auto"/>
            <w:noWrap/>
            <w:vAlign w:val="center"/>
            <w:hideMark/>
          </w:tcPr>
          <w:p w14:paraId="2B2F5C5D"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008F8688" w14:textId="77777777" w:rsidTr="007602D2">
        <w:trPr>
          <w:trHeight w:val="300"/>
        </w:trPr>
        <w:tc>
          <w:tcPr>
            <w:tcW w:w="325" w:type="pct"/>
            <w:shd w:val="clear" w:color="auto" w:fill="auto"/>
            <w:noWrap/>
            <w:vAlign w:val="center"/>
            <w:hideMark/>
          </w:tcPr>
          <w:p w14:paraId="70ABAE7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37</w:t>
            </w:r>
          </w:p>
        </w:tc>
        <w:tc>
          <w:tcPr>
            <w:tcW w:w="3724" w:type="pct"/>
            <w:shd w:val="clear" w:color="auto" w:fill="auto"/>
            <w:noWrap/>
            <w:vAlign w:val="center"/>
            <w:hideMark/>
          </w:tcPr>
          <w:p w14:paraId="055166ED"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 M. E. Padre Manuel</w:t>
            </w:r>
          </w:p>
        </w:tc>
        <w:tc>
          <w:tcPr>
            <w:tcW w:w="951" w:type="pct"/>
            <w:shd w:val="clear" w:color="auto" w:fill="auto"/>
            <w:noWrap/>
            <w:vAlign w:val="center"/>
            <w:hideMark/>
          </w:tcPr>
          <w:p w14:paraId="1EE63517"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7A640EDC" w14:textId="77777777" w:rsidTr="007602D2">
        <w:trPr>
          <w:trHeight w:val="300"/>
        </w:trPr>
        <w:tc>
          <w:tcPr>
            <w:tcW w:w="325" w:type="pct"/>
            <w:shd w:val="clear" w:color="auto" w:fill="auto"/>
            <w:noWrap/>
            <w:vAlign w:val="center"/>
            <w:hideMark/>
          </w:tcPr>
          <w:p w14:paraId="1D28B459"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38</w:t>
            </w:r>
          </w:p>
        </w:tc>
        <w:tc>
          <w:tcPr>
            <w:tcW w:w="3724" w:type="pct"/>
            <w:shd w:val="clear" w:color="auto" w:fill="auto"/>
            <w:noWrap/>
            <w:vAlign w:val="center"/>
            <w:hideMark/>
          </w:tcPr>
          <w:p w14:paraId="3D9B82DD"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 M. Gustavo Campos da Silveira </w:t>
            </w:r>
          </w:p>
        </w:tc>
        <w:tc>
          <w:tcPr>
            <w:tcW w:w="951" w:type="pct"/>
            <w:shd w:val="clear" w:color="auto" w:fill="auto"/>
            <w:noWrap/>
            <w:vAlign w:val="center"/>
            <w:hideMark/>
          </w:tcPr>
          <w:p w14:paraId="11F83709"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6E75B072" w14:textId="77777777" w:rsidTr="007602D2">
        <w:trPr>
          <w:trHeight w:val="315"/>
        </w:trPr>
        <w:tc>
          <w:tcPr>
            <w:tcW w:w="325" w:type="pct"/>
            <w:shd w:val="clear" w:color="auto" w:fill="auto"/>
            <w:noWrap/>
            <w:vAlign w:val="center"/>
            <w:hideMark/>
          </w:tcPr>
          <w:p w14:paraId="6B9B0FC5"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39</w:t>
            </w:r>
          </w:p>
        </w:tc>
        <w:tc>
          <w:tcPr>
            <w:tcW w:w="3724" w:type="pct"/>
            <w:shd w:val="clear" w:color="auto" w:fill="auto"/>
            <w:noWrap/>
            <w:vAlign w:val="center"/>
            <w:hideMark/>
          </w:tcPr>
          <w:p w14:paraId="36B8F087"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CAIE</w:t>
            </w:r>
          </w:p>
        </w:tc>
        <w:tc>
          <w:tcPr>
            <w:tcW w:w="951" w:type="pct"/>
            <w:shd w:val="clear" w:color="auto" w:fill="auto"/>
            <w:noWrap/>
            <w:vAlign w:val="center"/>
            <w:hideMark/>
          </w:tcPr>
          <w:p w14:paraId="6FF03D89"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62E3E6EA" w14:textId="77777777" w:rsidTr="007602D2">
        <w:trPr>
          <w:trHeight w:val="315"/>
        </w:trPr>
        <w:tc>
          <w:tcPr>
            <w:tcW w:w="4049" w:type="pct"/>
            <w:gridSpan w:val="2"/>
            <w:shd w:val="clear" w:color="000000" w:fill="BFBFBF"/>
            <w:noWrap/>
            <w:vAlign w:val="center"/>
            <w:hideMark/>
          </w:tcPr>
          <w:p w14:paraId="33FEF309"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Subtotal - Ensino Fundamental</w:t>
            </w:r>
          </w:p>
        </w:tc>
        <w:tc>
          <w:tcPr>
            <w:tcW w:w="951" w:type="pct"/>
            <w:shd w:val="clear" w:color="000000" w:fill="BFBFBF"/>
            <w:noWrap/>
            <w:vAlign w:val="center"/>
            <w:hideMark/>
          </w:tcPr>
          <w:p w14:paraId="56BE7038"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78</w:t>
            </w:r>
          </w:p>
        </w:tc>
      </w:tr>
      <w:tr w:rsidR="003E1556" w:rsidRPr="001B42D6" w14:paraId="19062362" w14:textId="77777777" w:rsidTr="00AB72E7">
        <w:trPr>
          <w:trHeight w:val="405"/>
        </w:trPr>
        <w:tc>
          <w:tcPr>
            <w:tcW w:w="5000" w:type="pct"/>
            <w:gridSpan w:val="3"/>
            <w:shd w:val="clear" w:color="000000" w:fill="BFBFBF"/>
            <w:noWrap/>
            <w:vAlign w:val="center"/>
            <w:hideMark/>
          </w:tcPr>
          <w:p w14:paraId="5C1E7F4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CRECHES</w:t>
            </w:r>
          </w:p>
        </w:tc>
      </w:tr>
      <w:tr w:rsidR="003E1556" w:rsidRPr="003E1556" w14:paraId="1529ABDB" w14:textId="77777777" w:rsidTr="007602D2">
        <w:trPr>
          <w:trHeight w:val="300"/>
        </w:trPr>
        <w:tc>
          <w:tcPr>
            <w:tcW w:w="325" w:type="pct"/>
            <w:shd w:val="clear" w:color="auto" w:fill="auto"/>
            <w:vAlign w:val="center"/>
            <w:hideMark/>
          </w:tcPr>
          <w:p w14:paraId="1B8836D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40</w:t>
            </w:r>
          </w:p>
        </w:tc>
        <w:tc>
          <w:tcPr>
            <w:tcW w:w="3724" w:type="pct"/>
            <w:shd w:val="clear" w:color="auto" w:fill="auto"/>
            <w:vAlign w:val="center"/>
            <w:hideMark/>
          </w:tcPr>
          <w:p w14:paraId="53AD1147"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Creche M. </w:t>
            </w:r>
            <w:proofErr w:type="spellStart"/>
            <w:r w:rsidRPr="001B42D6">
              <w:rPr>
                <w:rFonts w:ascii="Times New Roman" w:eastAsia="Times New Roman" w:hAnsi="Times New Roman"/>
                <w:color w:val="000000"/>
                <w:lang w:eastAsia="pt-BR"/>
              </w:rPr>
              <w:t>Amaralis</w:t>
            </w:r>
            <w:proofErr w:type="spellEnd"/>
            <w:r w:rsidRPr="001B42D6">
              <w:rPr>
                <w:rFonts w:ascii="Times New Roman" w:eastAsia="Times New Roman" w:hAnsi="Times New Roman"/>
                <w:color w:val="000000"/>
                <w:lang w:eastAsia="pt-BR"/>
              </w:rPr>
              <w:t xml:space="preserve"> Menezes Vignoli</w:t>
            </w:r>
          </w:p>
        </w:tc>
        <w:tc>
          <w:tcPr>
            <w:tcW w:w="951" w:type="pct"/>
            <w:shd w:val="clear" w:color="auto" w:fill="auto"/>
            <w:vAlign w:val="center"/>
            <w:hideMark/>
          </w:tcPr>
          <w:p w14:paraId="317CA098"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71AF9F42" w14:textId="77777777" w:rsidTr="007602D2">
        <w:trPr>
          <w:trHeight w:val="300"/>
        </w:trPr>
        <w:tc>
          <w:tcPr>
            <w:tcW w:w="325" w:type="pct"/>
            <w:shd w:val="clear" w:color="auto" w:fill="auto"/>
            <w:vAlign w:val="center"/>
            <w:hideMark/>
          </w:tcPr>
          <w:p w14:paraId="7AB2B2B8"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41</w:t>
            </w:r>
          </w:p>
        </w:tc>
        <w:tc>
          <w:tcPr>
            <w:tcW w:w="3724" w:type="pct"/>
            <w:shd w:val="clear" w:color="auto" w:fill="auto"/>
            <w:vAlign w:val="center"/>
            <w:hideMark/>
          </w:tcPr>
          <w:p w14:paraId="347F2598"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Bicuíba</w:t>
            </w:r>
          </w:p>
        </w:tc>
        <w:tc>
          <w:tcPr>
            <w:tcW w:w="951" w:type="pct"/>
            <w:shd w:val="clear" w:color="auto" w:fill="auto"/>
            <w:vAlign w:val="center"/>
            <w:hideMark/>
          </w:tcPr>
          <w:p w14:paraId="0CD20FAA"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77CC9DA5" w14:textId="77777777" w:rsidTr="007602D2">
        <w:trPr>
          <w:trHeight w:val="300"/>
        </w:trPr>
        <w:tc>
          <w:tcPr>
            <w:tcW w:w="325" w:type="pct"/>
            <w:shd w:val="clear" w:color="auto" w:fill="auto"/>
            <w:vAlign w:val="center"/>
            <w:hideMark/>
          </w:tcPr>
          <w:p w14:paraId="797D9126"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42</w:t>
            </w:r>
          </w:p>
        </w:tc>
        <w:tc>
          <w:tcPr>
            <w:tcW w:w="3724" w:type="pct"/>
            <w:shd w:val="clear" w:color="auto" w:fill="auto"/>
            <w:vAlign w:val="center"/>
            <w:hideMark/>
          </w:tcPr>
          <w:p w14:paraId="6136477A"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Clementina Melo</w:t>
            </w:r>
          </w:p>
        </w:tc>
        <w:tc>
          <w:tcPr>
            <w:tcW w:w="951" w:type="pct"/>
            <w:shd w:val="clear" w:color="auto" w:fill="auto"/>
            <w:vAlign w:val="center"/>
            <w:hideMark/>
          </w:tcPr>
          <w:p w14:paraId="7A610A14"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A99CB9D" w14:textId="77777777" w:rsidTr="007602D2">
        <w:trPr>
          <w:trHeight w:val="300"/>
        </w:trPr>
        <w:tc>
          <w:tcPr>
            <w:tcW w:w="325" w:type="pct"/>
            <w:shd w:val="clear" w:color="auto" w:fill="auto"/>
            <w:vAlign w:val="center"/>
            <w:hideMark/>
          </w:tcPr>
          <w:p w14:paraId="7FC8B0DC"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43</w:t>
            </w:r>
          </w:p>
        </w:tc>
        <w:tc>
          <w:tcPr>
            <w:tcW w:w="3724" w:type="pct"/>
            <w:shd w:val="clear" w:color="auto" w:fill="auto"/>
            <w:vAlign w:val="center"/>
            <w:hideMark/>
          </w:tcPr>
          <w:p w14:paraId="5135D3BE"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Dolores Nunes das Flores</w:t>
            </w:r>
          </w:p>
        </w:tc>
        <w:tc>
          <w:tcPr>
            <w:tcW w:w="951" w:type="pct"/>
            <w:shd w:val="clear" w:color="auto" w:fill="auto"/>
            <w:vAlign w:val="center"/>
            <w:hideMark/>
          </w:tcPr>
          <w:p w14:paraId="1909088D"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1AACC45" w14:textId="77777777" w:rsidTr="007602D2">
        <w:trPr>
          <w:trHeight w:val="300"/>
        </w:trPr>
        <w:tc>
          <w:tcPr>
            <w:tcW w:w="325" w:type="pct"/>
            <w:shd w:val="clear" w:color="auto" w:fill="auto"/>
            <w:vAlign w:val="center"/>
            <w:hideMark/>
          </w:tcPr>
          <w:p w14:paraId="4924F6F7"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44</w:t>
            </w:r>
          </w:p>
        </w:tc>
        <w:tc>
          <w:tcPr>
            <w:tcW w:w="3724" w:type="pct"/>
            <w:shd w:val="clear" w:color="auto" w:fill="auto"/>
            <w:vAlign w:val="center"/>
            <w:hideMark/>
          </w:tcPr>
          <w:p w14:paraId="2A232CA9"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Creche M. </w:t>
            </w:r>
            <w:proofErr w:type="spellStart"/>
            <w:r w:rsidRPr="001B42D6">
              <w:rPr>
                <w:rFonts w:ascii="Times New Roman" w:eastAsia="Times New Roman" w:hAnsi="Times New Roman"/>
                <w:color w:val="000000"/>
                <w:lang w:eastAsia="pt-BR"/>
              </w:rPr>
              <w:t>Domiciana</w:t>
            </w:r>
            <w:proofErr w:type="spellEnd"/>
            <w:r w:rsidRPr="001B42D6">
              <w:rPr>
                <w:rFonts w:ascii="Times New Roman" w:eastAsia="Times New Roman" w:hAnsi="Times New Roman"/>
                <w:color w:val="000000"/>
                <w:lang w:eastAsia="pt-BR"/>
              </w:rPr>
              <w:t xml:space="preserve"> Monteiro dos Santos</w:t>
            </w:r>
          </w:p>
        </w:tc>
        <w:tc>
          <w:tcPr>
            <w:tcW w:w="951" w:type="pct"/>
            <w:shd w:val="clear" w:color="auto" w:fill="auto"/>
            <w:vAlign w:val="center"/>
            <w:hideMark/>
          </w:tcPr>
          <w:p w14:paraId="22751B73"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AD59338" w14:textId="77777777" w:rsidTr="007602D2">
        <w:trPr>
          <w:trHeight w:val="300"/>
        </w:trPr>
        <w:tc>
          <w:tcPr>
            <w:tcW w:w="325" w:type="pct"/>
            <w:shd w:val="clear" w:color="auto" w:fill="auto"/>
            <w:vAlign w:val="center"/>
            <w:hideMark/>
          </w:tcPr>
          <w:p w14:paraId="106B1D1B"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45</w:t>
            </w:r>
          </w:p>
        </w:tc>
        <w:tc>
          <w:tcPr>
            <w:tcW w:w="3724" w:type="pct"/>
            <w:shd w:val="clear" w:color="auto" w:fill="auto"/>
            <w:vAlign w:val="center"/>
            <w:hideMark/>
          </w:tcPr>
          <w:p w14:paraId="78484476"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Creche M. </w:t>
            </w:r>
            <w:proofErr w:type="spellStart"/>
            <w:r w:rsidRPr="001B42D6">
              <w:rPr>
                <w:rFonts w:ascii="Times New Roman" w:eastAsia="Times New Roman" w:hAnsi="Times New Roman"/>
                <w:color w:val="000000"/>
                <w:lang w:eastAsia="pt-BR"/>
              </w:rPr>
              <w:t>Edilena</w:t>
            </w:r>
            <w:proofErr w:type="spellEnd"/>
            <w:r w:rsidRPr="001B42D6">
              <w:rPr>
                <w:rFonts w:ascii="Times New Roman" w:eastAsia="Times New Roman" w:hAnsi="Times New Roman"/>
                <w:color w:val="000000"/>
                <w:lang w:eastAsia="pt-BR"/>
              </w:rPr>
              <w:t xml:space="preserve"> Nunes da Costa</w:t>
            </w:r>
          </w:p>
        </w:tc>
        <w:tc>
          <w:tcPr>
            <w:tcW w:w="951" w:type="pct"/>
            <w:shd w:val="clear" w:color="auto" w:fill="auto"/>
            <w:vAlign w:val="center"/>
            <w:hideMark/>
          </w:tcPr>
          <w:p w14:paraId="077767CB"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3A4C0A83" w14:textId="77777777" w:rsidTr="007602D2">
        <w:trPr>
          <w:trHeight w:val="300"/>
        </w:trPr>
        <w:tc>
          <w:tcPr>
            <w:tcW w:w="325" w:type="pct"/>
            <w:shd w:val="clear" w:color="auto" w:fill="auto"/>
            <w:vAlign w:val="center"/>
            <w:hideMark/>
          </w:tcPr>
          <w:p w14:paraId="3E7D6EDC"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46</w:t>
            </w:r>
          </w:p>
        </w:tc>
        <w:tc>
          <w:tcPr>
            <w:tcW w:w="3724" w:type="pct"/>
            <w:shd w:val="clear" w:color="auto" w:fill="auto"/>
            <w:vAlign w:val="center"/>
            <w:hideMark/>
          </w:tcPr>
          <w:p w14:paraId="6D12CB81"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Juracy de Freitas Alves</w:t>
            </w:r>
          </w:p>
        </w:tc>
        <w:tc>
          <w:tcPr>
            <w:tcW w:w="951" w:type="pct"/>
            <w:shd w:val="clear" w:color="auto" w:fill="auto"/>
            <w:vAlign w:val="center"/>
            <w:hideMark/>
          </w:tcPr>
          <w:p w14:paraId="05160F0D"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4B538203" w14:textId="77777777" w:rsidTr="007602D2">
        <w:trPr>
          <w:trHeight w:val="300"/>
        </w:trPr>
        <w:tc>
          <w:tcPr>
            <w:tcW w:w="325" w:type="pct"/>
            <w:shd w:val="clear" w:color="auto" w:fill="auto"/>
            <w:vAlign w:val="center"/>
            <w:hideMark/>
          </w:tcPr>
          <w:p w14:paraId="123C248D"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47</w:t>
            </w:r>
          </w:p>
        </w:tc>
        <w:tc>
          <w:tcPr>
            <w:tcW w:w="3724" w:type="pct"/>
            <w:shd w:val="clear" w:color="auto" w:fill="auto"/>
            <w:vAlign w:val="center"/>
            <w:hideMark/>
          </w:tcPr>
          <w:p w14:paraId="2852EA59"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Leopoldina Gonçalves Lima (Vovó Leopoldina)</w:t>
            </w:r>
          </w:p>
        </w:tc>
        <w:tc>
          <w:tcPr>
            <w:tcW w:w="951" w:type="pct"/>
            <w:shd w:val="clear" w:color="auto" w:fill="auto"/>
            <w:vAlign w:val="center"/>
            <w:hideMark/>
          </w:tcPr>
          <w:p w14:paraId="0FF529DB"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15C4B521" w14:textId="77777777" w:rsidTr="007602D2">
        <w:trPr>
          <w:trHeight w:val="300"/>
        </w:trPr>
        <w:tc>
          <w:tcPr>
            <w:tcW w:w="325" w:type="pct"/>
            <w:shd w:val="clear" w:color="auto" w:fill="auto"/>
            <w:vAlign w:val="center"/>
            <w:hideMark/>
          </w:tcPr>
          <w:p w14:paraId="5DAF838E"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48</w:t>
            </w:r>
          </w:p>
        </w:tc>
        <w:tc>
          <w:tcPr>
            <w:tcW w:w="3724" w:type="pct"/>
            <w:shd w:val="clear" w:color="auto" w:fill="auto"/>
            <w:vAlign w:val="center"/>
            <w:hideMark/>
          </w:tcPr>
          <w:p w14:paraId="3156CFF4"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Creche M. Maria Catharino Gonzaga </w:t>
            </w:r>
          </w:p>
        </w:tc>
        <w:tc>
          <w:tcPr>
            <w:tcW w:w="951" w:type="pct"/>
            <w:shd w:val="clear" w:color="auto" w:fill="auto"/>
            <w:vAlign w:val="center"/>
            <w:hideMark/>
          </w:tcPr>
          <w:p w14:paraId="6A7496A9"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17384B64" w14:textId="77777777" w:rsidTr="007602D2">
        <w:trPr>
          <w:trHeight w:val="300"/>
        </w:trPr>
        <w:tc>
          <w:tcPr>
            <w:tcW w:w="325" w:type="pct"/>
            <w:shd w:val="clear" w:color="auto" w:fill="auto"/>
            <w:vAlign w:val="center"/>
            <w:hideMark/>
          </w:tcPr>
          <w:p w14:paraId="36655D66"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49</w:t>
            </w:r>
          </w:p>
        </w:tc>
        <w:tc>
          <w:tcPr>
            <w:tcW w:w="3724" w:type="pct"/>
            <w:shd w:val="clear" w:color="auto" w:fill="auto"/>
            <w:vAlign w:val="center"/>
            <w:hideMark/>
          </w:tcPr>
          <w:p w14:paraId="69BCE48C"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Maria Eduarda Gonçalves dos Reis</w:t>
            </w:r>
          </w:p>
        </w:tc>
        <w:tc>
          <w:tcPr>
            <w:tcW w:w="951" w:type="pct"/>
            <w:shd w:val="clear" w:color="auto" w:fill="auto"/>
            <w:vAlign w:val="center"/>
            <w:hideMark/>
          </w:tcPr>
          <w:p w14:paraId="0E98CE8A"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6AF79278" w14:textId="77777777" w:rsidTr="007602D2">
        <w:trPr>
          <w:trHeight w:val="300"/>
        </w:trPr>
        <w:tc>
          <w:tcPr>
            <w:tcW w:w="325" w:type="pct"/>
            <w:shd w:val="clear" w:color="auto" w:fill="auto"/>
            <w:vAlign w:val="center"/>
            <w:hideMark/>
          </w:tcPr>
          <w:p w14:paraId="65B10B33"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50</w:t>
            </w:r>
          </w:p>
        </w:tc>
        <w:tc>
          <w:tcPr>
            <w:tcW w:w="3724" w:type="pct"/>
            <w:shd w:val="clear" w:color="auto" w:fill="auto"/>
            <w:vAlign w:val="center"/>
            <w:hideMark/>
          </w:tcPr>
          <w:p w14:paraId="5407957E"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Maria Rosa dos Santos</w:t>
            </w:r>
          </w:p>
        </w:tc>
        <w:tc>
          <w:tcPr>
            <w:tcW w:w="951" w:type="pct"/>
            <w:shd w:val="clear" w:color="auto" w:fill="auto"/>
            <w:vAlign w:val="center"/>
            <w:hideMark/>
          </w:tcPr>
          <w:p w14:paraId="41FEE72D"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2CE72BF1" w14:textId="77777777" w:rsidTr="007602D2">
        <w:trPr>
          <w:trHeight w:val="300"/>
        </w:trPr>
        <w:tc>
          <w:tcPr>
            <w:tcW w:w="325" w:type="pct"/>
            <w:shd w:val="clear" w:color="auto" w:fill="auto"/>
            <w:vAlign w:val="center"/>
            <w:hideMark/>
          </w:tcPr>
          <w:p w14:paraId="36BAFFB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51</w:t>
            </w:r>
          </w:p>
        </w:tc>
        <w:tc>
          <w:tcPr>
            <w:tcW w:w="3724" w:type="pct"/>
            <w:shd w:val="clear" w:color="auto" w:fill="auto"/>
            <w:vAlign w:val="center"/>
            <w:hideMark/>
          </w:tcPr>
          <w:p w14:paraId="3EF15F68"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Melchiades Carlos do Nascimento</w:t>
            </w:r>
          </w:p>
        </w:tc>
        <w:tc>
          <w:tcPr>
            <w:tcW w:w="951" w:type="pct"/>
            <w:shd w:val="clear" w:color="auto" w:fill="auto"/>
            <w:vAlign w:val="center"/>
            <w:hideMark/>
          </w:tcPr>
          <w:p w14:paraId="4CE5F4A5"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564564AD" w14:textId="77777777" w:rsidTr="007602D2">
        <w:trPr>
          <w:trHeight w:val="300"/>
        </w:trPr>
        <w:tc>
          <w:tcPr>
            <w:tcW w:w="325" w:type="pct"/>
            <w:shd w:val="clear" w:color="auto" w:fill="auto"/>
            <w:vAlign w:val="center"/>
            <w:hideMark/>
          </w:tcPr>
          <w:p w14:paraId="3B8D99C3"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52</w:t>
            </w:r>
          </w:p>
        </w:tc>
        <w:tc>
          <w:tcPr>
            <w:tcW w:w="3724" w:type="pct"/>
            <w:shd w:val="clear" w:color="auto" w:fill="auto"/>
            <w:vAlign w:val="center"/>
            <w:hideMark/>
          </w:tcPr>
          <w:p w14:paraId="4250A62E"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Creche M. </w:t>
            </w:r>
            <w:proofErr w:type="spellStart"/>
            <w:r w:rsidRPr="001B42D6">
              <w:rPr>
                <w:rFonts w:ascii="Times New Roman" w:eastAsia="Times New Roman" w:hAnsi="Times New Roman"/>
                <w:color w:val="000000"/>
                <w:lang w:eastAsia="pt-BR"/>
              </w:rPr>
              <w:t>Merice</w:t>
            </w:r>
            <w:proofErr w:type="spellEnd"/>
            <w:r w:rsidRPr="001B42D6">
              <w:rPr>
                <w:rFonts w:ascii="Times New Roman" w:eastAsia="Times New Roman" w:hAnsi="Times New Roman"/>
                <w:color w:val="000000"/>
                <w:lang w:eastAsia="pt-BR"/>
              </w:rPr>
              <w:t xml:space="preserve"> Ribeiro de Oliveira </w:t>
            </w:r>
          </w:p>
        </w:tc>
        <w:tc>
          <w:tcPr>
            <w:tcW w:w="951" w:type="pct"/>
            <w:shd w:val="clear" w:color="auto" w:fill="auto"/>
            <w:vAlign w:val="center"/>
            <w:hideMark/>
          </w:tcPr>
          <w:p w14:paraId="2B041279"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55B7C526" w14:textId="77777777" w:rsidTr="007602D2">
        <w:trPr>
          <w:trHeight w:val="300"/>
        </w:trPr>
        <w:tc>
          <w:tcPr>
            <w:tcW w:w="325" w:type="pct"/>
            <w:shd w:val="clear" w:color="auto" w:fill="auto"/>
            <w:vAlign w:val="center"/>
            <w:hideMark/>
          </w:tcPr>
          <w:p w14:paraId="3F342DF2"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53</w:t>
            </w:r>
          </w:p>
        </w:tc>
        <w:tc>
          <w:tcPr>
            <w:tcW w:w="3724" w:type="pct"/>
            <w:shd w:val="clear" w:color="auto" w:fill="auto"/>
            <w:vAlign w:val="center"/>
            <w:hideMark/>
          </w:tcPr>
          <w:p w14:paraId="4FD3625F"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Nair Aguiar da Silva</w:t>
            </w:r>
          </w:p>
        </w:tc>
        <w:tc>
          <w:tcPr>
            <w:tcW w:w="951" w:type="pct"/>
            <w:shd w:val="clear" w:color="auto" w:fill="auto"/>
            <w:vAlign w:val="center"/>
            <w:hideMark/>
          </w:tcPr>
          <w:p w14:paraId="7B71BEF5"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37B974A" w14:textId="77777777" w:rsidTr="007602D2">
        <w:trPr>
          <w:trHeight w:val="300"/>
        </w:trPr>
        <w:tc>
          <w:tcPr>
            <w:tcW w:w="325" w:type="pct"/>
            <w:shd w:val="clear" w:color="auto" w:fill="auto"/>
            <w:vAlign w:val="center"/>
            <w:hideMark/>
          </w:tcPr>
          <w:p w14:paraId="06131E4C"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54</w:t>
            </w:r>
          </w:p>
        </w:tc>
        <w:tc>
          <w:tcPr>
            <w:tcW w:w="3724" w:type="pct"/>
            <w:shd w:val="clear" w:color="auto" w:fill="auto"/>
            <w:vAlign w:val="center"/>
            <w:hideMark/>
          </w:tcPr>
          <w:p w14:paraId="267DF4C5"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Nazareth Rodrigues Moreira</w:t>
            </w:r>
          </w:p>
        </w:tc>
        <w:tc>
          <w:tcPr>
            <w:tcW w:w="951" w:type="pct"/>
            <w:shd w:val="clear" w:color="auto" w:fill="auto"/>
            <w:vAlign w:val="center"/>
            <w:hideMark/>
          </w:tcPr>
          <w:p w14:paraId="4923F505"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72314E3F" w14:textId="77777777" w:rsidTr="007602D2">
        <w:trPr>
          <w:trHeight w:val="300"/>
        </w:trPr>
        <w:tc>
          <w:tcPr>
            <w:tcW w:w="325" w:type="pct"/>
            <w:shd w:val="clear" w:color="auto" w:fill="auto"/>
            <w:vAlign w:val="center"/>
            <w:hideMark/>
          </w:tcPr>
          <w:p w14:paraId="37679686"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55</w:t>
            </w:r>
          </w:p>
        </w:tc>
        <w:tc>
          <w:tcPr>
            <w:tcW w:w="3724" w:type="pct"/>
            <w:shd w:val="clear" w:color="auto" w:fill="auto"/>
            <w:noWrap/>
            <w:vAlign w:val="center"/>
            <w:hideMark/>
          </w:tcPr>
          <w:p w14:paraId="1C0665B4"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Orminda da Rosa Nunes</w:t>
            </w:r>
          </w:p>
        </w:tc>
        <w:tc>
          <w:tcPr>
            <w:tcW w:w="951" w:type="pct"/>
            <w:shd w:val="clear" w:color="auto" w:fill="auto"/>
            <w:noWrap/>
            <w:vAlign w:val="center"/>
            <w:hideMark/>
          </w:tcPr>
          <w:p w14:paraId="3C7867C2"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2B9ECD12" w14:textId="77777777" w:rsidTr="007602D2">
        <w:trPr>
          <w:trHeight w:val="300"/>
        </w:trPr>
        <w:tc>
          <w:tcPr>
            <w:tcW w:w="325" w:type="pct"/>
            <w:shd w:val="clear" w:color="auto" w:fill="auto"/>
            <w:vAlign w:val="center"/>
            <w:hideMark/>
          </w:tcPr>
          <w:p w14:paraId="6893BFBE"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56</w:t>
            </w:r>
          </w:p>
        </w:tc>
        <w:tc>
          <w:tcPr>
            <w:tcW w:w="3724" w:type="pct"/>
            <w:shd w:val="clear" w:color="auto" w:fill="auto"/>
            <w:vAlign w:val="center"/>
            <w:hideMark/>
          </w:tcPr>
          <w:p w14:paraId="072FDBC8"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Osvaldo da Silva Lima</w:t>
            </w:r>
          </w:p>
        </w:tc>
        <w:tc>
          <w:tcPr>
            <w:tcW w:w="951" w:type="pct"/>
            <w:shd w:val="clear" w:color="auto" w:fill="auto"/>
            <w:vAlign w:val="center"/>
            <w:hideMark/>
          </w:tcPr>
          <w:p w14:paraId="520F2F84"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21428FD" w14:textId="77777777" w:rsidTr="007602D2">
        <w:trPr>
          <w:trHeight w:val="300"/>
        </w:trPr>
        <w:tc>
          <w:tcPr>
            <w:tcW w:w="325" w:type="pct"/>
            <w:shd w:val="clear" w:color="auto" w:fill="auto"/>
            <w:vAlign w:val="center"/>
            <w:hideMark/>
          </w:tcPr>
          <w:p w14:paraId="062DF785"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57</w:t>
            </w:r>
          </w:p>
        </w:tc>
        <w:tc>
          <w:tcPr>
            <w:tcW w:w="3724" w:type="pct"/>
            <w:shd w:val="clear" w:color="auto" w:fill="auto"/>
            <w:vAlign w:val="center"/>
            <w:hideMark/>
          </w:tcPr>
          <w:p w14:paraId="2C7D63D6"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Padre Rodrigo Marques Gomes</w:t>
            </w:r>
          </w:p>
        </w:tc>
        <w:tc>
          <w:tcPr>
            <w:tcW w:w="951" w:type="pct"/>
            <w:shd w:val="clear" w:color="auto" w:fill="auto"/>
            <w:vAlign w:val="center"/>
            <w:hideMark/>
          </w:tcPr>
          <w:p w14:paraId="616BDD42"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DFE0EE4" w14:textId="77777777" w:rsidTr="007602D2">
        <w:trPr>
          <w:trHeight w:val="300"/>
        </w:trPr>
        <w:tc>
          <w:tcPr>
            <w:tcW w:w="325" w:type="pct"/>
            <w:shd w:val="clear" w:color="auto" w:fill="auto"/>
            <w:vAlign w:val="center"/>
            <w:hideMark/>
          </w:tcPr>
          <w:p w14:paraId="5A7516A0"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lastRenderedPageBreak/>
              <w:t>58</w:t>
            </w:r>
          </w:p>
        </w:tc>
        <w:tc>
          <w:tcPr>
            <w:tcW w:w="3724" w:type="pct"/>
            <w:shd w:val="clear" w:color="auto" w:fill="auto"/>
            <w:vAlign w:val="center"/>
            <w:hideMark/>
          </w:tcPr>
          <w:p w14:paraId="58F1D21D"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Creche M. </w:t>
            </w:r>
            <w:proofErr w:type="spellStart"/>
            <w:r w:rsidRPr="001B42D6">
              <w:rPr>
                <w:rFonts w:ascii="Times New Roman" w:eastAsia="Times New Roman" w:hAnsi="Times New Roman"/>
                <w:color w:val="000000"/>
                <w:lang w:eastAsia="pt-BR"/>
              </w:rPr>
              <w:t>Profª</w:t>
            </w:r>
            <w:proofErr w:type="spellEnd"/>
            <w:r w:rsidRPr="001B42D6">
              <w:rPr>
                <w:rFonts w:ascii="Times New Roman" w:eastAsia="Times New Roman" w:hAnsi="Times New Roman"/>
                <w:color w:val="000000"/>
                <w:lang w:eastAsia="pt-BR"/>
              </w:rPr>
              <w:t xml:space="preserve"> Elda de Amorim da Silva</w:t>
            </w:r>
          </w:p>
        </w:tc>
        <w:tc>
          <w:tcPr>
            <w:tcW w:w="951" w:type="pct"/>
            <w:shd w:val="clear" w:color="auto" w:fill="auto"/>
            <w:vAlign w:val="center"/>
            <w:hideMark/>
          </w:tcPr>
          <w:p w14:paraId="50169925"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827F608" w14:textId="77777777" w:rsidTr="007602D2">
        <w:trPr>
          <w:trHeight w:val="300"/>
        </w:trPr>
        <w:tc>
          <w:tcPr>
            <w:tcW w:w="325" w:type="pct"/>
            <w:shd w:val="clear" w:color="auto" w:fill="auto"/>
            <w:vAlign w:val="center"/>
            <w:hideMark/>
          </w:tcPr>
          <w:p w14:paraId="668DEA43"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59</w:t>
            </w:r>
          </w:p>
        </w:tc>
        <w:tc>
          <w:tcPr>
            <w:tcW w:w="3724" w:type="pct"/>
            <w:shd w:val="clear" w:color="auto" w:fill="auto"/>
            <w:vAlign w:val="center"/>
            <w:hideMark/>
          </w:tcPr>
          <w:p w14:paraId="6D60F756"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Professora Maria Regina Martins Santos</w:t>
            </w:r>
          </w:p>
        </w:tc>
        <w:tc>
          <w:tcPr>
            <w:tcW w:w="951" w:type="pct"/>
            <w:shd w:val="clear" w:color="auto" w:fill="auto"/>
            <w:vAlign w:val="center"/>
            <w:hideMark/>
          </w:tcPr>
          <w:p w14:paraId="3BFD86C5"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7365AB43" w14:textId="77777777" w:rsidTr="007602D2">
        <w:trPr>
          <w:trHeight w:val="300"/>
        </w:trPr>
        <w:tc>
          <w:tcPr>
            <w:tcW w:w="325" w:type="pct"/>
            <w:shd w:val="clear" w:color="auto" w:fill="auto"/>
            <w:vAlign w:val="center"/>
            <w:hideMark/>
          </w:tcPr>
          <w:p w14:paraId="001648CF"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60</w:t>
            </w:r>
          </w:p>
        </w:tc>
        <w:tc>
          <w:tcPr>
            <w:tcW w:w="3724" w:type="pct"/>
            <w:shd w:val="clear" w:color="auto" w:fill="auto"/>
            <w:vAlign w:val="center"/>
            <w:hideMark/>
          </w:tcPr>
          <w:p w14:paraId="71F3CDA4"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Creche M. Victória Azeredo da Silva</w:t>
            </w:r>
          </w:p>
        </w:tc>
        <w:tc>
          <w:tcPr>
            <w:tcW w:w="951" w:type="pct"/>
            <w:shd w:val="clear" w:color="auto" w:fill="auto"/>
            <w:vAlign w:val="center"/>
            <w:hideMark/>
          </w:tcPr>
          <w:p w14:paraId="3124FF5F"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AA28197" w14:textId="77777777" w:rsidTr="007602D2">
        <w:trPr>
          <w:trHeight w:val="300"/>
        </w:trPr>
        <w:tc>
          <w:tcPr>
            <w:tcW w:w="325" w:type="pct"/>
            <w:shd w:val="clear" w:color="auto" w:fill="auto"/>
            <w:vAlign w:val="center"/>
            <w:hideMark/>
          </w:tcPr>
          <w:p w14:paraId="1E681BAF"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61</w:t>
            </w:r>
          </w:p>
        </w:tc>
        <w:tc>
          <w:tcPr>
            <w:tcW w:w="3724" w:type="pct"/>
            <w:shd w:val="clear" w:color="auto" w:fill="auto"/>
            <w:vAlign w:val="center"/>
            <w:hideMark/>
          </w:tcPr>
          <w:p w14:paraId="1AFAC33F"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Creche Adriana Rocha de Oliveira da Silva </w:t>
            </w:r>
          </w:p>
        </w:tc>
        <w:tc>
          <w:tcPr>
            <w:tcW w:w="951" w:type="pct"/>
            <w:shd w:val="clear" w:color="auto" w:fill="auto"/>
            <w:vAlign w:val="center"/>
            <w:hideMark/>
          </w:tcPr>
          <w:p w14:paraId="212103FB"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3DA30458" w14:textId="77777777" w:rsidTr="007602D2">
        <w:trPr>
          <w:trHeight w:val="300"/>
        </w:trPr>
        <w:tc>
          <w:tcPr>
            <w:tcW w:w="325" w:type="pct"/>
            <w:shd w:val="clear" w:color="auto" w:fill="auto"/>
            <w:vAlign w:val="center"/>
            <w:hideMark/>
          </w:tcPr>
          <w:p w14:paraId="17522353"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62</w:t>
            </w:r>
          </w:p>
        </w:tc>
        <w:tc>
          <w:tcPr>
            <w:tcW w:w="3724" w:type="pct"/>
            <w:shd w:val="clear" w:color="auto" w:fill="auto"/>
            <w:vAlign w:val="center"/>
            <w:hideMark/>
          </w:tcPr>
          <w:p w14:paraId="4521D3BC"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Creche Benta de Souza </w:t>
            </w:r>
            <w:proofErr w:type="spellStart"/>
            <w:r w:rsidRPr="001B42D6">
              <w:rPr>
                <w:rFonts w:ascii="Times New Roman" w:eastAsia="Times New Roman" w:hAnsi="Times New Roman"/>
                <w:color w:val="000000"/>
                <w:lang w:eastAsia="pt-BR"/>
              </w:rPr>
              <w:t>Quintes</w:t>
            </w:r>
            <w:proofErr w:type="spellEnd"/>
            <w:r w:rsidRPr="001B42D6">
              <w:rPr>
                <w:rFonts w:ascii="Times New Roman" w:eastAsia="Times New Roman" w:hAnsi="Times New Roman"/>
                <w:color w:val="000000"/>
                <w:lang w:eastAsia="pt-BR"/>
              </w:rPr>
              <w:t xml:space="preserve"> - Vovó Benta</w:t>
            </w:r>
          </w:p>
        </w:tc>
        <w:tc>
          <w:tcPr>
            <w:tcW w:w="951" w:type="pct"/>
            <w:shd w:val="clear" w:color="auto" w:fill="auto"/>
            <w:vAlign w:val="center"/>
            <w:hideMark/>
          </w:tcPr>
          <w:p w14:paraId="3DC4B00F"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13F423C3" w14:textId="77777777" w:rsidTr="007602D2">
        <w:trPr>
          <w:trHeight w:val="300"/>
        </w:trPr>
        <w:tc>
          <w:tcPr>
            <w:tcW w:w="325" w:type="pct"/>
            <w:shd w:val="clear" w:color="auto" w:fill="auto"/>
            <w:vAlign w:val="center"/>
            <w:hideMark/>
          </w:tcPr>
          <w:p w14:paraId="31EA7617"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63</w:t>
            </w:r>
          </w:p>
        </w:tc>
        <w:tc>
          <w:tcPr>
            <w:tcW w:w="3724" w:type="pct"/>
            <w:shd w:val="clear" w:color="auto" w:fill="auto"/>
            <w:vAlign w:val="center"/>
            <w:hideMark/>
          </w:tcPr>
          <w:p w14:paraId="0AC12D32"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Casa Creche Carmo Gonçalves - Vovô Carmo</w:t>
            </w:r>
          </w:p>
        </w:tc>
        <w:tc>
          <w:tcPr>
            <w:tcW w:w="951" w:type="pct"/>
            <w:shd w:val="clear" w:color="auto" w:fill="auto"/>
            <w:vAlign w:val="center"/>
            <w:hideMark/>
          </w:tcPr>
          <w:p w14:paraId="2FEF8CAA"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2A30CD4F" w14:textId="77777777" w:rsidTr="007602D2">
        <w:trPr>
          <w:trHeight w:val="300"/>
        </w:trPr>
        <w:tc>
          <w:tcPr>
            <w:tcW w:w="325" w:type="pct"/>
            <w:shd w:val="clear" w:color="auto" w:fill="auto"/>
            <w:vAlign w:val="center"/>
            <w:hideMark/>
          </w:tcPr>
          <w:p w14:paraId="180CA6B1"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64</w:t>
            </w:r>
          </w:p>
        </w:tc>
        <w:tc>
          <w:tcPr>
            <w:tcW w:w="3724" w:type="pct"/>
            <w:shd w:val="clear" w:color="auto" w:fill="auto"/>
            <w:vAlign w:val="center"/>
            <w:hideMark/>
          </w:tcPr>
          <w:p w14:paraId="38638647"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Creche </w:t>
            </w:r>
            <w:proofErr w:type="spellStart"/>
            <w:r w:rsidRPr="001B42D6">
              <w:rPr>
                <w:rFonts w:ascii="Times New Roman" w:eastAsia="Times New Roman" w:hAnsi="Times New Roman"/>
                <w:color w:val="000000"/>
                <w:lang w:eastAsia="pt-BR"/>
              </w:rPr>
              <w:t>Daliataria</w:t>
            </w:r>
            <w:proofErr w:type="spellEnd"/>
            <w:r w:rsidRPr="001B42D6">
              <w:rPr>
                <w:rFonts w:ascii="Times New Roman" w:eastAsia="Times New Roman" w:hAnsi="Times New Roman"/>
                <w:color w:val="000000"/>
                <w:lang w:eastAsia="pt-BR"/>
              </w:rPr>
              <w:t xml:space="preserve"> Gomes dos Reis Nascimento - Tia </w:t>
            </w:r>
            <w:proofErr w:type="spellStart"/>
            <w:r w:rsidRPr="001B42D6">
              <w:rPr>
                <w:rFonts w:ascii="Times New Roman" w:eastAsia="Times New Roman" w:hAnsi="Times New Roman"/>
                <w:color w:val="000000"/>
                <w:lang w:eastAsia="pt-BR"/>
              </w:rPr>
              <w:t>Dalita</w:t>
            </w:r>
            <w:proofErr w:type="spellEnd"/>
          </w:p>
        </w:tc>
        <w:tc>
          <w:tcPr>
            <w:tcW w:w="951" w:type="pct"/>
            <w:shd w:val="clear" w:color="auto" w:fill="auto"/>
            <w:vAlign w:val="center"/>
            <w:hideMark/>
          </w:tcPr>
          <w:p w14:paraId="5D23318D"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CA0F798" w14:textId="77777777" w:rsidTr="007602D2">
        <w:trPr>
          <w:trHeight w:val="300"/>
        </w:trPr>
        <w:tc>
          <w:tcPr>
            <w:tcW w:w="325" w:type="pct"/>
            <w:shd w:val="clear" w:color="auto" w:fill="auto"/>
            <w:vAlign w:val="center"/>
            <w:hideMark/>
          </w:tcPr>
          <w:p w14:paraId="2D41166F"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65</w:t>
            </w:r>
          </w:p>
        </w:tc>
        <w:tc>
          <w:tcPr>
            <w:tcW w:w="3724" w:type="pct"/>
            <w:shd w:val="clear" w:color="auto" w:fill="auto"/>
            <w:vAlign w:val="center"/>
            <w:hideMark/>
          </w:tcPr>
          <w:p w14:paraId="350665C9"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Casa Creche Elizabete Alves da Silva</w:t>
            </w:r>
          </w:p>
        </w:tc>
        <w:tc>
          <w:tcPr>
            <w:tcW w:w="951" w:type="pct"/>
            <w:shd w:val="clear" w:color="auto" w:fill="auto"/>
            <w:vAlign w:val="center"/>
            <w:hideMark/>
          </w:tcPr>
          <w:p w14:paraId="517B921B"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467CEC56" w14:textId="77777777" w:rsidTr="007602D2">
        <w:trPr>
          <w:trHeight w:val="300"/>
        </w:trPr>
        <w:tc>
          <w:tcPr>
            <w:tcW w:w="325" w:type="pct"/>
            <w:shd w:val="clear" w:color="auto" w:fill="auto"/>
            <w:vAlign w:val="center"/>
            <w:hideMark/>
          </w:tcPr>
          <w:p w14:paraId="16473745"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66</w:t>
            </w:r>
          </w:p>
        </w:tc>
        <w:tc>
          <w:tcPr>
            <w:tcW w:w="3724" w:type="pct"/>
            <w:shd w:val="clear" w:color="auto" w:fill="auto"/>
            <w:vAlign w:val="center"/>
            <w:hideMark/>
          </w:tcPr>
          <w:p w14:paraId="45201C9F"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Creche Elizabeth Siqueira </w:t>
            </w:r>
            <w:proofErr w:type="spellStart"/>
            <w:r w:rsidRPr="001B42D6">
              <w:rPr>
                <w:rFonts w:ascii="Times New Roman" w:eastAsia="Times New Roman" w:hAnsi="Times New Roman"/>
                <w:color w:val="000000"/>
                <w:lang w:eastAsia="pt-BR"/>
              </w:rPr>
              <w:t>Candena</w:t>
            </w:r>
            <w:proofErr w:type="spellEnd"/>
            <w:r w:rsidRPr="001B42D6">
              <w:rPr>
                <w:rFonts w:ascii="Times New Roman" w:eastAsia="Times New Roman" w:hAnsi="Times New Roman"/>
                <w:color w:val="000000"/>
                <w:lang w:eastAsia="pt-BR"/>
              </w:rPr>
              <w:t xml:space="preserve"> da Silva - Tia Beth</w:t>
            </w:r>
          </w:p>
        </w:tc>
        <w:tc>
          <w:tcPr>
            <w:tcW w:w="951" w:type="pct"/>
            <w:shd w:val="clear" w:color="auto" w:fill="auto"/>
            <w:vAlign w:val="center"/>
            <w:hideMark/>
          </w:tcPr>
          <w:p w14:paraId="7BF6CF55"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2DEF0299" w14:textId="77777777" w:rsidTr="007602D2">
        <w:trPr>
          <w:trHeight w:val="300"/>
        </w:trPr>
        <w:tc>
          <w:tcPr>
            <w:tcW w:w="325" w:type="pct"/>
            <w:shd w:val="clear" w:color="auto" w:fill="auto"/>
            <w:vAlign w:val="center"/>
            <w:hideMark/>
          </w:tcPr>
          <w:p w14:paraId="41836DD8"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67</w:t>
            </w:r>
          </w:p>
        </w:tc>
        <w:tc>
          <w:tcPr>
            <w:tcW w:w="3724" w:type="pct"/>
            <w:shd w:val="clear" w:color="auto" w:fill="auto"/>
            <w:vAlign w:val="center"/>
            <w:hideMark/>
          </w:tcPr>
          <w:p w14:paraId="6A19BFB3"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Creche </w:t>
            </w:r>
            <w:proofErr w:type="spellStart"/>
            <w:r w:rsidRPr="001B42D6">
              <w:rPr>
                <w:rFonts w:ascii="Times New Roman" w:eastAsia="Times New Roman" w:hAnsi="Times New Roman"/>
                <w:color w:val="000000"/>
                <w:lang w:eastAsia="pt-BR"/>
              </w:rPr>
              <w:t>Enedina</w:t>
            </w:r>
            <w:proofErr w:type="spellEnd"/>
            <w:r w:rsidRPr="001B42D6">
              <w:rPr>
                <w:rFonts w:ascii="Times New Roman" w:eastAsia="Times New Roman" w:hAnsi="Times New Roman"/>
                <w:color w:val="000000"/>
                <w:lang w:eastAsia="pt-BR"/>
              </w:rPr>
              <w:t xml:space="preserve"> Campos Macedo</w:t>
            </w:r>
          </w:p>
        </w:tc>
        <w:tc>
          <w:tcPr>
            <w:tcW w:w="951" w:type="pct"/>
            <w:shd w:val="clear" w:color="auto" w:fill="auto"/>
            <w:vAlign w:val="center"/>
            <w:hideMark/>
          </w:tcPr>
          <w:p w14:paraId="78DC13C2"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3EFFE512" w14:textId="77777777" w:rsidTr="007602D2">
        <w:trPr>
          <w:trHeight w:val="300"/>
        </w:trPr>
        <w:tc>
          <w:tcPr>
            <w:tcW w:w="325" w:type="pct"/>
            <w:shd w:val="clear" w:color="auto" w:fill="auto"/>
            <w:vAlign w:val="center"/>
            <w:hideMark/>
          </w:tcPr>
          <w:p w14:paraId="45436AA5"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68</w:t>
            </w:r>
          </w:p>
        </w:tc>
        <w:tc>
          <w:tcPr>
            <w:tcW w:w="3724" w:type="pct"/>
            <w:shd w:val="clear" w:color="auto" w:fill="auto"/>
            <w:vAlign w:val="center"/>
            <w:hideMark/>
          </w:tcPr>
          <w:p w14:paraId="465F0539"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Creche </w:t>
            </w:r>
            <w:proofErr w:type="spellStart"/>
            <w:r w:rsidRPr="001B42D6">
              <w:rPr>
                <w:rFonts w:ascii="Times New Roman" w:eastAsia="Times New Roman" w:hAnsi="Times New Roman"/>
                <w:color w:val="000000"/>
                <w:lang w:eastAsia="pt-BR"/>
              </w:rPr>
              <w:t>Ercy</w:t>
            </w:r>
            <w:proofErr w:type="spellEnd"/>
            <w:r w:rsidRPr="001B42D6">
              <w:rPr>
                <w:rFonts w:ascii="Times New Roman" w:eastAsia="Times New Roman" w:hAnsi="Times New Roman"/>
                <w:color w:val="000000"/>
                <w:lang w:eastAsia="pt-BR"/>
              </w:rPr>
              <w:t xml:space="preserve"> Gomes de Oliveira - Vovó </w:t>
            </w:r>
            <w:proofErr w:type="spellStart"/>
            <w:r w:rsidRPr="001B42D6">
              <w:rPr>
                <w:rFonts w:ascii="Times New Roman" w:eastAsia="Times New Roman" w:hAnsi="Times New Roman"/>
                <w:color w:val="000000"/>
                <w:lang w:eastAsia="pt-BR"/>
              </w:rPr>
              <w:t>Ercy</w:t>
            </w:r>
            <w:proofErr w:type="spellEnd"/>
          </w:p>
        </w:tc>
        <w:tc>
          <w:tcPr>
            <w:tcW w:w="951" w:type="pct"/>
            <w:shd w:val="clear" w:color="auto" w:fill="auto"/>
            <w:vAlign w:val="center"/>
            <w:hideMark/>
          </w:tcPr>
          <w:p w14:paraId="465827E9"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3CD28675" w14:textId="77777777" w:rsidTr="007602D2">
        <w:trPr>
          <w:trHeight w:val="300"/>
        </w:trPr>
        <w:tc>
          <w:tcPr>
            <w:tcW w:w="325" w:type="pct"/>
            <w:shd w:val="clear" w:color="auto" w:fill="auto"/>
            <w:vAlign w:val="center"/>
            <w:hideMark/>
          </w:tcPr>
          <w:p w14:paraId="7A03ABB1"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69</w:t>
            </w:r>
          </w:p>
        </w:tc>
        <w:tc>
          <w:tcPr>
            <w:tcW w:w="3724" w:type="pct"/>
            <w:shd w:val="clear" w:color="auto" w:fill="auto"/>
            <w:vAlign w:val="center"/>
            <w:hideMark/>
          </w:tcPr>
          <w:p w14:paraId="79DEA26E"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Casa Creche Erotides de Abreu Souza - Vovó Tida</w:t>
            </w:r>
          </w:p>
        </w:tc>
        <w:tc>
          <w:tcPr>
            <w:tcW w:w="951" w:type="pct"/>
            <w:shd w:val="clear" w:color="auto" w:fill="auto"/>
            <w:vAlign w:val="center"/>
            <w:hideMark/>
          </w:tcPr>
          <w:p w14:paraId="6D0A3CFC"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257BA8A3" w14:textId="77777777" w:rsidTr="007602D2">
        <w:trPr>
          <w:trHeight w:val="300"/>
        </w:trPr>
        <w:tc>
          <w:tcPr>
            <w:tcW w:w="325" w:type="pct"/>
            <w:shd w:val="clear" w:color="auto" w:fill="auto"/>
            <w:vAlign w:val="center"/>
            <w:hideMark/>
          </w:tcPr>
          <w:p w14:paraId="737D1A88"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70</w:t>
            </w:r>
          </w:p>
        </w:tc>
        <w:tc>
          <w:tcPr>
            <w:tcW w:w="3724" w:type="pct"/>
            <w:shd w:val="clear" w:color="auto" w:fill="auto"/>
            <w:vAlign w:val="center"/>
            <w:hideMark/>
          </w:tcPr>
          <w:p w14:paraId="216FC00E"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Creche Ione Pereira Roiz </w:t>
            </w:r>
          </w:p>
        </w:tc>
        <w:tc>
          <w:tcPr>
            <w:tcW w:w="951" w:type="pct"/>
            <w:shd w:val="clear" w:color="auto" w:fill="auto"/>
            <w:vAlign w:val="center"/>
            <w:hideMark/>
          </w:tcPr>
          <w:p w14:paraId="57279B3F"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205E0FFB" w14:textId="77777777" w:rsidTr="007602D2">
        <w:trPr>
          <w:trHeight w:val="300"/>
        </w:trPr>
        <w:tc>
          <w:tcPr>
            <w:tcW w:w="325" w:type="pct"/>
            <w:shd w:val="clear" w:color="auto" w:fill="auto"/>
            <w:vAlign w:val="center"/>
            <w:hideMark/>
          </w:tcPr>
          <w:p w14:paraId="14014C82"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71</w:t>
            </w:r>
          </w:p>
        </w:tc>
        <w:tc>
          <w:tcPr>
            <w:tcW w:w="3724" w:type="pct"/>
            <w:shd w:val="clear" w:color="auto" w:fill="auto"/>
            <w:vAlign w:val="center"/>
            <w:hideMark/>
          </w:tcPr>
          <w:p w14:paraId="10E0E228"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Creche Luciana Madureira de Almeida - Tia Luciana </w:t>
            </w:r>
          </w:p>
        </w:tc>
        <w:tc>
          <w:tcPr>
            <w:tcW w:w="951" w:type="pct"/>
            <w:shd w:val="clear" w:color="auto" w:fill="auto"/>
            <w:vAlign w:val="center"/>
            <w:hideMark/>
          </w:tcPr>
          <w:p w14:paraId="1E50E496"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325C042B" w14:textId="77777777" w:rsidTr="007602D2">
        <w:trPr>
          <w:trHeight w:val="300"/>
        </w:trPr>
        <w:tc>
          <w:tcPr>
            <w:tcW w:w="325" w:type="pct"/>
            <w:shd w:val="clear" w:color="auto" w:fill="auto"/>
            <w:vAlign w:val="center"/>
            <w:hideMark/>
          </w:tcPr>
          <w:p w14:paraId="5397E095"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72</w:t>
            </w:r>
          </w:p>
        </w:tc>
        <w:tc>
          <w:tcPr>
            <w:tcW w:w="3724" w:type="pct"/>
            <w:shd w:val="clear" w:color="auto" w:fill="auto"/>
            <w:vAlign w:val="center"/>
            <w:hideMark/>
          </w:tcPr>
          <w:p w14:paraId="048F8A27"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Casa Creche Nilton Souza dos Santos - Vovô Nilton</w:t>
            </w:r>
          </w:p>
        </w:tc>
        <w:tc>
          <w:tcPr>
            <w:tcW w:w="951" w:type="pct"/>
            <w:shd w:val="clear" w:color="auto" w:fill="auto"/>
            <w:vAlign w:val="center"/>
            <w:hideMark/>
          </w:tcPr>
          <w:p w14:paraId="11B39B5D"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1DE71D97" w14:textId="77777777" w:rsidTr="007602D2">
        <w:trPr>
          <w:trHeight w:val="300"/>
        </w:trPr>
        <w:tc>
          <w:tcPr>
            <w:tcW w:w="325" w:type="pct"/>
            <w:shd w:val="clear" w:color="auto" w:fill="auto"/>
            <w:vAlign w:val="center"/>
            <w:hideMark/>
          </w:tcPr>
          <w:p w14:paraId="0F18C71B"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73</w:t>
            </w:r>
          </w:p>
        </w:tc>
        <w:tc>
          <w:tcPr>
            <w:tcW w:w="3724" w:type="pct"/>
            <w:shd w:val="clear" w:color="auto" w:fill="auto"/>
            <w:vAlign w:val="center"/>
            <w:hideMark/>
          </w:tcPr>
          <w:p w14:paraId="449B1659"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Casa Creche Norma Remigio Marinho</w:t>
            </w:r>
          </w:p>
        </w:tc>
        <w:tc>
          <w:tcPr>
            <w:tcW w:w="951" w:type="pct"/>
            <w:shd w:val="clear" w:color="auto" w:fill="auto"/>
            <w:vAlign w:val="center"/>
            <w:hideMark/>
          </w:tcPr>
          <w:p w14:paraId="0CB52F60"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434C3251" w14:textId="77777777" w:rsidTr="007602D2">
        <w:trPr>
          <w:trHeight w:val="300"/>
        </w:trPr>
        <w:tc>
          <w:tcPr>
            <w:tcW w:w="325" w:type="pct"/>
            <w:shd w:val="clear" w:color="auto" w:fill="auto"/>
            <w:vAlign w:val="center"/>
            <w:hideMark/>
          </w:tcPr>
          <w:p w14:paraId="4666E7AC"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74</w:t>
            </w:r>
          </w:p>
        </w:tc>
        <w:tc>
          <w:tcPr>
            <w:tcW w:w="3724" w:type="pct"/>
            <w:shd w:val="clear" w:color="auto" w:fill="auto"/>
            <w:vAlign w:val="center"/>
            <w:hideMark/>
          </w:tcPr>
          <w:p w14:paraId="74D285B3"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Creche Odete Guimarães Santana </w:t>
            </w:r>
          </w:p>
        </w:tc>
        <w:tc>
          <w:tcPr>
            <w:tcW w:w="951" w:type="pct"/>
            <w:shd w:val="clear" w:color="auto" w:fill="auto"/>
            <w:vAlign w:val="center"/>
            <w:hideMark/>
          </w:tcPr>
          <w:p w14:paraId="4B602A86"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23419F23" w14:textId="77777777" w:rsidTr="007602D2">
        <w:trPr>
          <w:trHeight w:val="300"/>
        </w:trPr>
        <w:tc>
          <w:tcPr>
            <w:tcW w:w="325" w:type="pct"/>
            <w:shd w:val="clear" w:color="auto" w:fill="auto"/>
            <w:vAlign w:val="center"/>
            <w:hideMark/>
          </w:tcPr>
          <w:p w14:paraId="5D332CE2"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75</w:t>
            </w:r>
          </w:p>
        </w:tc>
        <w:tc>
          <w:tcPr>
            <w:tcW w:w="3724" w:type="pct"/>
            <w:shd w:val="clear" w:color="auto" w:fill="auto"/>
            <w:vAlign w:val="center"/>
            <w:hideMark/>
          </w:tcPr>
          <w:p w14:paraId="0F4DC3AE"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Casa Creche Sebastiana de Oliveira Bravo</w:t>
            </w:r>
          </w:p>
        </w:tc>
        <w:tc>
          <w:tcPr>
            <w:tcW w:w="951" w:type="pct"/>
            <w:shd w:val="clear" w:color="auto" w:fill="auto"/>
            <w:vAlign w:val="center"/>
            <w:hideMark/>
          </w:tcPr>
          <w:p w14:paraId="35589B11"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4BD80B37" w14:textId="77777777" w:rsidTr="007602D2">
        <w:trPr>
          <w:trHeight w:val="300"/>
        </w:trPr>
        <w:tc>
          <w:tcPr>
            <w:tcW w:w="325" w:type="pct"/>
            <w:shd w:val="clear" w:color="auto" w:fill="auto"/>
            <w:vAlign w:val="center"/>
            <w:hideMark/>
          </w:tcPr>
          <w:p w14:paraId="2782D1E4"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76</w:t>
            </w:r>
          </w:p>
        </w:tc>
        <w:tc>
          <w:tcPr>
            <w:tcW w:w="3724" w:type="pct"/>
            <w:shd w:val="clear" w:color="auto" w:fill="auto"/>
            <w:vAlign w:val="center"/>
            <w:hideMark/>
          </w:tcPr>
          <w:p w14:paraId="60BAD8F0"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Casa Creche Sônia Mendonça de Oliveira</w:t>
            </w:r>
          </w:p>
        </w:tc>
        <w:tc>
          <w:tcPr>
            <w:tcW w:w="951" w:type="pct"/>
            <w:shd w:val="clear" w:color="auto" w:fill="auto"/>
            <w:vAlign w:val="center"/>
            <w:hideMark/>
          </w:tcPr>
          <w:p w14:paraId="7B216978"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2ED32F2E" w14:textId="77777777" w:rsidTr="007602D2">
        <w:trPr>
          <w:trHeight w:val="300"/>
        </w:trPr>
        <w:tc>
          <w:tcPr>
            <w:tcW w:w="325" w:type="pct"/>
            <w:shd w:val="clear" w:color="auto" w:fill="auto"/>
            <w:vAlign w:val="center"/>
            <w:hideMark/>
          </w:tcPr>
          <w:p w14:paraId="3A33291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77</w:t>
            </w:r>
          </w:p>
        </w:tc>
        <w:tc>
          <w:tcPr>
            <w:tcW w:w="3724" w:type="pct"/>
            <w:shd w:val="clear" w:color="auto" w:fill="auto"/>
            <w:vAlign w:val="center"/>
            <w:hideMark/>
          </w:tcPr>
          <w:p w14:paraId="57BCA867"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Creche </w:t>
            </w:r>
            <w:proofErr w:type="spellStart"/>
            <w:r w:rsidRPr="001B42D6">
              <w:rPr>
                <w:rFonts w:ascii="Times New Roman" w:eastAsia="Times New Roman" w:hAnsi="Times New Roman"/>
                <w:color w:val="000000"/>
                <w:lang w:eastAsia="pt-BR"/>
              </w:rPr>
              <w:t>Valdemira</w:t>
            </w:r>
            <w:proofErr w:type="spellEnd"/>
            <w:r w:rsidRPr="001B42D6">
              <w:rPr>
                <w:rFonts w:ascii="Times New Roman" w:eastAsia="Times New Roman" w:hAnsi="Times New Roman"/>
                <w:color w:val="000000"/>
                <w:lang w:eastAsia="pt-BR"/>
              </w:rPr>
              <w:t xml:space="preserve"> Macedo da Silva </w:t>
            </w:r>
          </w:p>
        </w:tc>
        <w:tc>
          <w:tcPr>
            <w:tcW w:w="951" w:type="pct"/>
            <w:shd w:val="clear" w:color="auto" w:fill="auto"/>
            <w:vAlign w:val="center"/>
            <w:hideMark/>
          </w:tcPr>
          <w:p w14:paraId="7B956F13"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7A226B9C" w14:textId="77777777" w:rsidTr="007602D2">
        <w:trPr>
          <w:trHeight w:val="300"/>
        </w:trPr>
        <w:tc>
          <w:tcPr>
            <w:tcW w:w="325" w:type="pct"/>
            <w:shd w:val="clear" w:color="auto" w:fill="auto"/>
            <w:vAlign w:val="center"/>
            <w:hideMark/>
          </w:tcPr>
          <w:p w14:paraId="76C5B42D"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78</w:t>
            </w:r>
          </w:p>
        </w:tc>
        <w:tc>
          <w:tcPr>
            <w:tcW w:w="3724" w:type="pct"/>
            <w:shd w:val="clear" w:color="auto" w:fill="auto"/>
            <w:vAlign w:val="center"/>
            <w:hideMark/>
          </w:tcPr>
          <w:p w14:paraId="199E1298"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Creche Ygor Ferreira de Oliveira </w:t>
            </w:r>
          </w:p>
        </w:tc>
        <w:tc>
          <w:tcPr>
            <w:tcW w:w="951" w:type="pct"/>
            <w:shd w:val="clear" w:color="auto" w:fill="auto"/>
            <w:vAlign w:val="center"/>
            <w:hideMark/>
          </w:tcPr>
          <w:p w14:paraId="603C0897"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E6706D3" w14:textId="77777777" w:rsidTr="007602D2">
        <w:trPr>
          <w:trHeight w:val="315"/>
        </w:trPr>
        <w:tc>
          <w:tcPr>
            <w:tcW w:w="325" w:type="pct"/>
            <w:shd w:val="clear" w:color="auto" w:fill="auto"/>
            <w:vAlign w:val="center"/>
            <w:hideMark/>
          </w:tcPr>
          <w:p w14:paraId="158728F3"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79</w:t>
            </w:r>
          </w:p>
        </w:tc>
        <w:tc>
          <w:tcPr>
            <w:tcW w:w="3724" w:type="pct"/>
            <w:shd w:val="clear" w:color="auto" w:fill="auto"/>
            <w:vAlign w:val="center"/>
            <w:hideMark/>
          </w:tcPr>
          <w:p w14:paraId="7D3AADB1"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Casa Creche Zilda Baptista Correa</w:t>
            </w:r>
          </w:p>
        </w:tc>
        <w:tc>
          <w:tcPr>
            <w:tcW w:w="951" w:type="pct"/>
            <w:shd w:val="clear" w:color="auto" w:fill="auto"/>
            <w:vAlign w:val="center"/>
            <w:hideMark/>
          </w:tcPr>
          <w:p w14:paraId="4F266113"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2E6D8C4" w14:textId="77777777" w:rsidTr="007602D2">
        <w:trPr>
          <w:trHeight w:val="315"/>
        </w:trPr>
        <w:tc>
          <w:tcPr>
            <w:tcW w:w="4049" w:type="pct"/>
            <w:gridSpan w:val="2"/>
            <w:shd w:val="clear" w:color="000000" w:fill="BFBFBF"/>
            <w:noWrap/>
            <w:vAlign w:val="center"/>
            <w:hideMark/>
          </w:tcPr>
          <w:p w14:paraId="217D75DD"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Subtotal - Creches</w:t>
            </w:r>
          </w:p>
        </w:tc>
        <w:tc>
          <w:tcPr>
            <w:tcW w:w="951" w:type="pct"/>
            <w:shd w:val="clear" w:color="000000" w:fill="BFBFBF"/>
            <w:noWrap/>
            <w:vAlign w:val="center"/>
            <w:hideMark/>
          </w:tcPr>
          <w:p w14:paraId="651F7560"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40</w:t>
            </w:r>
          </w:p>
        </w:tc>
      </w:tr>
      <w:tr w:rsidR="003E1556" w:rsidRPr="001B42D6" w14:paraId="16E3EF18" w14:textId="77777777" w:rsidTr="00AB72E7">
        <w:trPr>
          <w:trHeight w:val="405"/>
        </w:trPr>
        <w:tc>
          <w:tcPr>
            <w:tcW w:w="5000" w:type="pct"/>
            <w:gridSpan w:val="3"/>
            <w:shd w:val="clear" w:color="000000" w:fill="BFBFBF"/>
            <w:noWrap/>
            <w:vAlign w:val="center"/>
            <w:hideMark/>
          </w:tcPr>
          <w:p w14:paraId="6D169877"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UNIDADES COM INAUGURAÇÃO PREVISTA PARA OS PRÓXIMOS 12 (DOZE) MESES</w:t>
            </w:r>
          </w:p>
        </w:tc>
      </w:tr>
      <w:tr w:rsidR="003E1556" w:rsidRPr="003E1556" w14:paraId="5AA6B567" w14:textId="77777777" w:rsidTr="007602D2">
        <w:trPr>
          <w:trHeight w:val="300"/>
        </w:trPr>
        <w:tc>
          <w:tcPr>
            <w:tcW w:w="325" w:type="pct"/>
            <w:shd w:val="clear" w:color="auto" w:fill="auto"/>
            <w:vAlign w:val="center"/>
            <w:hideMark/>
          </w:tcPr>
          <w:p w14:paraId="41581874"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80</w:t>
            </w:r>
          </w:p>
        </w:tc>
        <w:tc>
          <w:tcPr>
            <w:tcW w:w="3724" w:type="pct"/>
            <w:shd w:val="clear" w:color="auto" w:fill="auto"/>
            <w:vAlign w:val="center"/>
            <w:hideMark/>
          </w:tcPr>
          <w:p w14:paraId="6BAEDE79"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Inauguração de 10 novas creches</w:t>
            </w:r>
          </w:p>
        </w:tc>
        <w:tc>
          <w:tcPr>
            <w:tcW w:w="951" w:type="pct"/>
            <w:shd w:val="clear" w:color="auto" w:fill="auto"/>
            <w:vAlign w:val="center"/>
            <w:hideMark/>
          </w:tcPr>
          <w:p w14:paraId="2E99BAF9"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20</w:t>
            </w:r>
          </w:p>
        </w:tc>
      </w:tr>
      <w:tr w:rsidR="003E1556" w:rsidRPr="003E1556" w14:paraId="25E936CD" w14:textId="77777777" w:rsidTr="007602D2">
        <w:trPr>
          <w:trHeight w:val="315"/>
        </w:trPr>
        <w:tc>
          <w:tcPr>
            <w:tcW w:w="325" w:type="pct"/>
            <w:shd w:val="clear" w:color="auto" w:fill="auto"/>
            <w:vAlign w:val="center"/>
            <w:hideMark/>
          </w:tcPr>
          <w:p w14:paraId="488A0D2E"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81</w:t>
            </w:r>
          </w:p>
        </w:tc>
        <w:tc>
          <w:tcPr>
            <w:tcW w:w="3724" w:type="pct"/>
            <w:shd w:val="clear" w:color="auto" w:fill="auto"/>
            <w:vAlign w:val="center"/>
            <w:hideMark/>
          </w:tcPr>
          <w:p w14:paraId="7328729A"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Construção de 3 complexos</w:t>
            </w:r>
          </w:p>
        </w:tc>
        <w:tc>
          <w:tcPr>
            <w:tcW w:w="951" w:type="pct"/>
            <w:shd w:val="clear" w:color="auto" w:fill="auto"/>
            <w:vAlign w:val="center"/>
            <w:hideMark/>
          </w:tcPr>
          <w:p w14:paraId="71C1766D"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15</w:t>
            </w:r>
          </w:p>
        </w:tc>
      </w:tr>
      <w:tr w:rsidR="003E1556" w:rsidRPr="003E1556" w14:paraId="045D58C2" w14:textId="77777777" w:rsidTr="007602D2">
        <w:trPr>
          <w:trHeight w:val="315"/>
        </w:trPr>
        <w:tc>
          <w:tcPr>
            <w:tcW w:w="4049" w:type="pct"/>
            <w:gridSpan w:val="2"/>
            <w:shd w:val="clear" w:color="000000" w:fill="BFBFBF"/>
            <w:noWrap/>
            <w:vAlign w:val="center"/>
            <w:hideMark/>
          </w:tcPr>
          <w:p w14:paraId="7EE80C0B"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Subtotal - Inaugurações Previstas</w:t>
            </w:r>
          </w:p>
        </w:tc>
        <w:tc>
          <w:tcPr>
            <w:tcW w:w="951" w:type="pct"/>
            <w:shd w:val="clear" w:color="000000" w:fill="BFBFBF"/>
            <w:noWrap/>
            <w:vAlign w:val="center"/>
            <w:hideMark/>
          </w:tcPr>
          <w:p w14:paraId="2722FD54"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35</w:t>
            </w:r>
          </w:p>
        </w:tc>
      </w:tr>
      <w:tr w:rsidR="003E1556" w:rsidRPr="001B42D6" w14:paraId="2DC99533" w14:textId="77777777" w:rsidTr="00AB72E7">
        <w:trPr>
          <w:trHeight w:val="405"/>
        </w:trPr>
        <w:tc>
          <w:tcPr>
            <w:tcW w:w="5000" w:type="pct"/>
            <w:gridSpan w:val="3"/>
            <w:shd w:val="clear" w:color="000000" w:fill="BFBFBF"/>
            <w:noWrap/>
            <w:vAlign w:val="center"/>
            <w:hideMark/>
          </w:tcPr>
          <w:p w14:paraId="0C22CAC5"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SECRETARIA MUNICIPAL DE EDUCAÇÃO, CULTURA, INCLUSÃO, CIÊNCIA E TECNOLOGIA</w:t>
            </w:r>
          </w:p>
        </w:tc>
      </w:tr>
      <w:tr w:rsidR="003E1556" w:rsidRPr="003E1556" w14:paraId="092BB10D" w14:textId="77777777" w:rsidTr="007602D2">
        <w:trPr>
          <w:trHeight w:val="300"/>
        </w:trPr>
        <w:tc>
          <w:tcPr>
            <w:tcW w:w="325" w:type="pct"/>
            <w:shd w:val="clear" w:color="auto" w:fill="auto"/>
            <w:vAlign w:val="center"/>
            <w:hideMark/>
          </w:tcPr>
          <w:p w14:paraId="296D90C2"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82</w:t>
            </w:r>
          </w:p>
        </w:tc>
        <w:tc>
          <w:tcPr>
            <w:tcW w:w="3724" w:type="pct"/>
            <w:shd w:val="clear" w:color="auto" w:fill="auto"/>
            <w:vAlign w:val="center"/>
            <w:hideMark/>
          </w:tcPr>
          <w:p w14:paraId="6B572409"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Casa de Cultura</w:t>
            </w:r>
          </w:p>
        </w:tc>
        <w:tc>
          <w:tcPr>
            <w:tcW w:w="951" w:type="pct"/>
            <w:shd w:val="clear" w:color="auto" w:fill="auto"/>
            <w:vAlign w:val="center"/>
            <w:hideMark/>
          </w:tcPr>
          <w:p w14:paraId="090E6B01"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317018B9" w14:textId="77777777" w:rsidTr="007602D2">
        <w:trPr>
          <w:trHeight w:val="300"/>
        </w:trPr>
        <w:tc>
          <w:tcPr>
            <w:tcW w:w="325" w:type="pct"/>
            <w:shd w:val="clear" w:color="auto" w:fill="auto"/>
            <w:vAlign w:val="center"/>
            <w:hideMark/>
          </w:tcPr>
          <w:p w14:paraId="6C33EF3A"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83</w:t>
            </w:r>
          </w:p>
        </w:tc>
        <w:tc>
          <w:tcPr>
            <w:tcW w:w="3724" w:type="pct"/>
            <w:shd w:val="clear" w:color="auto" w:fill="auto"/>
            <w:noWrap/>
            <w:vAlign w:val="center"/>
            <w:hideMark/>
          </w:tcPr>
          <w:p w14:paraId="1F6D640E"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Casa da Avaliação</w:t>
            </w:r>
          </w:p>
        </w:tc>
        <w:tc>
          <w:tcPr>
            <w:tcW w:w="951" w:type="pct"/>
            <w:shd w:val="clear" w:color="auto" w:fill="auto"/>
            <w:vAlign w:val="center"/>
            <w:hideMark/>
          </w:tcPr>
          <w:p w14:paraId="42A43AC9"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44E753A5" w14:textId="77777777" w:rsidTr="007602D2">
        <w:trPr>
          <w:trHeight w:val="300"/>
        </w:trPr>
        <w:tc>
          <w:tcPr>
            <w:tcW w:w="325" w:type="pct"/>
            <w:shd w:val="clear" w:color="auto" w:fill="auto"/>
            <w:vAlign w:val="center"/>
            <w:hideMark/>
          </w:tcPr>
          <w:p w14:paraId="347133AB"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84</w:t>
            </w:r>
          </w:p>
        </w:tc>
        <w:tc>
          <w:tcPr>
            <w:tcW w:w="3724" w:type="pct"/>
            <w:shd w:val="clear" w:color="auto" w:fill="auto"/>
            <w:noWrap/>
            <w:vAlign w:val="center"/>
            <w:hideMark/>
          </w:tcPr>
          <w:p w14:paraId="75D80561"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Casa do Educador </w:t>
            </w:r>
          </w:p>
        </w:tc>
        <w:tc>
          <w:tcPr>
            <w:tcW w:w="951" w:type="pct"/>
            <w:shd w:val="clear" w:color="auto" w:fill="auto"/>
            <w:vAlign w:val="center"/>
            <w:hideMark/>
          </w:tcPr>
          <w:p w14:paraId="7B534768"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2</w:t>
            </w:r>
          </w:p>
        </w:tc>
      </w:tr>
      <w:tr w:rsidR="003E1556" w:rsidRPr="003E1556" w14:paraId="1E3670F5" w14:textId="77777777" w:rsidTr="007602D2">
        <w:trPr>
          <w:trHeight w:val="300"/>
        </w:trPr>
        <w:tc>
          <w:tcPr>
            <w:tcW w:w="325" w:type="pct"/>
            <w:shd w:val="clear" w:color="auto" w:fill="auto"/>
            <w:vAlign w:val="center"/>
            <w:hideMark/>
          </w:tcPr>
          <w:p w14:paraId="7980CC4F"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85</w:t>
            </w:r>
          </w:p>
        </w:tc>
        <w:tc>
          <w:tcPr>
            <w:tcW w:w="3724" w:type="pct"/>
            <w:shd w:val="clear" w:color="auto" w:fill="auto"/>
            <w:noWrap/>
            <w:vAlign w:val="center"/>
            <w:hideMark/>
          </w:tcPr>
          <w:p w14:paraId="5D2AFE10"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 xml:space="preserve">Centro de </w:t>
            </w:r>
            <w:proofErr w:type="spellStart"/>
            <w:r w:rsidRPr="001B42D6">
              <w:rPr>
                <w:rFonts w:ascii="Times New Roman" w:eastAsia="Times New Roman" w:hAnsi="Times New Roman"/>
                <w:color w:val="000000"/>
                <w:lang w:eastAsia="pt-BR"/>
              </w:rPr>
              <w:t>Mémoria</w:t>
            </w:r>
            <w:proofErr w:type="spellEnd"/>
            <w:r w:rsidRPr="001B42D6">
              <w:rPr>
                <w:rFonts w:ascii="Times New Roman" w:eastAsia="Times New Roman" w:hAnsi="Times New Roman"/>
                <w:color w:val="000000"/>
                <w:lang w:eastAsia="pt-BR"/>
              </w:rPr>
              <w:t xml:space="preserve"> </w:t>
            </w:r>
          </w:p>
        </w:tc>
        <w:tc>
          <w:tcPr>
            <w:tcW w:w="951" w:type="pct"/>
            <w:shd w:val="clear" w:color="auto" w:fill="auto"/>
            <w:vAlign w:val="center"/>
            <w:hideMark/>
          </w:tcPr>
          <w:p w14:paraId="5561A652"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137747D2" w14:textId="77777777" w:rsidTr="007602D2">
        <w:trPr>
          <w:trHeight w:val="300"/>
        </w:trPr>
        <w:tc>
          <w:tcPr>
            <w:tcW w:w="325" w:type="pct"/>
            <w:shd w:val="clear" w:color="auto" w:fill="auto"/>
            <w:vAlign w:val="center"/>
            <w:hideMark/>
          </w:tcPr>
          <w:p w14:paraId="29982053"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86</w:t>
            </w:r>
          </w:p>
        </w:tc>
        <w:tc>
          <w:tcPr>
            <w:tcW w:w="3724" w:type="pct"/>
            <w:shd w:val="clear" w:color="auto" w:fill="auto"/>
            <w:noWrap/>
            <w:vAlign w:val="center"/>
            <w:hideMark/>
          </w:tcPr>
          <w:p w14:paraId="4C1CE845"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Orquestra Municipal, Coral que Canta, Ballet Municipal e Ateliê</w:t>
            </w:r>
          </w:p>
        </w:tc>
        <w:tc>
          <w:tcPr>
            <w:tcW w:w="951" w:type="pct"/>
            <w:shd w:val="clear" w:color="auto" w:fill="auto"/>
            <w:vAlign w:val="center"/>
            <w:hideMark/>
          </w:tcPr>
          <w:p w14:paraId="0C0769EC"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2DCFE80" w14:textId="77777777" w:rsidTr="007602D2">
        <w:trPr>
          <w:trHeight w:val="300"/>
        </w:trPr>
        <w:tc>
          <w:tcPr>
            <w:tcW w:w="325" w:type="pct"/>
            <w:shd w:val="clear" w:color="auto" w:fill="auto"/>
            <w:vAlign w:val="center"/>
            <w:hideMark/>
          </w:tcPr>
          <w:p w14:paraId="620B08E5"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87</w:t>
            </w:r>
          </w:p>
        </w:tc>
        <w:tc>
          <w:tcPr>
            <w:tcW w:w="3724" w:type="pct"/>
            <w:shd w:val="clear" w:color="auto" w:fill="auto"/>
            <w:noWrap/>
            <w:vAlign w:val="center"/>
            <w:hideMark/>
          </w:tcPr>
          <w:p w14:paraId="5C612F94"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Sambaqui da Beirada</w:t>
            </w:r>
          </w:p>
        </w:tc>
        <w:tc>
          <w:tcPr>
            <w:tcW w:w="951" w:type="pct"/>
            <w:shd w:val="clear" w:color="auto" w:fill="auto"/>
            <w:vAlign w:val="center"/>
            <w:hideMark/>
          </w:tcPr>
          <w:p w14:paraId="176B1A4F"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0543B70C" w14:textId="77777777" w:rsidTr="007602D2">
        <w:trPr>
          <w:trHeight w:val="300"/>
        </w:trPr>
        <w:tc>
          <w:tcPr>
            <w:tcW w:w="325" w:type="pct"/>
            <w:shd w:val="clear" w:color="auto" w:fill="auto"/>
            <w:vAlign w:val="center"/>
            <w:hideMark/>
          </w:tcPr>
          <w:p w14:paraId="731C3802"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88</w:t>
            </w:r>
          </w:p>
        </w:tc>
        <w:tc>
          <w:tcPr>
            <w:tcW w:w="3724" w:type="pct"/>
            <w:shd w:val="clear" w:color="auto" w:fill="auto"/>
            <w:noWrap/>
            <w:vAlign w:val="center"/>
            <w:hideMark/>
          </w:tcPr>
          <w:p w14:paraId="1C9D97D2"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Secretaria Municipal de Educação, Cultura, Inclusão, Ciência e Tecnologia</w:t>
            </w:r>
          </w:p>
        </w:tc>
        <w:tc>
          <w:tcPr>
            <w:tcW w:w="951" w:type="pct"/>
            <w:shd w:val="clear" w:color="auto" w:fill="auto"/>
            <w:vAlign w:val="center"/>
            <w:hideMark/>
          </w:tcPr>
          <w:p w14:paraId="64D61DD7"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6</w:t>
            </w:r>
          </w:p>
        </w:tc>
      </w:tr>
      <w:tr w:rsidR="003E1556" w:rsidRPr="003E1556" w14:paraId="5CB8A7A4" w14:textId="77777777" w:rsidTr="007602D2">
        <w:trPr>
          <w:trHeight w:val="300"/>
        </w:trPr>
        <w:tc>
          <w:tcPr>
            <w:tcW w:w="325" w:type="pct"/>
            <w:shd w:val="clear" w:color="auto" w:fill="auto"/>
            <w:vAlign w:val="center"/>
            <w:hideMark/>
          </w:tcPr>
          <w:p w14:paraId="11D1F718"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lastRenderedPageBreak/>
              <w:t>89</w:t>
            </w:r>
          </w:p>
        </w:tc>
        <w:tc>
          <w:tcPr>
            <w:tcW w:w="3724" w:type="pct"/>
            <w:shd w:val="clear" w:color="auto" w:fill="auto"/>
            <w:noWrap/>
            <w:vAlign w:val="center"/>
            <w:hideMark/>
          </w:tcPr>
          <w:p w14:paraId="3F00FBE1"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Teatro Mario Lago</w:t>
            </w:r>
          </w:p>
        </w:tc>
        <w:tc>
          <w:tcPr>
            <w:tcW w:w="951" w:type="pct"/>
            <w:shd w:val="clear" w:color="auto" w:fill="auto"/>
            <w:vAlign w:val="center"/>
            <w:hideMark/>
          </w:tcPr>
          <w:p w14:paraId="23CBCE5E"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248204CF" w14:textId="77777777" w:rsidTr="007602D2">
        <w:trPr>
          <w:trHeight w:val="315"/>
        </w:trPr>
        <w:tc>
          <w:tcPr>
            <w:tcW w:w="325" w:type="pct"/>
            <w:shd w:val="clear" w:color="auto" w:fill="auto"/>
            <w:vAlign w:val="center"/>
            <w:hideMark/>
          </w:tcPr>
          <w:p w14:paraId="330420F6"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90</w:t>
            </w:r>
          </w:p>
        </w:tc>
        <w:tc>
          <w:tcPr>
            <w:tcW w:w="3724" w:type="pct"/>
            <w:shd w:val="clear" w:color="auto" w:fill="auto"/>
            <w:noWrap/>
            <w:vAlign w:val="center"/>
            <w:hideMark/>
          </w:tcPr>
          <w:p w14:paraId="407143CD" w14:textId="77777777" w:rsidR="003E1556" w:rsidRPr="001B42D6" w:rsidRDefault="003E1556" w:rsidP="00AB72E7">
            <w:pPr>
              <w:spacing w:after="0" w:line="240" w:lineRule="auto"/>
              <w:rPr>
                <w:rFonts w:ascii="Times New Roman" w:eastAsia="Times New Roman" w:hAnsi="Times New Roman"/>
                <w:color w:val="000000"/>
                <w:lang w:eastAsia="pt-BR"/>
              </w:rPr>
            </w:pPr>
            <w:r w:rsidRPr="001B42D6">
              <w:rPr>
                <w:rFonts w:ascii="Times New Roman" w:eastAsia="Times New Roman" w:hAnsi="Times New Roman"/>
                <w:color w:val="000000"/>
                <w:lang w:eastAsia="pt-BR"/>
              </w:rPr>
              <w:t>Templo do Rock</w:t>
            </w:r>
          </w:p>
        </w:tc>
        <w:tc>
          <w:tcPr>
            <w:tcW w:w="951" w:type="pct"/>
            <w:shd w:val="clear" w:color="auto" w:fill="auto"/>
            <w:vAlign w:val="center"/>
            <w:hideMark/>
          </w:tcPr>
          <w:p w14:paraId="5442DF6C" w14:textId="77777777" w:rsidR="003E1556" w:rsidRPr="001B42D6" w:rsidRDefault="003E1556" w:rsidP="00AB72E7">
            <w:pPr>
              <w:spacing w:after="0" w:line="240" w:lineRule="auto"/>
              <w:jc w:val="center"/>
              <w:rPr>
                <w:rFonts w:ascii="Times New Roman" w:eastAsia="Times New Roman" w:hAnsi="Times New Roman"/>
                <w:color w:val="000000"/>
                <w:lang w:eastAsia="pt-BR"/>
              </w:rPr>
            </w:pPr>
            <w:r w:rsidRPr="001B42D6">
              <w:rPr>
                <w:rFonts w:ascii="Times New Roman" w:eastAsia="Times New Roman" w:hAnsi="Times New Roman"/>
                <w:color w:val="000000"/>
                <w:lang w:eastAsia="pt-BR"/>
              </w:rPr>
              <w:t>1</w:t>
            </w:r>
          </w:p>
        </w:tc>
      </w:tr>
      <w:tr w:rsidR="003E1556" w:rsidRPr="003E1556" w14:paraId="3DE4EC4E" w14:textId="77777777" w:rsidTr="007602D2">
        <w:trPr>
          <w:trHeight w:val="315"/>
        </w:trPr>
        <w:tc>
          <w:tcPr>
            <w:tcW w:w="4049" w:type="pct"/>
            <w:gridSpan w:val="2"/>
            <w:shd w:val="clear" w:color="000000" w:fill="BFBFBF"/>
            <w:noWrap/>
            <w:vAlign w:val="center"/>
            <w:hideMark/>
          </w:tcPr>
          <w:p w14:paraId="2AFF331F"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 xml:space="preserve">Subtotal </w:t>
            </w:r>
            <w:r w:rsidRPr="003E1556">
              <w:rPr>
                <w:rFonts w:ascii="Times New Roman" w:eastAsia="Times New Roman" w:hAnsi="Times New Roman"/>
                <w:b/>
                <w:bCs/>
                <w:color w:val="000000"/>
                <w:lang w:eastAsia="pt-BR"/>
              </w:rPr>
              <w:t>–</w:t>
            </w:r>
            <w:r w:rsidRPr="001B42D6">
              <w:rPr>
                <w:rFonts w:ascii="Times New Roman" w:eastAsia="Times New Roman" w:hAnsi="Times New Roman"/>
                <w:b/>
                <w:bCs/>
                <w:color w:val="000000"/>
                <w:lang w:eastAsia="pt-BR"/>
              </w:rPr>
              <w:t xml:space="preserve"> </w:t>
            </w:r>
            <w:r w:rsidRPr="003E1556">
              <w:rPr>
                <w:rFonts w:ascii="Times New Roman" w:eastAsia="Times New Roman" w:hAnsi="Times New Roman"/>
                <w:b/>
                <w:bCs/>
                <w:color w:val="000000"/>
                <w:lang w:eastAsia="pt-BR"/>
              </w:rPr>
              <w:t>Secretaria Municipal de Educação, Cultura, Inclusão, Ciência e Tecnologia</w:t>
            </w:r>
          </w:p>
        </w:tc>
        <w:tc>
          <w:tcPr>
            <w:tcW w:w="951" w:type="pct"/>
            <w:shd w:val="clear" w:color="000000" w:fill="BFBFBF"/>
            <w:noWrap/>
            <w:vAlign w:val="center"/>
            <w:hideMark/>
          </w:tcPr>
          <w:p w14:paraId="1B58EF66"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17</w:t>
            </w:r>
          </w:p>
        </w:tc>
      </w:tr>
      <w:tr w:rsidR="003E1556" w:rsidRPr="003E1556" w14:paraId="2D57D71F" w14:textId="77777777" w:rsidTr="007602D2">
        <w:trPr>
          <w:trHeight w:val="315"/>
        </w:trPr>
        <w:tc>
          <w:tcPr>
            <w:tcW w:w="4049" w:type="pct"/>
            <w:gridSpan w:val="2"/>
            <w:shd w:val="clear" w:color="000000" w:fill="BFBFBF"/>
            <w:noWrap/>
            <w:vAlign w:val="center"/>
            <w:hideMark/>
          </w:tcPr>
          <w:p w14:paraId="124A346C"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TOTAL</w:t>
            </w:r>
          </w:p>
        </w:tc>
        <w:tc>
          <w:tcPr>
            <w:tcW w:w="951" w:type="pct"/>
            <w:shd w:val="clear" w:color="000000" w:fill="BFBFBF"/>
            <w:noWrap/>
            <w:vAlign w:val="center"/>
            <w:hideMark/>
          </w:tcPr>
          <w:p w14:paraId="43C9BCAB" w14:textId="77777777" w:rsidR="003E1556" w:rsidRPr="001B42D6" w:rsidRDefault="003E1556" w:rsidP="00AB72E7">
            <w:pPr>
              <w:spacing w:after="0" w:line="240" w:lineRule="auto"/>
              <w:jc w:val="center"/>
              <w:rPr>
                <w:rFonts w:ascii="Times New Roman" w:eastAsia="Times New Roman" w:hAnsi="Times New Roman"/>
                <w:b/>
                <w:bCs/>
                <w:color w:val="000000"/>
                <w:lang w:eastAsia="pt-BR"/>
              </w:rPr>
            </w:pPr>
            <w:r w:rsidRPr="001B42D6">
              <w:rPr>
                <w:rFonts w:ascii="Times New Roman" w:eastAsia="Times New Roman" w:hAnsi="Times New Roman"/>
                <w:b/>
                <w:bCs/>
                <w:color w:val="000000"/>
                <w:lang w:eastAsia="pt-BR"/>
              </w:rPr>
              <w:t>170</w:t>
            </w:r>
          </w:p>
        </w:tc>
      </w:tr>
    </w:tbl>
    <w:p w14:paraId="5601E125" w14:textId="77777777" w:rsidR="003E1556" w:rsidRDefault="003E1556" w:rsidP="008618C5">
      <w:pPr>
        <w:spacing w:after="0" w:line="360" w:lineRule="auto"/>
        <w:jc w:val="both"/>
        <w:rPr>
          <w:rFonts w:ascii="Times New Roman" w:hAnsi="Times New Roman"/>
          <w:bCs/>
        </w:rPr>
      </w:pPr>
    </w:p>
    <w:p w14:paraId="1D75D20B" w14:textId="4020D596" w:rsidR="008618C5" w:rsidRDefault="008618C5" w:rsidP="008618C5">
      <w:pPr>
        <w:spacing w:after="0" w:line="360" w:lineRule="auto"/>
        <w:jc w:val="both"/>
        <w:rPr>
          <w:rFonts w:ascii="Times New Roman" w:hAnsi="Times New Roman"/>
          <w:bCs/>
        </w:rPr>
      </w:pPr>
      <w:r>
        <w:rPr>
          <w:rFonts w:ascii="Times New Roman" w:hAnsi="Times New Roman"/>
          <w:bCs/>
        </w:rPr>
        <w:t>11</w:t>
      </w:r>
      <w:r w:rsidRPr="008618C5">
        <w:rPr>
          <w:rFonts w:ascii="Times New Roman" w:hAnsi="Times New Roman"/>
          <w:bCs/>
        </w:rPr>
        <w:t xml:space="preserve">.4. Diante do exposto, o quantitativo para suprir a necessidade desta Secretaria será de </w:t>
      </w:r>
      <w:r w:rsidR="003E1556">
        <w:rPr>
          <w:rFonts w:ascii="Times New Roman" w:hAnsi="Times New Roman"/>
          <w:bCs/>
        </w:rPr>
        <w:t>170</w:t>
      </w:r>
      <w:r w:rsidRPr="008618C5">
        <w:rPr>
          <w:rFonts w:ascii="Times New Roman" w:hAnsi="Times New Roman"/>
          <w:bCs/>
        </w:rPr>
        <w:t xml:space="preserve"> unidades de lixeiras. </w:t>
      </w:r>
    </w:p>
    <w:p w14:paraId="01CDABE7" w14:textId="77777777" w:rsidR="000B3CD7" w:rsidRDefault="000B3CD7" w:rsidP="008618C5">
      <w:pPr>
        <w:spacing w:after="0" w:line="360" w:lineRule="auto"/>
        <w:jc w:val="both"/>
        <w:rPr>
          <w:rFonts w:ascii="Times New Roman" w:hAnsi="Times New Roman"/>
          <w:bCs/>
        </w:rPr>
      </w:pPr>
    </w:p>
    <w:p w14:paraId="729DE89B" w14:textId="77777777" w:rsidR="008618C5" w:rsidRPr="000B75BF" w:rsidRDefault="008618C5" w:rsidP="008618C5">
      <w:pPr>
        <w:spacing w:after="0" w:line="360" w:lineRule="auto"/>
        <w:jc w:val="both"/>
        <w:rPr>
          <w:rFonts w:ascii="Times New Roman" w:hAnsi="Times New Roman"/>
          <w:b/>
        </w:rPr>
      </w:pPr>
      <w:r w:rsidRPr="000B75BF">
        <w:rPr>
          <w:rFonts w:ascii="Times New Roman" w:hAnsi="Times New Roman"/>
          <w:b/>
        </w:rPr>
        <w:t>Valor Estimado da Contratação</w:t>
      </w:r>
    </w:p>
    <w:p w14:paraId="2EF16FDB" w14:textId="3C474BA7" w:rsidR="008618C5" w:rsidRPr="000B75BF" w:rsidRDefault="008618C5" w:rsidP="008618C5">
      <w:pPr>
        <w:spacing w:after="0" w:line="360" w:lineRule="auto"/>
        <w:jc w:val="both"/>
        <w:rPr>
          <w:rFonts w:ascii="Times New Roman" w:hAnsi="Times New Roman"/>
          <w:bCs/>
        </w:rPr>
      </w:pPr>
      <w:r w:rsidRPr="000B75BF">
        <w:rPr>
          <w:rFonts w:ascii="Times New Roman" w:hAnsi="Times New Roman"/>
          <w:bCs/>
        </w:rPr>
        <w:t>11.</w:t>
      </w:r>
      <w:r>
        <w:rPr>
          <w:rFonts w:ascii="Times New Roman" w:hAnsi="Times New Roman"/>
          <w:bCs/>
        </w:rPr>
        <w:t>5</w:t>
      </w:r>
      <w:r w:rsidRPr="000B75BF">
        <w:rPr>
          <w:rFonts w:ascii="Times New Roman" w:hAnsi="Times New Roman"/>
          <w:bCs/>
        </w:rPr>
        <w:t>. O valor estimado para o referido objeto descrito neste Termo de Referência será estipulado posteriormente pelo Departamento de Compras – Secretaria Municipal de Gestão, Inovação e Tecnologia, conforme art. 4º e 6º do Decreto Municipal nº 2.741.</w:t>
      </w:r>
    </w:p>
    <w:p w14:paraId="503E9553" w14:textId="77777777" w:rsidR="004C5D4E" w:rsidRPr="004C5D4E" w:rsidRDefault="004C5D4E" w:rsidP="004C5D4E">
      <w:pPr>
        <w:spacing w:after="0" w:line="360" w:lineRule="auto"/>
        <w:jc w:val="both"/>
        <w:rPr>
          <w:rFonts w:ascii="Times New Roman" w:hAnsi="Times New Roman"/>
          <w:b/>
        </w:rPr>
      </w:pPr>
    </w:p>
    <w:p w14:paraId="3954C70A" w14:textId="77777777" w:rsidR="00A936C3"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ADEQUAÇÃO ORÇAMENTÁRIA</w:t>
      </w:r>
    </w:p>
    <w:p w14:paraId="5AAA3617" w14:textId="77777777" w:rsidR="008618C5" w:rsidRPr="000B75BF" w:rsidRDefault="008618C5" w:rsidP="008618C5">
      <w:pPr>
        <w:spacing w:after="0" w:line="360" w:lineRule="auto"/>
        <w:jc w:val="both"/>
        <w:rPr>
          <w:rFonts w:ascii="Times New Roman" w:hAnsi="Times New Roman"/>
          <w:bCs/>
        </w:rPr>
      </w:pPr>
      <w:r w:rsidRPr="000B75BF">
        <w:rPr>
          <w:rFonts w:ascii="Times New Roman" w:hAnsi="Times New Roman"/>
          <w:bCs/>
        </w:rPr>
        <w:t>12.1. As despesas decorrentes da presente contratação correrão à conta de recursos específicos consignados no Orçamento da Secretaria Municipal de Educação, Cultura, Inclusão, Ciência e Tecnologia.</w:t>
      </w:r>
    </w:p>
    <w:p w14:paraId="4EE9FE20" w14:textId="77777777" w:rsidR="008618C5" w:rsidRPr="000B75BF" w:rsidRDefault="008618C5" w:rsidP="008618C5">
      <w:pPr>
        <w:spacing w:after="0" w:line="360" w:lineRule="auto"/>
        <w:jc w:val="both"/>
        <w:rPr>
          <w:rFonts w:ascii="Times New Roman" w:hAnsi="Times New Roman"/>
          <w:bCs/>
        </w:rPr>
      </w:pPr>
      <w:r w:rsidRPr="000B75BF">
        <w:rPr>
          <w:rFonts w:ascii="Times New Roman" w:hAnsi="Times New Roman"/>
          <w:bCs/>
        </w:rPr>
        <w:t>12.2. A contratação será atendida pela seguinte dotação:</w:t>
      </w:r>
    </w:p>
    <w:p w14:paraId="01C6EF70" w14:textId="77777777" w:rsidR="008618C5" w:rsidRDefault="008618C5" w:rsidP="008618C5">
      <w:pPr>
        <w:spacing w:after="0" w:line="360" w:lineRule="auto"/>
        <w:ind w:firstLine="708"/>
        <w:jc w:val="both"/>
        <w:rPr>
          <w:rFonts w:ascii="Times New Roman" w:hAnsi="Times New Roman"/>
          <w:bCs/>
        </w:rPr>
      </w:pPr>
      <w:r w:rsidRPr="000B75BF">
        <w:rPr>
          <w:rFonts w:ascii="Times New Roman" w:hAnsi="Times New Roman"/>
          <w:bCs/>
        </w:rPr>
        <w:t xml:space="preserve">Gestão/Unidade: Secretaria Municipal de Educação, Cultura, Inclusão, Ciência e Tecnologia. </w:t>
      </w:r>
    </w:p>
    <w:p w14:paraId="1F3023BC" w14:textId="77777777" w:rsidR="000B3CD7" w:rsidRDefault="000B3CD7" w:rsidP="008618C5">
      <w:pPr>
        <w:spacing w:after="0" w:line="360" w:lineRule="auto"/>
        <w:ind w:firstLine="708"/>
        <w:jc w:val="both"/>
        <w:rPr>
          <w:rFonts w:ascii="Times New Roman" w:hAnsi="Times New Roman"/>
          <w:bCs/>
        </w:rPr>
      </w:pPr>
    </w:p>
    <w:p w14:paraId="6C373483" w14:textId="16796280" w:rsidR="008618C5" w:rsidRPr="000B75BF" w:rsidRDefault="008618C5" w:rsidP="008618C5">
      <w:pPr>
        <w:spacing w:after="0" w:line="360" w:lineRule="auto"/>
        <w:jc w:val="both"/>
        <w:rPr>
          <w:rFonts w:ascii="Times New Roman" w:hAnsi="Times New Roman"/>
          <w:bCs/>
        </w:rPr>
      </w:pPr>
      <w:r w:rsidRPr="000B75BF">
        <w:rPr>
          <w:rFonts w:ascii="Times New Roman" w:hAnsi="Times New Roman"/>
          <w:bCs/>
        </w:rPr>
        <w:tab/>
        <w:t xml:space="preserve">Fonte de Recurso: </w:t>
      </w:r>
      <w:r w:rsidR="003E1556">
        <w:rPr>
          <w:rFonts w:ascii="Times New Roman" w:hAnsi="Times New Roman"/>
          <w:bCs/>
        </w:rPr>
        <w:t>157300</w:t>
      </w:r>
    </w:p>
    <w:p w14:paraId="1CE67EAD" w14:textId="46C2BB4A" w:rsidR="008618C5" w:rsidRPr="000B75BF" w:rsidRDefault="008618C5" w:rsidP="008618C5">
      <w:pPr>
        <w:spacing w:after="0" w:line="360" w:lineRule="auto"/>
        <w:jc w:val="both"/>
        <w:rPr>
          <w:rFonts w:ascii="Times New Roman" w:hAnsi="Times New Roman"/>
          <w:bCs/>
        </w:rPr>
      </w:pPr>
      <w:r w:rsidRPr="000B75BF">
        <w:rPr>
          <w:rFonts w:ascii="Times New Roman" w:hAnsi="Times New Roman"/>
          <w:bCs/>
        </w:rPr>
        <w:tab/>
        <w:t xml:space="preserve">Programa de Trabalho: </w:t>
      </w:r>
      <w:r w:rsidR="003E1556">
        <w:rPr>
          <w:rFonts w:ascii="Times New Roman" w:hAnsi="Times New Roman"/>
          <w:bCs/>
        </w:rPr>
        <w:t>12.361.0008.1.005</w:t>
      </w:r>
    </w:p>
    <w:p w14:paraId="51967AB4" w14:textId="51092B7D" w:rsidR="008618C5" w:rsidRDefault="008618C5" w:rsidP="008618C5">
      <w:pPr>
        <w:spacing w:after="0" w:line="360" w:lineRule="auto"/>
        <w:jc w:val="both"/>
        <w:rPr>
          <w:rFonts w:ascii="Times New Roman" w:hAnsi="Times New Roman"/>
          <w:bCs/>
        </w:rPr>
      </w:pPr>
      <w:r w:rsidRPr="000B75BF">
        <w:rPr>
          <w:rFonts w:ascii="Times New Roman" w:hAnsi="Times New Roman"/>
          <w:bCs/>
        </w:rPr>
        <w:tab/>
        <w:t xml:space="preserve">Natureza de Despesa: </w:t>
      </w:r>
      <w:r w:rsidR="003E1556">
        <w:rPr>
          <w:rFonts w:ascii="Times New Roman" w:hAnsi="Times New Roman"/>
          <w:bCs/>
        </w:rPr>
        <w:t>4.4.90.52.99</w:t>
      </w:r>
    </w:p>
    <w:p w14:paraId="577CEAD5" w14:textId="77777777" w:rsidR="000B3CD7" w:rsidRDefault="000B3CD7" w:rsidP="008618C5">
      <w:pPr>
        <w:spacing w:after="0" w:line="360" w:lineRule="auto"/>
        <w:jc w:val="both"/>
        <w:rPr>
          <w:rFonts w:ascii="Times New Roman" w:hAnsi="Times New Roman"/>
          <w:bCs/>
        </w:rPr>
      </w:pPr>
    </w:p>
    <w:p w14:paraId="7A0709D9" w14:textId="78BE516C" w:rsidR="003E1556" w:rsidRPr="000B75BF" w:rsidRDefault="003E1556" w:rsidP="003E1556">
      <w:pPr>
        <w:spacing w:after="0" w:line="360" w:lineRule="auto"/>
        <w:jc w:val="both"/>
        <w:rPr>
          <w:rFonts w:ascii="Times New Roman" w:hAnsi="Times New Roman"/>
          <w:bCs/>
        </w:rPr>
      </w:pPr>
      <w:r w:rsidRPr="000B75BF">
        <w:rPr>
          <w:rFonts w:ascii="Times New Roman" w:hAnsi="Times New Roman"/>
          <w:bCs/>
        </w:rPr>
        <w:tab/>
        <w:t xml:space="preserve">Fonte de Recurso: </w:t>
      </w:r>
      <w:r>
        <w:rPr>
          <w:rFonts w:ascii="Times New Roman" w:hAnsi="Times New Roman"/>
          <w:bCs/>
        </w:rPr>
        <w:t>157300</w:t>
      </w:r>
    </w:p>
    <w:p w14:paraId="7B11D472" w14:textId="7FCC7DAE" w:rsidR="003E1556" w:rsidRPr="000B75BF" w:rsidRDefault="003E1556" w:rsidP="003E1556">
      <w:pPr>
        <w:spacing w:after="0" w:line="360" w:lineRule="auto"/>
        <w:jc w:val="both"/>
        <w:rPr>
          <w:rFonts w:ascii="Times New Roman" w:hAnsi="Times New Roman"/>
          <w:bCs/>
        </w:rPr>
      </w:pPr>
      <w:r w:rsidRPr="000B75BF">
        <w:rPr>
          <w:rFonts w:ascii="Times New Roman" w:hAnsi="Times New Roman"/>
          <w:bCs/>
        </w:rPr>
        <w:tab/>
        <w:t xml:space="preserve">Programa de Trabalho: </w:t>
      </w:r>
      <w:r>
        <w:rPr>
          <w:rFonts w:ascii="Times New Roman" w:hAnsi="Times New Roman"/>
          <w:bCs/>
        </w:rPr>
        <w:t>12.365.0008.1.000</w:t>
      </w:r>
    </w:p>
    <w:p w14:paraId="76101B1D" w14:textId="7E6DD6FE" w:rsidR="003E1556" w:rsidRDefault="003E1556" w:rsidP="003E1556">
      <w:pPr>
        <w:spacing w:after="0" w:line="360" w:lineRule="auto"/>
        <w:jc w:val="both"/>
        <w:rPr>
          <w:rFonts w:ascii="Times New Roman" w:hAnsi="Times New Roman"/>
          <w:bCs/>
        </w:rPr>
      </w:pPr>
      <w:r w:rsidRPr="000B75BF">
        <w:rPr>
          <w:rFonts w:ascii="Times New Roman" w:hAnsi="Times New Roman"/>
          <w:bCs/>
        </w:rPr>
        <w:tab/>
        <w:t xml:space="preserve">Natureza de Despesa: </w:t>
      </w:r>
      <w:r>
        <w:rPr>
          <w:rFonts w:ascii="Times New Roman" w:hAnsi="Times New Roman"/>
          <w:bCs/>
        </w:rPr>
        <w:t>4.4.90.52.99</w:t>
      </w:r>
    </w:p>
    <w:p w14:paraId="79D6F277" w14:textId="77777777" w:rsidR="008618C5" w:rsidRDefault="008618C5" w:rsidP="008618C5">
      <w:pPr>
        <w:spacing w:after="0" w:line="360" w:lineRule="auto"/>
        <w:jc w:val="both"/>
        <w:rPr>
          <w:rFonts w:ascii="Times New Roman" w:hAnsi="Times New Roman"/>
          <w:b/>
        </w:rPr>
      </w:pPr>
    </w:p>
    <w:p w14:paraId="4E85E447" w14:textId="77777777" w:rsidR="007602D2" w:rsidRDefault="007602D2" w:rsidP="008618C5">
      <w:pPr>
        <w:spacing w:after="0" w:line="360" w:lineRule="auto"/>
        <w:jc w:val="both"/>
        <w:rPr>
          <w:rFonts w:ascii="Times New Roman" w:hAnsi="Times New Roman"/>
          <w:b/>
        </w:rPr>
      </w:pPr>
    </w:p>
    <w:p w14:paraId="0B39AAD4" w14:textId="77777777" w:rsidR="007602D2" w:rsidRDefault="007602D2" w:rsidP="008618C5">
      <w:pPr>
        <w:spacing w:after="0" w:line="360" w:lineRule="auto"/>
        <w:jc w:val="both"/>
        <w:rPr>
          <w:rFonts w:ascii="Times New Roman" w:hAnsi="Times New Roman"/>
          <w:b/>
        </w:rPr>
      </w:pPr>
    </w:p>
    <w:p w14:paraId="46AB582A" w14:textId="1FBB92BD" w:rsidR="003E1556" w:rsidRPr="000B75BF" w:rsidRDefault="003E1556" w:rsidP="003E1556">
      <w:pPr>
        <w:spacing w:after="0" w:line="360" w:lineRule="auto"/>
        <w:jc w:val="both"/>
        <w:rPr>
          <w:rFonts w:ascii="Times New Roman" w:hAnsi="Times New Roman"/>
          <w:bCs/>
        </w:rPr>
      </w:pPr>
      <w:r w:rsidRPr="000B75BF">
        <w:rPr>
          <w:rFonts w:ascii="Times New Roman" w:hAnsi="Times New Roman"/>
          <w:bCs/>
        </w:rPr>
        <w:lastRenderedPageBreak/>
        <w:tab/>
        <w:t xml:space="preserve">Fonte de Recurso: </w:t>
      </w:r>
      <w:r>
        <w:rPr>
          <w:rFonts w:ascii="Times New Roman" w:hAnsi="Times New Roman"/>
          <w:bCs/>
        </w:rPr>
        <w:t>150001</w:t>
      </w:r>
    </w:p>
    <w:p w14:paraId="3662160E" w14:textId="122EA6B1" w:rsidR="003E1556" w:rsidRPr="000B75BF" w:rsidRDefault="003E1556" w:rsidP="003E1556">
      <w:pPr>
        <w:spacing w:after="0" w:line="360" w:lineRule="auto"/>
        <w:jc w:val="both"/>
        <w:rPr>
          <w:rFonts w:ascii="Times New Roman" w:hAnsi="Times New Roman"/>
          <w:bCs/>
        </w:rPr>
      </w:pPr>
      <w:r w:rsidRPr="000B75BF">
        <w:rPr>
          <w:rFonts w:ascii="Times New Roman" w:hAnsi="Times New Roman"/>
          <w:bCs/>
        </w:rPr>
        <w:tab/>
        <w:t xml:space="preserve">Programa de Trabalho: </w:t>
      </w:r>
      <w:r>
        <w:rPr>
          <w:rFonts w:ascii="Times New Roman" w:hAnsi="Times New Roman"/>
          <w:bCs/>
        </w:rPr>
        <w:t>12.122.0008.1.098</w:t>
      </w:r>
    </w:p>
    <w:p w14:paraId="6BF4E5E8" w14:textId="2C651045" w:rsidR="003E1556" w:rsidRDefault="003E1556" w:rsidP="003E1556">
      <w:pPr>
        <w:spacing w:after="0" w:line="360" w:lineRule="auto"/>
        <w:jc w:val="both"/>
        <w:rPr>
          <w:rFonts w:ascii="Times New Roman" w:hAnsi="Times New Roman"/>
          <w:bCs/>
        </w:rPr>
      </w:pPr>
      <w:r w:rsidRPr="000B75BF">
        <w:rPr>
          <w:rFonts w:ascii="Times New Roman" w:hAnsi="Times New Roman"/>
          <w:bCs/>
        </w:rPr>
        <w:tab/>
        <w:t xml:space="preserve">Natureza de Despesa: </w:t>
      </w:r>
      <w:r>
        <w:rPr>
          <w:rFonts w:ascii="Times New Roman" w:hAnsi="Times New Roman"/>
          <w:bCs/>
        </w:rPr>
        <w:t>4.4.90.52.99</w:t>
      </w:r>
    </w:p>
    <w:p w14:paraId="3BC775B0" w14:textId="77777777" w:rsidR="003E1556" w:rsidRDefault="003E1556" w:rsidP="008618C5">
      <w:pPr>
        <w:spacing w:after="0" w:line="360" w:lineRule="auto"/>
        <w:jc w:val="both"/>
        <w:rPr>
          <w:rFonts w:ascii="Times New Roman" w:hAnsi="Times New Roman"/>
          <w:b/>
        </w:rPr>
      </w:pPr>
    </w:p>
    <w:p w14:paraId="0464AAC5" w14:textId="136C3A52" w:rsidR="00A936C3" w:rsidRDefault="00A936C3" w:rsidP="00A936C3">
      <w:pPr>
        <w:pStyle w:val="PargrafodaLista"/>
        <w:numPr>
          <w:ilvl w:val="0"/>
          <w:numId w:val="1"/>
        </w:numPr>
        <w:spacing w:after="0" w:line="360" w:lineRule="auto"/>
        <w:jc w:val="both"/>
        <w:rPr>
          <w:rFonts w:ascii="Times New Roman" w:hAnsi="Times New Roman"/>
          <w:b/>
        </w:rPr>
      </w:pPr>
      <w:r w:rsidRPr="0004658A">
        <w:rPr>
          <w:rFonts w:ascii="Times New Roman" w:hAnsi="Times New Roman"/>
          <w:b/>
        </w:rPr>
        <w:t>DAS INFRAÇÕES</w:t>
      </w:r>
      <w:r w:rsidR="001B07DF">
        <w:rPr>
          <w:rFonts w:ascii="Times New Roman" w:hAnsi="Times New Roman"/>
          <w:b/>
        </w:rPr>
        <w:t xml:space="preserve"> E DAS</w:t>
      </w:r>
      <w:r w:rsidRPr="0004658A">
        <w:rPr>
          <w:rFonts w:ascii="Times New Roman" w:hAnsi="Times New Roman"/>
          <w:b/>
        </w:rPr>
        <w:t xml:space="preserve"> SANÇÕES ADMINISTRATIVAS </w:t>
      </w:r>
    </w:p>
    <w:p w14:paraId="2D66C8B6" w14:textId="15EBE786" w:rsidR="002012AC" w:rsidRDefault="002012AC" w:rsidP="00443BD8">
      <w:pPr>
        <w:spacing w:after="0" w:line="360" w:lineRule="auto"/>
        <w:jc w:val="both"/>
        <w:rPr>
          <w:rFonts w:ascii="Times New Roman" w:hAnsi="Times New Roman"/>
          <w:bCs/>
        </w:rPr>
      </w:pPr>
      <w:r>
        <w:rPr>
          <w:rFonts w:ascii="Times New Roman" w:hAnsi="Times New Roman"/>
          <w:bCs/>
        </w:rPr>
        <w:t>13.1. Comete infração administrativa o licitante que praticar quaisquer das hipóteses previstas no art. 155 da Lei nº 14.133/2021, quais sejam:</w:t>
      </w:r>
    </w:p>
    <w:p w14:paraId="5E504863" w14:textId="5E1C0D28" w:rsidR="002012AC" w:rsidRDefault="00453B32" w:rsidP="00443BD8">
      <w:pPr>
        <w:spacing w:after="0" w:line="360" w:lineRule="auto"/>
        <w:jc w:val="both"/>
        <w:rPr>
          <w:rFonts w:ascii="Times New Roman" w:hAnsi="Times New Roman"/>
          <w:bCs/>
        </w:rPr>
      </w:pPr>
      <w:r>
        <w:rPr>
          <w:rFonts w:ascii="Times New Roman" w:hAnsi="Times New Roman"/>
          <w:bCs/>
        </w:rPr>
        <w:t>a) Der causa à inexecução parcial do contrato;</w:t>
      </w:r>
    </w:p>
    <w:p w14:paraId="09D678DC" w14:textId="77D9CDC2" w:rsidR="00453B32" w:rsidRDefault="00453B32" w:rsidP="00443BD8">
      <w:pPr>
        <w:spacing w:after="0" w:line="360" w:lineRule="auto"/>
        <w:jc w:val="both"/>
        <w:rPr>
          <w:rFonts w:ascii="Times New Roman" w:hAnsi="Times New Roman"/>
          <w:bCs/>
        </w:rPr>
      </w:pPr>
      <w:r>
        <w:rPr>
          <w:rFonts w:ascii="Times New Roman" w:hAnsi="Times New Roman"/>
          <w:bCs/>
        </w:rPr>
        <w:t>b) Der causa à inexecução parcial do contrato que cause grave dano à Administração ou ao funcionamento dos serviços públicos ou ao interesse coletivo;</w:t>
      </w:r>
    </w:p>
    <w:p w14:paraId="0EDB81F7" w14:textId="14AE9AD2" w:rsidR="00453B32" w:rsidRDefault="00453B32" w:rsidP="00443BD8">
      <w:pPr>
        <w:spacing w:after="0" w:line="360" w:lineRule="auto"/>
        <w:jc w:val="both"/>
        <w:rPr>
          <w:rFonts w:ascii="Times New Roman" w:hAnsi="Times New Roman"/>
          <w:bCs/>
        </w:rPr>
      </w:pPr>
      <w:r>
        <w:rPr>
          <w:rFonts w:ascii="Times New Roman" w:hAnsi="Times New Roman"/>
          <w:bCs/>
        </w:rPr>
        <w:t>c) Der causa à inexecução total do contrato;</w:t>
      </w:r>
    </w:p>
    <w:p w14:paraId="12DC7FD4" w14:textId="4380DA2D" w:rsidR="00453B32" w:rsidRDefault="00453B32" w:rsidP="00443BD8">
      <w:pPr>
        <w:spacing w:after="0" w:line="360" w:lineRule="auto"/>
        <w:jc w:val="both"/>
        <w:rPr>
          <w:rFonts w:ascii="Times New Roman" w:hAnsi="Times New Roman"/>
          <w:bCs/>
        </w:rPr>
      </w:pPr>
      <w:r>
        <w:rPr>
          <w:rFonts w:ascii="Times New Roman" w:hAnsi="Times New Roman"/>
          <w:bCs/>
        </w:rPr>
        <w:t>d) Ensejar o retardamento da execução ou da entrega do objeto da contratação sem motivo justificado;</w:t>
      </w:r>
    </w:p>
    <w:p w14:paraId="1FDF909F" w14:textId="39FD8111" w:rsidR="00453B32" w:rsidRDefault="00453B32" w:rsidP="00443BD8">
      <w:pPr>
        <w:spacing w:after="0" w:line="360" w:lineRule="auto"/>
        <w:jc w:val="both"/>
        <w:rPr>
          <w:rFonts w:ascii="Times New Roman" w:hAnsi="Times New Roman"/>
          <w:bCs/>
        </w:rPr>
      </w:pPr>
      <w:r>
        <w:rPr>
          <w:rFonts w:ascii="Times New Roman" w:hAnsi="Times New Roman"/>
          <w:bCs/>
        </w:rPr>
        <w:t>e) Apresentar declaração ou documento falsa exigida para o certame ou prestar declaração falsa durante a licitação eletrônica ou execução do contrato;</w:t>
      </w:r>
    </w:p>
    <w:p w14:paraId="26111926" w14:textId="1011CF35" w:rsidR="00453B32" w:rsidRDefault="00453B32" w:rsidP="00443BD8">
      <w:pPr>
        <w:spacing w:after="0" w:line="360" w:lineRule="auto"/>
        <w:jc w:val="both"/>
        <w:rPr>
          <w:rFonts w:ascii="Times New Roman" w:hAnsi="Times New Roman"/>
          <w:bCs/>
        </w:rPr>
      </w:pPr>
      <w:r>
        <w:rPr>
          <w:rFonts w:ascii="Times New Roman" w:hAnsi="Times New Roman"/>
          <w:bCs/>
        </w:rPr>
        <w:t>f) Fraudar a contratação ou praticar ato fraudulento na execução do contrato;</w:t>
      </w:r>
    </w:p>
    <w:p w14:paraId="38BA7C7E" w14:textId="74F60AEB" w:rsidR="00453B32" w:rsidRDefault="00453B32" w:rsidP="00443BD8">
      <w:pPr>
        <w:spacing w:after="0" w:line="360" w:lineRule="auto"/>
        <w:jc w:val="both"/>
        <w:rPr>
          <w:rFonts w:ascii="Times New Roman" w:hAnsi="Times New Roman"/>
          <w:bCs/>
        </w:rPr>
      </w:pPr>
      <w:r>
        <w:rPr>
          <w:rFonts w:ascii="Times New Roman" w:hAnsi="Times New Roman"/>
          <w:bCs/>
        </w:rPr>
        <w:t>g) Comparta-se de modo inidôneo ou cometer fraude de qualquer natureza.</w:t>
      </w:r>
    </w:p>
    <w:p w14:paraId="67300597" w14:textId="7B87EA61" w:rsidR="00443BD8" w:rsidRDefault="00453B32" w:rsidP="00443BD8">
      <w:pPr>
        <w:spacing w:after="0" w:line="360" w:lineRule="auto"/>
        <w:jc w:val="both"/>
        <w:rPr>
          <w:rFonts w:ascii="Times New Roman" w:hAnsi="Times New Roman"/>
          <w:bCs/>
        </w:rPr>
      </w:pPr>
      <w:r>
        <w:rPr>
          <w:rFonts w:ascii="Times New Roman" w:hAnsi="Times New Roman"/>
          <w:bCs/>
        </w:rPr>
        <w:t>13.2. Serão aplicadas ao responsável pelas infrações administrativas acima descritas as seguintes sanções:</w:t>
      </w:r>
    </w:p>
    <w:p w14:paraId="10F9B543" w14:textId="2CAF236A" w:rsidR="00453B32" w:rsidRDefault="00453B32" w:rsidP="00443BD8">
      <w:pPr>
        <w:spacing w:after="0" w:line="360" w:lineRule="auto"/>
        <w:jc w:val="both"/>
        <w:rPr>
          <w:rFonts w:ascii="Times New Roman" w:hAnsi="Times New Roman"/>
          <w:bCs/>
        </w:rPr>
      </w:pPr>
      <w:r>
        <w:rPr>
          <w:rFonts w:ascii="Times New Roman" w:hAnsi="Times New Roman"/>
          <w:bCs/>
        </w:rPr>
        <w:t>13.2.1. Advertência, quando a contratada der causa à inexecução parcial do contrato, sempre que não s justificar a imposição de penalidade mais grave;</w:t>
      </w:r>
    </w:p>
    <w:p w14:paraId="0DB4A5C1" w14:textId="35D205C4" w:rsidR="00453B32" w:rsidRDefault="00453B32" w:rsidP="00443BD8">
      <w:pPr>
        <w:spacing w:after="0" w:line="360" w:lineRule="auto"/>
        <w:jc w:val="both"/>
        <w:rPr>
          <w:rFonts w:ascii="Times New Roman" w:hAnsi="Times New Roman"/>
          <w:bCs/>
        </w:rPr>
      </w:pPr>
      <w:r>
        <w:rPr>
          <w:rFonts w:ascii="Times New Roman" w:hAnsi="Times New Roman"/>
          <w:bCs/>
        </w:rPr>
        <w:t>13.2.2. Impedimento de licitar e contratar sempre que não se justificar a imposição de penalidade mais grave;</w:t>
      </w:r>
    </w:p>
    <w:p w14:paraId="0C8A3087" w14:textId="47D6E0A7" w:rsidR="00453B32" w:rsidRDefault="00453B32" w:rsidP="00443BD8">
      <w:pPr>
        <w:spacing w:after="0" w:line="360" w:lineRule="auto"/>
        <w:jc w:val="both"/>
        <w:rPr>
          <w:rFonts w:ascii="Times New Roman" w:hAnsi="Times New Roman"/>
          <w:bCs/>
        </w:rPr>
      </w:pPr>
      <w:r>
        <w:rPr>
          <w:rFonts w:ascii="Times New Roman" w:hAnsi="Times New Roman"/>
          <w:bCs/>
        </w:rPr>
        <w:t xml:space="preserve">13.2.3. Declaração de inidoneidade para licitar ou contratar, que impedirá o responsável de licitar ou contratar no âmbito da Administração Pública direta </w:t>
      </w:r>
      <w:r w:rsidR="00EA468A">
        <w:rPr>
          <w:rFonts w:ascii="Times New Roman" w:hAnsi="Times New Roman"/>
          <w:bCs/>
        </w:rPr>
        <w:t>e indireta de todos os entes federativos, pelo prazo mínimo de 3 (três anos) e máximo de 6 (seis) anos, que justifiquem a imposição da penalidade mais grave;</w:t>
      </w:r>
    </w:p>
    <w:p w14:paraId="5CCDB0B8" w14:textId="0C0492BD" w:rsidR="00EA468A" w:rsidRDefault="00EA468A" w:rsidP="00443BD8">
      <w:pPr>
        <w:spacing w:after="0" w:line="360" w:lineRule="auto"/>
        <w:jc w:val="both"/>
        <w:rPr>
          <w:rFonts w:ascii="Times New Roman" w:hAnsi="Times New Roman"/>
          <w:bCs/>
        </w:rPr>
      </w:pPr>
      <w:r>
        <w:rPr>
          <w:rFonts w:ascii="Times New Roman" w:hAnsi="Times New Roman"/>
          <w:bCs/>
        </w:rPr>
        <w:t xml:space="preserve">13.2.4. Multa: </w:t>
      </w:r>
    </w:p>
    <w:p w14:paraId="4DB10F47" w14:textId="41021ADE" w:rsidR="00DF39C3" w:rsidRDefault="00DF39C3" w:rsidP="00443BD8">
      <w:pPr>
        <w:spacing w:after="0" w:line="360" w:lineRule="auto"/>
        <w:jc w:val="both"/>
        <w:rPr>
          <w:rFonts w:ascii="Times New Roman" w:hAnsi="Times New Roman"/>
          <w:bCs/>
        </w:rPr>
      </w:pPr>
      <w:r>
        <w:rPr>
          <w:rFonts w:ascii="Times New Roman" w:hAnsi="Times New Roman"/>
          <w:bCs/>
        </w:rPr>
        <w:t>13.2.4.1. Moratória de 5% (cinco por cento) por dia de atraso injustificado sobre o valor da parcela inadimplida, até o limite de 90 (noventa) dias</w:t>
      </w:r>
      <w:r w:rsidR="00AA2412">
        <w:rPr>
          <w:rFonts w:ascii="Times New Roman" w:hAnsi="Times New Roman"/>
          <w:bCs/>
        </w:rPr>
        <w:t>;</w:t>
      </w:r>
    </w:p>
    <w:p w14:paraId="789B22F9" w14:textId="3306BD86" w:rsidR="00DF39C3" w:rsidRDefault="00DF39C3" w:rsidP="00443BD8">
      <w:pPr>
        <w:spacing w:after="0" w:line="360" w:lineRule="auto"/>
        <w:jc w:val="both"/>
        <w:rPr>
          <w:rFonts w:ascii="Times New Roman" w:hAnsi="Times New Roman"/>
          <w:bCs/>
        </w:rPr>
      </w:pPr>
      <w:r>
        <w:rPr>
          <w:rFonts w:ascii="Times New Roman" w:hAnsi="Times New Roman"/>
          <w:bCs/>
        </w:rPr>
        <w:t xml:space="preserve">13.2.4.2. Compensatória de 5% (cinco por cento) sobre o valor total do contrato, no caso de inexecução total do objeto. </w:t>
      </w:r>
    </w:p>
    <w:p w14:paraId="62EBC144" w14:textId="4ED1383D" w:rsidR="00DF39C3" w:rsidRDefault="00DF39C3" w:rsidP="00443BD8">
      <w:pPr>
        <w:spacing w:after="0" w:line="360" w:lineRule="auto"/>
        <w:jc w:val="both"/>
        <w:rPr>
          <w:rFonts w:ascii="Times New Roman" w:hAnsi="Times New Roman"/>
          <w:bCs/>
        </w:rPr>
      </w:pPr>
      <w:r>
        <w:rPr>
          <w:rFonts w:ascii="Times New Roman" w:hAnsi="Times New Roman"/>
          <w:bCs/>
        </w:rPr>
        <w:lastRenderedPageBreak/>
        <w:t>13.3. A aplicação das sanções previstas neste Termo de Referência não exclui, em hipótese alguma, a obrigação de reparação integral do dano causado ao contratante</w:t>
      </w:r>
      <w:r w:rsidR="00C3080E">
        <w:rPr>
          <w:rFonts w:ascii="Times New Roman" w:hAnsi="Times New Roman"/>
          <w:bCs/>
        </w:rPr>
        <w:t>.</w:t>
      </w:r>
      <w:r>
        <w:rPr>
          <w:rFonts w:ascii="Times New Roman" w:hAnsi="Times New Roman"/>
          <w:bCs/>
        </w:rPr>
        <w:t xml:space="preserve"> </w:t>
      </w:r>
    </w:p>
    <w:p w14:paraId="0D2B7315" w14:textId="597FEB76" w:rsidR="00AA2412" w:rsidRDefault="00AA2412" w:rsidP="00443BD8">
      <w:pPr>
        <w:spacing w:after="0" w:line="360" w:lineRule="auto"/>
        <w:jc w:val="both"/>
        <w:rPr>
          <w:rFonts w:ascii="Times New Roman" w:hAnsi="Times New Roman"/>
          <w:bCs/>
        </w:rPr>
      </w:pPr>
      <w:r>
        <w:rPr>
          <w:rFonts w:ascii="Times New Roman" w:hAnsi="Times New Roman"/>
          <w:bCs/>
        </w:rPr>
        <w:t>13.4. Todas as sanções previstas neste Termo de Referência poderão ser aplicadas cumulativamente com a multa.</w:t>
      </w:r>
    </w:p>
    <w:p w14:paraId="43600F57" w14:textId="72D30D9E" w:rsidR="00AA2412" w:rsidRDefault="00AA2412" w:rsidP="00443BD8">
      <w:pPr>
        <w:spacing w:after="0" w:line="360" w:lineRule="auto"/>
        <w:jc w:val="both"/>
        <w:rPr>
          <w:rFonts w:ascii="Times New Roman" w:hAnsi="Times New Roman"/>
          <w:bCs/>
        </w:rPr>
      </w:pPr>
      <w:r>
        <w:rPr>
          <w:rFonts w:ascii="Times New Roman" w:hAnsi="Times New Roman"/>
          <w:bCs/>
        </w:rPr>
        <w:t>13.4.1. Antes da aplicação da multa será facultada a defesa do interessado no prazo de 15 (quinze) dias úteis, contados da data de sua intimidação;</w:t>
      </w:r>
    </w:p>
    <w:p w14:paraId="13BAFBF9" w14:textId="2C6215D8" w:rsidR="00AA2412" w:rsidRDefault="00AA2412" w:rsidP="00443BD8">
      <w:pPr>
        <w:spacing w:after="0" w:line="360" w:lineRule="auto"/>
        <w:jc w:val="both"/>
        <w:rPr>
          <w:rFonts w:ascii="Times New Roman" w:hAnsi="Times New Roman"/>
          <w:bCs/>
        </w:rPr>
      </w:pPr>
      <w:r>
        <w:rPr>
          <w:rFonts w:ascii="Times New Roman" w:hAnsi="Times New Roman"/>
          <w:bCs/>
        </w:rPr>
        <w:t>13.4.2. SE a multa aplicada e as indenizações cabíveis forem superiores ao valor do pagamento eventualmente devido pelo contratante a contratada, além da perda desse valor, a diferença será descontada da garantia prestada ou será cobrada judicialmente;</w:t>
      </w:r>
    </w:p>
    <w:p w14:paraId="08E7E345" w14:textId="24345403" w:rsidR="00AA2412" w:rsidRDefault="00AA2412" w:rsidP="00443BD8">
      <w:pPr>
        <w:spacing w:after="0" w:line="360" w:lineRule="auto"/>
        <w:jc w:val="both"/>
        <w:rPr>
          <w:rFonts w:ascii="Times New Roman" w:hAnsi="Times New Roman"/>
          <w:bCs/>
        </w:rPr>
      </w:pPr>
      <w:r>
        <w:rPr>
          <w:rFonts w:ascii="Times New Roman" w:hAnsi="Times New Roman"/>
          <w:bCs/>
        </w:rPr>
        <w:t xml:space="preserve">13.4.3. Previamente ao encaminhamento à cobrança judicial, a multa poderá ser recolhida administrativamente no prazo máximo de 30 (trinta) dias, a contar da data do recebimento da comunicação enviada pela autoridade competente. </w:t>
      </w:r>
    </w:p>
    <w:p w14:paraId="218FA158" w14:textId="32B29ECC" w:rsidR="00AA2412" w:rsidRDefault="00AA2412" w:rsidP="00443BD8">
      <w:pPr>
        <w:spacing w:after="0" w:line="360" w:lineRule="auto"/>
        <w:jc w:val="both"/>
        <w:rPr>
          <w:rFonts w:ascii="Times New Roman" w:hAnsi="Times New Roman"/>
          <w:bCs/>
        </w:rPr>
      </w:pPr>
      <w:r>
        <w:rPr>
          <w:rFonts w:ascii="Times New Roman" w:hAnsi="Times New Roman"/>
          <w:bCs/>
        </w:rPr>
        <w:t xml:space="preserve">13.5. A aplicação das sanções realizar-se-á em processo administrativo que assegure o contraditório e a ampla defesa da contratada, observando-se o procedimento previsto no caput e parágrafos do art. 158 da Lei nº 14.133/2021, para as penalidades de impedimento de licitar e contratar e de declaração de inidoneidade para licitar ou contratar. </w:t>
      </w:r>
    </w:p>
    <w:p w14:paraId="78E89E07" w14:textId="2FFA523C" w:rsidR="00AA2412" w:rsidRDefault="001A2FA3" w:rsidP="00443BD8">
      <w:pPr>
        <w:spacing w:after="0" w:line="360" w:lineRule="auto"/>
        <w:jc w:val="both"/>
        <w:rPr>
          <w:rFonts w:ascii="Times New Roman" w:hAnsi="Times New Roman"/>
          <w:bCs/>
        </w:rPr>
      </w:pPr>
      <w:r>
        <w:rPr>
          <w:rFonts w:ascii="Times New Roman" w:hAnsi="Times New Roman"/>
          <w:bCs/>
        </w:rPr>
        <w:t>13.6. Na aplicação das sanções serão consideradas:</w:t>
      </w:r>
    </w:p>
    <w:p w14:paraId="566C2EE6" w14:textId="2FBF5C2C" w:rsidR="001A2FA3" w:rsidRDefault="001A2FA3" w:rsidP="00443BD8">
      <w:pPr>
        <w:spacing w:after="0" w:line="360" w:lineRule="auto"/>
        <w:jc w:val="both"/>
        <w:rPr>
          <w:rFonts w:ascii="Times New Roman" w:hAnsi="Times New Roman"/>
          <w:bCs/>
        </w:rPr>
      </w:pPr>
      <w:r>
        <w:rPr>
          <w:rFonts w:ascii="Times New Roman" w:hAnsi="Times New Roman"/>
          <w:bCs/>
        </w:rPr>
        <w:t>13.6.1. A natureza e a gravidade da infração cometida;</w:t>
      </w:r>
    </w:p>
    <w:p w14:paraId="3C5BB741" w14:textId="3C600490" w:rsidR="001A2FA3" w:rsidRDefault="001A2FA3" w:rsidP="00443BD8">
      <w:pPr>
        <w:spacing w:after="0" w:line="360" w:lineRule="auto"/>
        <w:jc w:val="both"/>
        <w:rPr>
          <w:rFonts w:ascii="Times New Roman" w:hAnsi="Times New Roman"/>
          <w:bCs/>
        </w:rPr>
      </w:pPr>
      <w:r>
        <w:rPr>
          <w:rFonts w:ascii="Times New Roman" w:hAnsi="Times New Roman"/>
          <w:bCs/>
        </w:rPr>
        <w:t>13.6.2. As peculiaridades do caso concreto;</w:t>
      </w:r>
    </w:p>
    <w:p w14:paraId="780EC2C4" w14:textId="297CA730" w:rsidR="001A2FA3" w:rsidRDefault="001A2FA3" w:rsidP="00443BD8">
      <w:pPr>
        <w:spacing w:after="0" w:line="360" w:lineRule="auto"/>
        <w:jc w:val="both"/>
        <w:rPr>
          <w:rFonts w:ascii="Times New Roman" w:hAnsi="Times New Roman"/>
          <w:bCs/>
        </w:rPr>
      </w:pPr>
      <w:r>
        <w:rPr>
          <w:rFonts w:ascii="Times New Roman" w:hAnsi="Times New Roman"/>
          <w:bCs/>
        </w:rPr>
        <w:t>13.6.3. As circunstâncias agravantes ou atenuantes;</w:t>
      </w:r>
    </w:p>
    <w:p w14:paraId="5A6AB663" w14:textId="69EE802B" w:rsidR="001A2FA3" w:rsidRDefault="001A2FA3" w:rsidP="00443BD8">
      <w:pPr>
        <w:spacing w:after="0" w:line="360" w:lineRule="auto"/>
        <w:jc w:val="both"/>
        <w:rPr>
          <w:rFonts w:ascii="Times New Roman" w:hAnsi="Times New Roman"/>
          <w:bCs/>
        </w:rPr>
      </w:pPr>
      <w:r>
        <w:rPr>
          <w:rFonts w:ascii="Times New Roman" w:hAnsi="Times New Roman"/>
          <w:bCs/>
        </w:rPr>
        <w:t xml:space="preserve">13.6.4. Os danos que dela provierem para o contratante; </w:t>
      </w:r>
    </w:p>
    <w:p w14:paraId="3C3FA685" w14:textId="574B5EC1" w:rsidR="001A2FA3" w:rsidRDefault="001A2FA3" w:rsidP="00443BD8">
      <w:pPr>
        <w:spacing w:after="0" w:line="360" w:lineRule="auto"/>
        <w:jc w:val="both"/>
        <w:rPr>
          <w:rFonts w:ascii="Times New Roman" w:hAnsi="Times New Roman"/>
          <w:bCs/>
        </w:rPr>
      </w:pPr>
      <w:r>
        <w:rPr>
          <w:rFonts w:ascii="Times New Roman" w:hAnsi="Times New Roman"/>
          <w:bCs/>
        </w:rPr>
        <w:t xml:space="preserve">14.6.5. Implantação ou o aperfeiçoamento de programas de integridade, conforme normas e orientações dos órgãos de controle. </w:t>
      </w:r>
    </w:p>
    <w:p w14:paraId="7EFD8C7D" w14:textId="729A6903" w:rsidR="001A2FA3" w:rsidRDefault="001A2FA3" w:rsidP="00443BD8">
      <w:pPr>
        <w:spacing w:after="0" w:line="360" w:lineRule="auto"/>
        <w:jc w:val="both"/>
        <w:rPr>
          <w:rFonts w:ascii="Times New Roman" w:hAnsi="Times New Roman"/>
          <w:bCs/>
        </w:rPr>
      </w:pPr>
      <w:r>
        <w:rPr>
          <w:rFonts w:ascii="Times New Roman" w:hAnsi="Times New Roman"/>
          <w:bCs/>
        </w:rPr>
        <w:t xml:space="preserve">13.7. A personalidade jurídica da contratada poderá ser desconsiderada sempre que utilizada com abuso do direito para facilitar, encobrir ou dissimular as prática de atos ilícitos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w:t>
      </w:r>
      <w:r w:rsidR="007C7FE2">
        <w:rPr>
          <w:rFonts w:ascii="Times New Roman" w:hAnsi="Times New Roman"/>
          <w:bCs/>
        </w:rPr>
        <w:t xml:space="preserve">ou de direito, com a contratada, observados, em todos os casos, o contraditório, a ampla defesa e a obrigatoriedade de análise jurídica prévia. </w:t>
      </w:r>
    </w:p>
    <w:p w14:paraId="3C90FC57" w14:textId="27FD99CB" w:rsidR="007C7FE2" w:rsidRDefault="007C7FE2" w:rsidP="00443BD8">
      <w:pPr>
        <w:spacing w:after="0" w:line="360" w:lineRule="auto"/>
        <w:jc w:val="both"/>
        <w:rPr>
          <w:rFonts w:ascii="Times New Roman" w:hAnsi="Times New Roman"/>
          <w:bCs/>
        </w:rPr>
      </w:pPr>
      <w:r>
        <w:rPr>
          <w:rFonts w:ascii="Times New Roman" w:hAnsi="Times New Roman"/>
          <w:bCs/>
        </w:rPr>
        <w:t xml:space="preserve">13.8. A contratada deverá, no prazo máximo </w:t>
      </w:r>
      <w:r w:rsidR="009B394F">
        <w:rPr>
          <w:rFonts w:ascii="Times New Roman" w:hAnsi="Times New Roman"/>
          <w:bCs/>
        </w:rPr>
        <w:t xml:space="preserve">de 15 (quinze) dias úteis, contados da data de aplicação da sanção, informar e manter atualizados os dados relativos às sanções por ela aplicadas, para fins </w:t>
      </w:r>
      <w:r w:rsidR="009B394F">
        <w:rPr>
          <w:rFonts w:ascii="Times New Roman" w:hAnsi="Times New Roman"/>
          <w:bCs/>
        </w:rPr>
        <w:lastRenderedPageBreak/>
        <w:t>de publicidade no Cadastro Nacional de Empresas Inidôneas e Suspensas e no Cadastro Nacional de Empresas Punidas, instituídos no âmbito do Poder Executivo Federal.</w:t>
      </w:r>
    </w:p>
    <w:p w14:paraId="281558C0" w14:textId="6F63913C" w:rsidR="009B394F" w:rsidRDefault="009B394F" w:rsidP="00443BD8">
      <w:pPr>
        <w:spacing w:after="0" w:line="360" w:lineRule="auto"/>
        <w:jc w:val="both"/>
        <w:rPr>
          <w:rFonts w:ascii="Times New Roman" w:hAnsi="Times New Roman"/>
          <w:bCs/>
        </w:rPr>
      </w:pPr>
      <w:r>
        <w:rPr>
          <w:rFonts w:ascii="Times New Roman" w:hAnsi="Times New Roman"/>
          <w:bCs/>
        </w:rPr>
        <w:t xml:space="preserve">13.9. As sanções de impedimento de licitar e contratar e declaração de inidoneidade para licitar ou contratar são passíveis de reabilitação na forma do art. 163 da Lei nº 14.133/2021. </w:t>
      </w:r>
    </w:p>
    <w:p w14:paraId="5BBE7355" w14:textId="5B95AC10" w:rsidR="009B394F" w:rsidRDefault="009B394F" w:rsidP="00443BD8">
      <w:pPr>
        <w:spacing w:after="0" w:line="360" w:lineRule="auto"/>
        <w:jc w:val="both"/>
        <w:rPr>
          <w:rFonts w:ascii="Times New Roman" w:hAnsi="Times New Roman"/>
          <w:bCs/>
        </w:rPr>
      </w:pPr>
      <w:r>
        <w:rPr>
          <w:rFonts w:ascii="Times New Roman" w:hAnsi="Times New Roman"/>
          <w:bCs/>
        </w:rPr>
        <w:t xml:space="preserve">13.10. Os débitos do contratado para com a Administração, resultantes de multa administrativa e/ou indenizações, não inscritos em dívida ativa, poderão ser compensados, total ou parcialmente, com os créditos devidos pelo referido órgão decorrentes neste mesmo </w:t>
      </w:r>
      <w:r w:rsidR="00E53CBC">
        <w:rPr>
          <w:rFonts w:ascii="Times New Roman" w:hAnsi="Times New Roman"/>
          <w:bCs/>
        </w:rPr>
        <w:t>contrato</w:t>
      </w:r>
      <w:r>
        <w:rPr>
          <w:rFonts w:ascii="Times New Roman" w:hAnsi="Times New Roman"/>
          <w:bCs/>
        </w:rPr>
        <w:t xml:space="preserve"> ou de outros contratos administrativos que o contratado possua com o mesmo órgão. </w:t>
      </w:r>
    </w:p>
    <w:p w14:paraId="183A5E89" w14:textId="77777777" w:rsidR="00443BD8" w:rsidRPr="00443BD8" w:rsidRDefault="00443BD8" w:rsidP="00443BD8">
      <w:pPr>
        <w:spacing w:after="0" w:line="360" w:lineRule="auto"/>
        <w:jc w:val="both"/>
        <w:rPr>
          <w:rFonts w:ascii="Times New Roman" w:hAnsi="Times New Roman"/>
          <w:b/>
        </w:rPr>
      </w:pPr>
    </w:p>
    <w:p w14:paraId="1D8F7FBA" w14:textId="25ECD816" w:rsidR="00BE080F" w:rsidRDefault="00BE080F" w:rsidP="00A936C3">
      <w:pPr>
        <w:pStyle w:val="PargrafodaLista"/>
        <w:numPr>
          <w:ilvl w:val="0"/>
          <w:numId w:val="1"/>
        </w:numPr>
        <w:spacing w:after="0" w:line="360" w:lineRule="auto"/>
        <w:jc w:val="both"/>
        <w:rPr>
          <w:rFonts w:ascii="Times New Roman" w:hAnsi="Times New Roman"/>
          <w:b/>
        </w:rPr>
      </w:pPr>
      <w:r>
        <w:rPr>
          <w:rFonts w:ascii="Times New Roman" w:hAnsi="Times New Roman"/>
          <w:b/>
        </w:rPr>
        <w:t xml:space="preserve">HIPÓTESES DE EXTINÇÃO CONTRATUAL </w:t>
      </w:r>
    </w:p>
    <w:p w14:paraId="3BF6D5E7" w14:textId="04261C55" w:rsidR="00BE080F" w:rsidRDefault="00BE080F" w:rsidP="00BE080F">
      <w:pPr>
        <w:spacing w:after="0" w:line="360" w:lineRule="auto"/>
        <w:jc w:val="both"/>
        <w:rPr>
          <w:rFonts w:ascii="Times New Roman" w:hAnsi="Times New Roman"/>
        </w:rPr>
      </w:pPr>
      <w:r>
        <w:rPr>
          <w:rFonts w:ascii="Times New Roman" w:hAnsi="Times New Roman"/>
        </w:rPr>
        <w:t>14.1. O contrato se extingue quando cumpridas as obrigações de ambas as partes, ainda que isso ocorra antes do prazo estipulado para tanto.</w:t>
      </w:r>
    </w:p>
    <w:p w14:paraId="0778D10B" w14:textId="021D25E8" w:rsidR="00BE080F" w:rsidRDefault="00BE080F" w:rsidP="00BE080F">
      <w:pPr>
        <w:spacing w:after="0" w:line="360" w:lineRule="auto"/>
        <w:jc w:val="both"/>
        <w:rPr>
          <w:rFonts w:ascii="Times New Roman" w:hAnsi="Times New Roman"/>
        </w:rPr>
      </w:pPr>
      <w:r>
        <w:rPr>
          <w:rFonts w:ascii="Times New Roman" w:hAnsi="Times New Roman"/>
        </w:rPr>
        <w:t>14.2. Se as obrigações não forem cumpridas no prazo estipulado, a vigência ficará prorrogada até a conclusão do objeto, caso em que deverá a Administração providenciar a readequação do cronograma fixado para o contrato.</w:t>
      </w:r>
    </w:p>
    <w:p w14:paraId="40F84978" w14:textId="50E8D945" w:rsidR="00BE080F" w:rsidRDefault="00BE080F" w:rsidP="00BE080F">
      <w:pPr>
        <w:spacing w:after="0" w:line="360" w:lineRule="auto"/>
        <w:jc w:val="both"/>
        <w:rPr>
          <w:rFonts w:ascii="Times New Roman" w:hAnsi="Times New Roman"/>
        </w:rPr>
      </w:pPr>
      <w:r>
        <w:rPr>
          <w:rFonts w:ascii="Times New Roman" w:hAnsi="Times New Roman"/>
        </w:rPr>
        <w:t xml:space="preserve">14.3. O contrato se extingue quando vencido o prazo nele estipulado, independentemente de terem sido cumpridas ou não as obrigações de ambas as partes contraentes. </w:t>
      </w:r>
    </w:p>
    <w:p w14:paraId="10275C76" w14:textId="161DC30A" w:rsidR="00BE080F" w:rsidRDefault="00BE080F" w:rsidP="00BE080F">
      <w:pPr>
        <w:spacing w:after="0" w:line="360" w:lineRule="auto"/>
        <w:jc w:val="both"/>
        <w:rPr>
          <w:rFonts w:ascii="Times New Roman" w:hAnsi="Times New Roman"/>
        </w:rPr>
      </w:pPr>
      <w:r>
        <w:rPr>
          <w:rFonts w:ascii="Times New Roman" w:hAnsi="Times New Roman"/>
        </w:rPr>
        <w:t>14.4. O contrato pode ser extinto antes de cumpridas as obrigações nele estipuladas, ou antes do prazo nele fixado, por algum dos motivos previstos no artigo 137 da Lei nº 14.133/2021, bem como amigavelmente, assegurados o contraditório e a ampla defesa.</w:t>
      </w:r>
    </w:p>
    <w:p w14:paraId="5112C281" w14:textId="0ED00DCD" w:rsidR="00BE080F" w:rsidRDefault="00BE080F" w:rsidP="00BE080F">
      <w:pPr>
        <w:spacing w:after="0" w:line="360" w:lineRule="auto"/>
        <w:jc w:val="both"/>
        <w:rPr>
          <w:rFonts w:ascii="Times New Roman" w:hAnsi="Times New Roman"/>
        </w:rPr>
      </w:pPr>
      <w:r>
        <w:rPr>
          <w:rFonts w:ascii="Times New Roman" w:hAnsi="Times New Roman"/>
        </w:rPr>
        <w:t>14.4.1. Nesta hipótese, aplicam-se também os artigos 138 e 139 da Lei nº 14.133/2021.</w:t>
      </w:r>
    </w:p>
    <w:p w14:paraId="57BCAC13" w14:textId="79D50048" w:rsidR="00BE080F" w:rsidRDefault="00BE080F" w:rsidP="00BE080F">
      <w:pPr>
        <w:spacing w:after="0" w:line="360" w:lineRule="auto"/>
        <w:jc w:val="both"/>
        <w:rPr>
          <w:rFonts w:ascii="Times New Roman" w:hAnsi="Times New Roman"/>
        </w:rPr>
      </w:pPr>
      <w:r>
        <w:rPr>
          <w:rFonts w:ascii="Times New Roman" w:hAnsi="Times New Roman"/>
        </w:rPr>
        <w:t>14.4.2. A alteração social ou a modificação da finalidade ou da estrutura da empresa não ensejará a rescisão se não estringir sua capacidade de concluir o contrato.</w:t>
      </w:r>
    </w:p>
    <w:p w14:paraId="7C222D3D" w14:textId="5EE506E0" w:rsidR="00BE080F" w:rsidRDefault="00BE080F" w:rsidP="00BE080F">
      <w:pPr>
        <w:spacing w:after="0" w:line="360" w:lineRule="auto"/>
        <w:jc w:val="both"/>
        <w:rPr>
          <w:rFonts w:ascii="Times New Roman" w:hAnsi="Times New Roman"/>
        </w:rPr>
      </w:pPr>
      <w:r>
        <w:rPr>
          <w:rFonts w:ascii="Times New Roman" w:hAnsi="Times New Roman"/>
        </w:rPr>
        <w:t xml:space="preserve">14.4.2.1 Se a operação implicar mudança da pessoa jurídica contratada, deverá ser formalizado termo aditivo para alteração subjetiva. </w:t>
      </w:r>
    </w:p>
    <w:p w14:paraId="462E8348" w14:textId="66DB3F32" w:rsidR="00BE080F" w:rsidRDefault="00BE080F" w:rsidP="00BE080F">
      <w:pPr>
        <w:spacing w:after="0" w:line="360" w:lineRule="auto"/>
        <w:jc w:val="both"/>
        <w:rPr>
          <w:rFonts w:ascii="Times New Roman" w:hAnsi="Times New Roman"/>
        </w:rPr>
      </w:pPr>
      <w:r>
        <w:rPr>
          <w:rFonts w:ascii="Times New Roman" w:hAnsi="Times New Roman"/>
        </w:rPr>
        <w:t>14.5. O termo de rescisão, sempre que possível, será precedido:</w:t>
      </w:r>
    </w:p>
    <w:p w14:paraId="016F4065" w14:textId="5DA0C297" w:rsidR="00BE080F" w:rsidRDefault="00BE080F" w:rsidP="00BE080F">
      <w:pPr>
        <w:spacing w:after="0" w:line="360" w:lineRule="auto"/>
        <w:jc w:val="both"/>
        <w:rPr>
          <w:rFonts w:ascii="Times New Roman" w:hAnsi="Times New Roman"/>
        </w:rPr>
      </w:pPr>
      <w:r>
        <w:rPr>
          <w:rFonts w:ascii="Times New Roman" w:hAnsi="Times New Roman"/>
        </w:rPr>
        <w:t>14.5.1. Balanço dos eventos contratuais já cumpridos ou parcialmente cumpridos;</w:t>
      </w:r>
    </w:p>
    <w:p w14:paraId="24061100" w14:textId="63C5B3D4" w:rsidR="00BE080F" w:rsidRDefault="00BE080F" w:rsidP="00BE080F">
      <w:pPr>
        <w:spacing w:after="0" w:line="360" w:lineRule="auto"/>
        <w:jc w:val="both"/>
        <w:rPr>
          <w:rFonts w:ascii="Times New Roman" w:hAnsi="Times New Roman"/>
        </w:rPr>
      </w:pPr>
      <w:r>
        <w:rPr>
          <w:rFonts w:ascii="Times New Roman" w:hAnsi="Times New Roman"/>
        </w:rPr>
        <w:t>14.5.2. Relação dos pagamentos já efetuados e ainda devidos;</w:t>
      </w:r>
    </w:p>
    <w:p w14:paraId="17C6EA38" w14:textId="6484776A" w:rsidR="00BE080F" w:rsidRDefault="00BE080F" w:rsidP="00BE080F">
      <w:pPr>
        <w:spacing w:after="0" w:line="360" w:lineRule="auto"/>
        <w:jc w:val="both"/>
        <w:rPr>
          <w:rFonts w:ascii="Times New Roman" w:hAnsi="Times New Roman"/>
        </w:rPr>
      </w:pPr>
      <w:r>
        <w:rPr>
          <w:rFonts w:ascii="Times New Roman" w:hAnsi="Times New Roman"/>
        </w:rPr>
        <w:t>14.5.3. Indenizações e multas.</w:t>
      </w:r>
    </w:p>
    <w:p w14:paraId="4F2196F4" w14:textId="77777777" w:rsidR="007602D2" w:rsidRDefault="007602D2" w:rsidP="00BE080F">
      <w:pPr>
        <w:spacing w:after="0" w:line="360" w:lineRule="auto"/>
        <w:jc w:val="both"/>
        <w:rPr>
          <w:rFonts w:ascii="Times New Roman" w:hAnsi="Times New Roman"/>
        </w:rPr>
      </w:pPr>
    </w:p>
    <w:p w14:paraId="27A6B6F9" w14:textId="77777777" w:rsidR="007602D2" w:rsidRDefault="007602D2" w:rsidP="00BE080F">
      <w:pPr>
        <w:spacing w:after="0" w:line="360" w:lineRule="auto"/>
        <w:jc w:val="both"/>
        <w:rPr>
          <w:rFonts w:ascii="Times New Roman" w:hAnsi="Times New Roman"/>
        </w:rPr>
      </w:pPr>
    </w:p>
    <w:p w14:paraId="69CB7716" w14:textId="77777777" w:rsidR="007602D2" w:rsidRDefault="007602D2" w:rsidP="00BE080F">
      <w:pPr>
        <w:spacing w:after="0" w:line="360" w:lineRule="auto"/>
        <w:jc w:val="both"/>
        <w:rPr>
          <w:rFonts w:ascii="Times New Roman" w:hAnsi="Times New Roman"/>
        </w:rPr>
      </w:pPr>
    </w:p>
    <w:p w14:paraId="451434AE" w14:textId="41C626CE" w:rsidR="00BE080F" w:rsidRDefault="00BE080F" w:rsidP="00BE080F">
      <w:pPr>
        <w:spacing w:after="0" w:line="360" w:lineRule="auto"/>
        <w:jc w:val="both"/>
        <w:rPr>
          <w:rFonts w:ascii="Times New Roman" w:hAnsi="Times New Roman"/>
        </w:rPr>
      </w:pPr>
      <w:r>
        <w:rPr>
          <w:rFonts w:ascii="Times New Roman" w:hAnsi="Times New Roman"/>
        </w:rPr>
        <w:lastRenderedPageBreak/>
        <w:t>14.6. A extinção do contrato não configura óbice para o reconhecimento do desequilíbrio econômico-financeiro, hipótese em que será concedida indenização por meio de termo indenizatóri</w:t>
      </w:r>
      <w:r w:rsidR="00AA2412">
        <w:rPr>
          <w:rFonts w:ascii="Times New Roman" w:hAnsi="Times New Roman"/>
        </w:rPr>
        <w:t>o</w:t>
      </w:r>
      <w:r>
        <w:rPr>
          <w:rFonts w:ascii="Times New Roman" w:hAnsi="Times New Roman"/>
        </w:rPr>
        <w:t>.</w:t>
      </w:r>
    </w:p>
    <w:p w14:paraId="76A09A2E" w14:textId="77777777" w:rsidR="001B07DF" w:rsidRDefault="001B07DF" w:rsidP="001B07DF">
      <w:pPr>
        <w:spacing w:after="0" w:line="360" w:lineRule="auto"/>
        <w:jc w:val="both"/>
        <w:rPr>
          <w:rFonts w:ascii="Times New Roman" w:hAnsi="Times New Roman"/>
          <w:bCs/>
        </w:rPr>
      </w:pPr>
    </w:p>
    <w:p w14:paraId="4247DBFF" w14:textId="5934A787" w:rsidR="008618C5" w:rsidRDefault="008618C5" w:rsidP="008618C5">
      <w:pPr>
        <w:spacing w:after="0" w:line="360" w:lineRule="auto"/>
        <w:jc w:val="center"/>
        <w:rPr>
          <w:rFonts w:ascii="Times New Roman" w:hAnsi="Times New Roman"/>
          <w:bCs/>
        </w:rPr>
      </w:pPr>
      <w:r w:rsidRPr="007602D2">
        <w:rPr>
          <w:rFonts w:ascii="Times New Roman" w:hAnsi="Times New Roman"/>
          <w:bCs/>
        </w:rPr>
        <w:t xml:space="preserve">Saquarema, </w:t>
      </w:r>
      <w:r w:rsidR="007602D2">
        <w:rPr>
          <w:rFonts w:ascii="Times New Roman" w:hAnsi="Times New Roman"/>
          <w:bCs/>
        </w:rPr>
        <w:t>15 de abril</w:t>
      </w:r>
      <w:r w:rsidRPr="007602D2">
        <w:rPr>
          <w:rFonts w:ascii="Times New Roman" w:hAnsi="Times New Roman"/>
          <w:bCs/>
        </w:rPr>
        <w:t xml:space="preserve"> de 2025.</w:t>
      </w:r>
    </w:p>
    <w:p w14:paraId="2F2A2B4F" w14:textId="77777777" w:rsidR="000B3CD7" w:rsidRDefault="000B3CD7" w:rsidP="008618C5">
      <w:pPr>
        <w:spacing w:after="0" w:line="360" w:lineRule="auto"/>
        <w:jc w:val="center"/>
        <w:rPr>
          <w:rFonts w:ascii="Times New Roman" w:hAnsi="Times New Roman"/>
          <w:bCs/>
        </w:rPr>
      </w:pPr>
    </w:p>
    <w:p w14:paraId="58EF5704" w14:textId="1E4D5458" w:rsidR="000B3CD7" w:rsidRDefault="000B3CD7" w:rsidP="008618C5">
      <w:pPr>
        <w:spacing w:after="0" w:line="360" w:lineRule="auto"/>
        <w:jc w:val="center"/>
        <w:rPr>
          <w:rFonts w:ascii="Times New Roman" w:hAnsi="Times New Roman"/>
          <w:bCs/>
        </w:rPr>
      </w:pPr>
      <w:r w:rsidRPr="0006055B">
        <w:rPr>
          <w:rFonts w:ascii="Times New Roman" w:hAnsi="Times New Roman"/>
          <w:b/>
          <w:noProof/>
          <w:sz w:val="24"/>
          <w:lang w:eastAsia="pt-BR"/>
        </w:rPr>
        <mc:AlternateContent>
          <mc:Choice Requires="wps">
            <w:drawing>
              <wp:anchor distT="0" distB="0" distL="114300" distR="114300" simplePos="0" relativeHeight="251659264" behindDoc="0" locked="0" layoutInCell="1" allowOverlap="1" wp14:anchorId="02508017" wp14:editId="5AF4E952">
                <wp:simplePos x="0" y="0"/>
                <wp:positionH relativeFrom="column">
                  <wp:posOffset>1714500</wp:posOffset>
                </wp:positionH>
                <wp:positionV relativeFrom="paragraph">
                  <wp:posOffset>141605</wp:posOffset>
                </wp:positionV>
                <wp:extent cx="1952625" cy="831850"/>
                <wp:effectExtent l="0" t="0" r="0" b="6350"/>
                <wp:wrapNone/>
                <wp:docPr id="5654263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831850"/>
                        </a:xfrm>
                        <a:prstGeom prst="rect">
                          <a:avLst/>
                        </a:prstGeom>
                        <a:noFill/>
                        <a:ln w="9525">
                          <a:noFill/>
                          <a:miter lim="800000"/>
                          <a:headEnd/>
                          <a:tailEnd/>
                        </a:ln>
                      </wps:spPr>
                      <wps:txbx>
                        <w:txbxContent>
                          <w:p w14:paraId="1072BD62" w14:textId="7E5FDB8A" w:rsidR="008618C5" w:rsidRPr="000214AF" w:rsidRDefault="00D0199B" w:rsidP="008618C5">
                            <w:pPr>
                              <w:spacing w:after="0" w:line="240" w:lineRule="auto"/>
                              <w:jc w:val="center"/>
                              <w:rPr>
                                <w:rFonts w:ascii="Gabriola" w:hAnsi="Gabriola" w:cs="Arial"/>
                                <w:b/>
                                <w:sz w:val="32"/>
                              </w:rPr>
                            </w:pPr>
                            <w:r>
                              <w:rPr>
                                <w:rFonts w:ascii="Gabriola" w:hAnsi="Gabriola" w:cs="Arial"/>
                                <w:b/>
                                <w:sz w:val="32"/>
                              </w:rPr>
                              <w:t>Antonio Carlos P. A. Junior</w:t>
                            </w:r>
                          </w:p>
                          <w:p w14:paraId="1CD810E0" w14:textId="477B19D4" w:rsidR="008618C5" w:rsidRDefault="00D0199B" w:rsidP="008618C5">
                            <w:pPr>
                              <w:tabs>
                                <w:tab w:val="left" w:pos="1418"/>
                              </w:tabs>
                              <w:spacing w:after="0"/>
                              <w:jc w:val="center"/>
                              <w:rPr>
                                <w:rFonts w:ascii="Arial" w:hAnsi="Arial" w:cs="Arial"/>
                                <w:sz w:val="16"/>
                              </w:rPr>
                            </w:pPr>
                            <w:r>
                              <w:rPr>
                                <w:rFonts w:ascii="Arial" w:hAnsi="Arial" w:cs="Arial"/>
                                <w:sz w:val="16"/>
                              </w:rPr>
                              <w:t>Assessor Educacional Administrativo</w:t>
                            </w:r>
                          </w:p>
                          <w:p w14:paraId="280C24AA" w14:textId="3E627A6C" w:rsidR="008618C5" w:rsidRPr="000214AF" w:rsidRDefault="008618C5" w:rsidP="008618C5">
                            <w:pPr>
                              <w:tabs>
                                <w:tab w:val="left" w:pos="1418"/>
                              </w:tabs>
                              <w:spacing w:after="0"/>
                              <w:jc w:val="center"/>
                              <w:rPr>
                                <w:rFonts w:ascii="Arial" w:hAnsi="Arial" w:cs="Arial"/>
                                <w:sz w:val="16"/>
                                <w:szCs w:val="16"/>
                              </w:rPr>
                            </w:pPr>
                            <w:r w:rsidRPr="000214AF">
                              <w:rPr>
                                <w:rFonts w:ascii="Arial" w:hAnsi="Arial" w:cs="Arial"/>
                                <w:sz w:val="16"/>
                                <w:szCs w:val="16"/>
                              </w:rPr>
                              <w:t xml:space="preserve">Mat. </w:t>
                            </w:r>
                            <w:r w:rsidR="00D0199B">
                              <w:rPr>
                                <w:rFonts w:ascii="Arial" w:hAnsi="Arial" w:cs="Arial"/>
                                <w:sz w:val="16"/>
                                <w:szCs w:val="16"/>
                              </w:rPr>
                              <w:t>959311</w:t>
                            </w:r>
                          </w:p>
                          <w:p w14:paraId="74E74594" w14:textId="77777777" w:rsidR="008618C5" w:rsidRPr="00E911D4" w:rsidRDefault="008618C5" w:rsidP="008618C5">
                            <w:pPr>
                              <w:tabs>
                                <w:tab w:val="left" w:pos="1418"/>
                              </w:tabs>
                              <w:spacing w:after="0"/>
                              <w:jc w:val="center"/>
                              <w:rPr>
                                <w:rFonts w:ascii="Arial" w:hAnsi="Arial" w:cs="Arial"/>
                                <w:sz w:val="16"/>
                              </w:rPr>
                            </w:pPr>
                            <w:r w:rsidRPr="000214AF">
                              <w:rPr>
                                <w:rFonts w:ascii="Arial" w:hAnsi="Arial" w:cs="Arial"/>
                                <w:sz w:val="16"/>
                                <w:szCs w:val="16"/>
                              </w:rPr>
                              <w:t>Saquarema – RJ</w:t>
                            </w:r>
                            <w:r w:rsidRPr="00E911D4">
                              <w:rPr>
                                <w:rFonts w:ascii="Arial" w:hAnsi="Arial" w:cs="Arial"/>
                                <w:sz w:val="16"/>
                              </w:rPr>
                              <w:t xml:space="preserve"> </w:t>
                            </w:r>
                          </w:p>
                          <w:p w14:paraId="676524F7" w14:textId="77777777" w:rsidR="008618C5" w:rsidRPr="00E911D4" w:rsidRDefault="008618C5" w:rsidP="008618C5">
                            <w:pPr>
                              <w:tabs>
                                <w:tab w:val="left" w:pos="1418"/>
                              </w:tabs>
                              <w:jc w:val="cente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2508017" id="_x0000_t202" coordsize="21600,21600" o:spt="202" path="m,l,21600r21600,l21600,xe">
                <v:stroke joinstyle="miter"/>
                <v:path gradientshapeok="t" o:connecttype="rect"/>
              </v:shapetype>
              <v:shape id="Caixa de Texto 2" o:spid="_x0000_s1026" type="#_x0000_t202" style="position:absolute;left:0;text-align:left;margin-left:135pt;margin-top:11.15pt;width:153.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" filled="f" stroked="f">
                <v:textbox>
                  <w:txbxContent>
                    <w:p w14:paraId="1072BD62" w14:textId="7E5FDB8A" w:rsidR="008618C5" w:rsidRPr="000214AF" w:rsidRDefault="00D0199B" w:rsidP="008618C5">
                      <w:pPr>
                        <w:spacing w:after="0" w:line="240" w:lineRule="auto"/>
                        <w:jc w:val="center"/>
                        <w:rPr>
                          <w:rFonts w:ascii="Gabriola" w:hAnsi="Gabriola" w:cs="Arial"/>
                          <w:b/>
                          <w:sz w:val="32"/>
                        </w:rPr>
                      </w:pPr>
                      <w:r>
                        <w:rPr>
                          <w:rFonts w:ascii="Gabriola" w:hAnsi="Gabriola" w:cs="Arial"/>
                          <w:b/>
                          <w:sz w:val="32"/>
                        </w:rPr>
                        <w:t>Antonio Carlos P. A. Junior</w:t>
                      </w:r>
                    </w:p>
                    <w:p w14:paraId="1CD810E0" w14:textId="477B19D4" w:rsidR="008618C5" w:rsidRDefault="00D0199B" w:rsidP="008618C5">
                      <w:pPr>
                        <w:tabs>
                          <w:tab w:val="left" w:pos="1418"/>
                        </w:tabs>
                        <w:spacing w:after="0"/>
                        <w:jc w:val="center"/>
                        <w:rPr>
                          <w:rFonts w:ascii="Arial" w:hAnsi="Arial" w:cs="Arial"/>
                          <w:sz w:val="16"/>
                        </w:rPr>
                      </w:pPr>
                      <w:r>
                        <w:rPr>
                          <w:rFonts w:ascii="Arial" w:hAnsi="Arial" w:cs="Arial"/>
                          <w:sz w:val="16"/>
                        </w:rPr>
                        <w:t>Assessor Educacional Administrativo</w:t>
                      </w:r>
                    </w:p>
                    <w:p w14:paraId="280C24AA" w14:textId="3E627A6C" w:rsidR="008618C5" w:rsidRPr="000214AF" w:rsidRDefault="008618C5" w:rsidP="008618C5">
                      <w:pPr>
                        <w:tabs>
                          <w:tab w:val="left" w:pos="1418"/>
                        </w:tabs>
                        <w:spacing w:after="0"/>
                        <w:jc w:val="center"/>
                        <w:rPr>
                          <w:rFonts w:ascii="Arial" w:hAnsi="Arial" w:cs="Arial"/>
                          <w:sz w:val="16"/>
                          <w:szCs w:val="16"/>
                        </w:rPr>
                      </w:pPr>
                      <w:r w:rsidRPr="000214AF">
                        <w:rPr>
                          <w:rFonts w:ascii="Arial" w:hAnsi="Arial" w:cs="Arial"/>
                          <w:sz w:val="16"/>
                          <w:szCs w:val="16"/>
                        </w:rPr>
                        <w:t xml:space="preserve">Mat. </w:t>
                      </w:r>
                      <w:r w:rsidR="00D0199B">
                        <w:rPr>
                          <w:rFonts w:ascii="Arial" w:hAnsi="Arial" w:cs="Arial"/>
                          <w:sz w:val="16"/>
                          <w:szCs w:val="16"/>
                        </w:rPr>
                        <w:t>959311</w:t>
                      </w:r>
                    </w:p>
                    <w:p w14:paraId="74E74594" w14:textId="77777777" w:rsidR="008618C5" w:rsidRPr="00E911D4" w:rsidRDefault="008618C5" w:rsidP="008618C5">
                      <w:pPr>
                        <w:tabs>
                          <w:tab w:val="left" w:pos="1418"/>
                        </w:tabs>
                        <w:spacing w:after="0"/>
                        <w:jc w:val="center"/>
                        <w:rPr>
                          <w:rFonts w:ascii="Arial" w:hAnsi="Arial" w:cs="Arial"/>
                          <w:sz w:val="16"/>
                        </w:rPr>
                      </w:pPr>
                      <w:r w:rsidRPr="000214AF">
                        <w:rPr>
                          <w:rFonts w:ascii="Arial" w:hAnsi="Arial" w:cs="Arial"/>
                          <w:sz w:val="16"/>
                          <w:szCs w:val="16"/>
                        </w:rPr>
                        <w:t>Saquarema – RJ</w:t>
                      </w:r>
                      <w:r w:rsidRPr="00E911D4">
                        <w:rPr>
                          <w:rFonts w:ascii="Arial" w:hAnsi="Arial" w:cs="Arial"/>
                          <w:sz w:val="16"/>
                        </w:rPr>
                        <w:t xml:space="preserve"> </w:t>
                      </w:r>
                    </w:p>
                    <w:p w14:paraId="676524F7" w14:textId="77777777" w:rsidR="008618C5" w:rsidRPr="00E911D4" w:rsidRDefault="008618C5" w:rsidP="008618C5">
                      <w:pPr>
                        <w:tabs>
                          <w:tab w:val="left" w:pos="1418"/>
                        </w:tabs>
                        <w:jc w:val="center"/>
                        <w:rPr>
                          <w:rFonts w:ascii="Arial" w:hAnsi="Arial" w:cs="Arial"/>
                          <w:sz w:val="16"/>
                        </w:rPr>
                      </w:pPr>
                    </w:p>
                  </w:txbxContent>
                </v:textbox>
              </v:shape>
            </w:pict>
          </mc:Fallback>
        </mc:AlternateContent>
      </w:r>
    </w:p>
    <w:p w14:paraId="5E9AA043" w14:textId="09249115" w:rsidR="000B3CD7" w:rsidRDefault="000B3CD7" w:rsidP="008618C5">
      <w:pPr>
        <w:spacing w:after="0" w:line="360" w:lineRule="auto"/>
        <w:jc w:val="center"/>
        <w:rPr>
          <w:rFonts w:ascii="Times New Roman" w:hAnsi="Times New Roman"/>
          <w:bCs/>
        </w:rPr>
      </w:pPr>
    </w:p>
    <w:p w14:paraId="287C221C" w14:textId="66D3EA4D" w:rsidR="000B3CD7" w:rsidRDefault="000B3CD7" w:rsidP="008618C5">
      <w:pPr>
        <w:spacing w:after="0" w:line="360" w:lineRule="auto"/>
        <w:jc w:val="center"/>
        <w:rPr>
          <w:rFonts w:ascii="Times New Roman" w:hAnsi="Times New Roman"/>
          <w:bCs/>
        </w:rPr>
      </w:pPr>
    </w:p>
    <w:p w14:paraId="3F840D38" w14:textId="14C50A11" w:rsidR="000B3CD7" w:rsidRDefault="000B3CD7" w:rsidP="008618C5">
      <w:pPr>
        <w:spacing w:after="0" w:line="360" w:lineRule="auto"/>
        <w:jc w:val="center"/>
        <w:rPr>
          <w:rFonts w:ascii="Times New Roman" w:hAnsi="Times New Roman"/>
          <w:bCs/>
        </w:rPr>
      </w:pPr>
    </w:p>
    <w:p w14:paraId="6CE1C68B" w14:textId="73102821" w:rsidR="000B3CD7" w:rsidRDefault="000B3CD7" w:rsidP="000B3CD7">
      <w:pPr>
        <w:spacing w:after="0" w:line="360" w:lineRule="auto"/>
        <w:jc w:val="both"/>
        <w:rPr>
          <w:rFonts w:ascii="Times New Roman" w:hAnsi="Times New Roman"/>
          <w:bCs/>
        </w:rPr>
      </w:pPr>
    </w:p>
    <w:p w14:paraId="4EA4E727" w14:textId="1A1403BF" w:rsidR="000B3CD7" w:rsidRDefault="000B3CD7" w:rsidP="000B3CD7">
      <w:pPr>
        <w:spacing w:after="0" w:line="360" w:lineRule="auto"/>
        <w:jc w:val="both"/>
        <w:rPr>
          <w:rFonts w:ascii="Times New Roman" w:hAnsi="Times New Roman"/>
          <w:bCs/>
        </w:rPr>
      </w:pPr>
      <w:r>
        <w:rPr>
          <w:rFonts w:ascii="Times New Roman" w:hAnsi="Times New Roman"/>
          <w:bCs/>
        </w:rPr>
        <w:t xml:space="preserve">De acordo, </w:t>
      </w:r>
    </w:p>
    <w:p w14:paraId="242724AF" w14:textId="7908902E" w:rsidR="008618C5" w:rsidRDefault="000B3CD7" w:rsidP="008618C5">
      <w:pPr>
        <w:spacing w:after="0" w:line="360" w:lineRule="auto"/>
        <w:jc w:val="center"/>
        <w:rPr>
          <w:rFonts w:ascii="Times New Roman" w:hAnsi="Times New Roman"/>
          <w:bCs/>
        </w:rPr>
      </w:pPr>
      <w:r w:rsidRPr="00E648A4">
        <w:rPr>
          <w:rFonts w:ascii="Times New Roman" w:hAnsi="Times New Roman"/>
          <w:b/>
          <w:noProof/>
          <w:sz w:val="24"/>
          <w:highlight w:val="yellow"/>
          <w:lang w:eastAsia="pt-BR"/>
        </w:rPr>
        <mc:AlternateContent>
          <mc:Choice Requires="wps">
            <w:drawing>
              <wp:anchor distT="0" distB="0" distL="114300" distR="114300" simplePos="0" relativeHeight="251661312" behindDoc="0" locked="0" layoutInCell="1" allowOverlap="1" wp14:anchorId="0C376411" wp14:editId="03B1A166">
                <wp:simplePos x="0" y="0"/>
                <wp:positionH relativeFrom="column">
                  <wp:posOffset>1647825</wp:posOffset>
                </wp:positionH>
                <wp:positionV relativeFrom="paragraph">
                  <wp:posOffset>182880</wp:posOffset>
                </wp:positionV>
                <wp:extent cx="2146935" cy="1028700"/>
                <wp:effectExtent l="0" t="0" r="0" b="0"/>
                <wp:wrapNone/>
                <wp:docPr id="19880449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028700"/>
                        </a:xfrm>
                        <a:prstGeom prst="rect">
                          <a:avLst/>
                        </a:prstGeom>
                        <a:noFill/>
                        <a:ln w="9525">
                          <a:noFill/>
                          <a:miter lim="800000"/>
                          <a:headEnd/>
                          <a:tailEnd/>
                        </a:ln>
                      </wps:spPr>
                      <wps:txbx>
                        <w:txbxContent>
                          <w:p w14:paraId="1E182369" w14:textId="77777777" w:rsidR="00D0199B" w:rsidRPr="00A352B1" w:rsidRDefault="00D0199B" w:rsidP="00D0199B">
                            <w:pPr>
                              <w:spacing w:after="0" w:line="240" w:lineRule="auto"/>
                              <w:jc w:val="center"/>
                              <w:rPr>
                                <w:rFonts w:ascii="Gabriola" w:hAnsi="Gabriola" w:cs="Arial"/>
                                <w:b/>
                                <w:sz w:val="32"/>
                              </w:rPr>
                            </w:pPr>
                            <w:r>
                              <w:rPr>
                                <w:rFonts w:ascii="Gabriola" w:hAnsi="Gabriola" w:cs="Arial"/>
                                <w:b/>
                                <w:sz w:val="32"/>
                              </w:rPr>
                              <w:t>Patrícia da Silva Oliveira</w:t>
                            </w:r>
                          </w:p>
                          <w:p w14:paraId="1F1344E5" w14:textId="77777777" w:rsidR="00D0199B" w:rsidRDefault="00D0199B" w:rsidP="00D0199B">
                            <w:pPr>
                              <w:tabs>
                                <w:tab w:val="left" w:pos="1418"/>
                              </w:tabs>
                              <w:spacing w:after="0"/>
                              <w:jc w:val="center"/>
                              <w:rPr>
                                <w:rFonts w:ascii="Arial" w:hAnsi="Arial" w:cs="Arial"/>
                                <w:sz w:val="16"/>
                              </w:rPr>
                            </w:pPr>
                            <w:r>
                              <w:rPr>
                                <w:rFonts w:ascii="Arial" w:hAnsi="Arial" w:cs="Arial"/>
                                <w:sz w:val="16"/>
                              </w:rPr>
                              <w:t>Secretária Municipal de Educação, Cultura,</w:t>
                            </w:r>
                          </w:p>
                          <w:p w14:paraId="4146BF30" w14:textId="77777777" w:rsidR="00D0199B" w:rsidRPr="00A352B1" w:rsidRDefault="00D0199B" w:rsidP="00D0199B">
                            <w:pPr>
                              <w:tabs>
                                <w:tab w:val="left" w:pos="1418"/>
                              </w:tabs>
                              <w:spacing w:after="0"/>
                              <w:jc w:val="center"/>
                              <w:rPr>
                                <w:rFonts w:ascii="Arial" w:hAnsi="Arial" w:cs="Arial"/>
                                <w:sz w:val="16"/>
                                <w:szCs w:val="16"/>
                              </w:rPr>
                            </w:pPr>
                            <w:r>
                              <w:rPr>
                                <w:rFonts w:ascii="Arial" w:hAnsi="Arial" w:cs="Arial"/>
                                <w:sz w:val="16"/>
                              </w:rPr>
                              <w:t>Inclusão, Ciência e Tecnologia</w:t>
                            </w:r>
                            <w:r>
                              <w:rPr>
                                <w:rFonts w:ascii="Arial" w:hAnsi="Arial" w:cs="Arial"/>
                                <w:sz w:val="16"/>
                              </w:rPr>
                              <w:br/>
                            </w:r>
                            <w:r w:rsidRPr="00A352B1">
                              <w:rPr>
                                <w:rFonts w:ascii="Arial" w:hAnsi="Arial" w:cs="Arial"/>
                                <w:sz w:val="16"/>
                                <w:szCs w:val="16"/>
                              </w:rPr>
                              <w:t xml:space="preserve">Mat. </w:t>
                            </w:r>
                            <w:r>
                              <w:rPr>
                                <w:rFonts w:ascii="Arial" w:hAnsi="Arial" w:cs="Arial"/>
                                <w:sz w:val="16"/>
                                <w:szCs w:val="16"/>
                              </w:rPr>
                              <w:t>46108</w:t>
                            </w:r>
                          </w:p>
                          <w:p w14:paraId="52215E8A" w14:textId="77777777" w:rsidR="00D0199B" w:rsidRPr="00E911D4" w:rsidRDefault="00D0199B" w:rsidP="00D0199B">
                            <w:pPr>
                              <w:tabs>
                                <w:tab w:val="left" w:pos="1418"/>
                              </w:tabs>
                              <w:spacing w:after="0"/>
                              <w:jc w:val="center"/>
                              <w:rPr>
                                <w:rFonts w:ascii="Arial" w:hAnsi="Arial" w:cs="Arial"/>
                                <w:sz w:val="16"/>
                              </w:rPr>
                            </w:pPr>
                            <w:r w:rsidRPr="00A352B1">
                              <w:rPr>
                                <w:rFonts w:ascii="Arial" w:hAnsi="Arial" w:cs="Arial"/>
                                <w:sz w:val="16"/>
                                <w:szCs w:val="16"/>
                              </w:rPr>
                              <w:t>Saquarema – RJ</w:t>
                            </w:r>
                            <w:r w:rsidRPr="00E911D4">
                              <w:rPr>
                                <w:rFonts w:ascii="Arial" w:hAnsi="Arial" w:cs="Arial"/>
                                <w:sz w:val="16"/>
                              </w:rPr>
                              <w:t xml:space="preserve"> </w:t>
                            </w:r>
                          </w:p>
                          <w:p w14:paraId="6534C69F" w14:textId="77777777" w:rsidR="00D0199B" w:rsidRPr="00E911D4" w:rsidRDefault="00D0199B" w:rsidP="00D0199B">
                            <w:pPr>
                              <w:tabs>
                                <w:tab w:val="left" w:pos="1418"/>
                              </w:tabs>
                              <w:jc w:val="center"/>
                              <w:rPr>
                                <w:rFonts w:ascii="Arial" w:hAnsi="Arial" w:cs="Arial"/>
                                <w:sz w:val="16"/>
                              </w:rPr>
                            </w:pPr>
                          </w:p>
                          <w:p w14:paraId="34B4B095" w14:textId="77777777" w:rsidR="00D0199B" w:rsidRPr="00E911D4" w:rsidRDefault="00D0199B" w:rsidP="00D0199B">
                            <w:pPr>
                              <w:tabs>
                                <w:tab w:val="left" w:pos="1418"/>
                              </w:tabs>
                              <w:jc w:val="cente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C376411" id="_x0000_s1027" type="#_x0000_t202" style="position:absolute;left:0;text-align:left;margin-left:129.75pt;margin-top:14.4pt;width:169.0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" filled="f" stroked="f">
                <v:textbox>
                  <w:txbxContent>
                    <w:p w14:paraId="1E182369" w14:textId="77777777" w:rsidR="00D0199B" w:rsidRPr="00A352B1" w:rsidRDefault="00D0199B" w:rsidP="00D0199B">
                      <w:pPr>
                        <w:spacing w:after="0" w:line="240" w:lineRule="auto"/>
                        <w:jc w:val="center"/>
                        <w:rPr>
                          <w:rFonts w:ascii="Gabriola" w:hAnsi="Gabriola" w:cs="Arial"/>
                          <w:b/>
                          <w:sz w:val="32"/>
                        </w:rPr>
                      </w:pPr>
                      <w:r>
                        <w:rPr>
                          <w:rFonts w:ascii="Gabriola" w:hAnsi="Gabriola" w:cs="Arial"/>
                          <w:b/>
                          <w:sz w:val="32"/>
                        </w:rPr>
                        <w:t>Patrícia da Silva Oliveira</w:t>
                      </w:r>
                    </w:p>
                    <w:p w14:paraId="1F1344E5" w14:textId="77777777" w:rsidR="00D0199B" w:rsidRDefault="00D0199B" w:rsidP="00D0199B">
                      <w:pPr>
                        <w:tabs>
                          <w:tab w:val="left" w:pos="1418"/>
                        </w:tabs>
                        <w:spacing w:after="0"/>
                        <w:jc w:val="center"/>
                        <w:rPr>
                          <w:rFonts w:ascii="Arial" w:hAnsi="Arial" w:cs="Arial"/>
                          <w:sz w:val="16"/>
                        </w:rPr>
                      </w:pPr>
                      <w:r>
                        <w:rPr>
                          <w:rFonts w:ascii="Arial" w:hAnsi="Arial" w:cs="Arial"/>
                          <w:sz w:val="16"/>
                        </w:rPr>
                        <w:t>Secretária Municipal de Educação, Cultura,</w:t>
                      </w:r>
                    </w:p>
                    <w:p w14:paraId="4146BF30" w14:textId="77777777" w:rsidR="00D0199B" w:rsidRPr="00A352B1" w:rsidRDefault="00D0199B" w:rsidP="00D0199B">
                      <w:pPr>
                        <w:tabs>
                          <w:tab w:val="left" w:pos="1418"/>
                        </w:tabs>
                        <w:spacing w:after="0"/>
                        <w:jc w:val="center"/>
                        <w:rPr>
                          <w:rFonts w:ascii="Arial" w:hAnsi="Arial" w:cs="Arial"/>
                          <w:sz w:val="16"/>
                          <w:szCs w:val="16"/>
                        </w:rPr>
                      </w:pPr>
                      <w:r>
                        <w:rPr>
                          <w:rFonts w:ascii="Arial" w:hAnsi="Arial" w:cs="Arial"/>
                          <w:sz w:val="16"/>
                        </w:rPr>
                        <w:t>Inclusão, Ciência e Tecnologia</w:t>
                      </w:r>
                      <w:r>
                        <w:rPr>
                          <w:rFonts w:ascii="Arial" w:hAnsi="Arial" w:cs="Arial"/>
                          <w:sz w:val="16"/>
                        </w:rPr>
                        <w:br/>
                      </w:r>
                      <w:r w:rsidRPr="00A352B1">
                        <w:rPr>
                          <w:rFonts w:ascii="Arial" w:hAnsi="Arial" w:cs="Arial"/>
                          <w:sz w:val="16"/>
                          <w:szCs w:val="16"/>
                        </w:rPr>
                        <w:t xml:space="preserve">Mat. </w:t>
                      </w:r>
                      <w:r>
                        <w:rPr>
                          <w:rFonts w:ascii="Arial" w:hAnsi="Arial" w:cs="Arial"/>
                          <w:sz w:val="16"/>
                          <w:szCs w:val="16"/>
                        </w:rPr>
                        <w:t>46108</w:t>
                      </w:r>
                    </w:p>
                    <w:p w14:paraId="52215E8A" w14:textId="77777777" w:rsidR="00D0199B" w:rsidRPr="00E911D4" w:rsidRDefault="00D0199B" w:rsidP="00D0199B">
                      <w:pPr>
                        <w:tabs>
                          <w:tab w:val="left" w:pos="1418"/>
                        </w:tabs>
                        <w:spacing w:after="0"/>
                        <w:jc w:val="center"/>
                        <w:rPr>
                          <w:rFonts w:ascii="Arial" w:hAnsi="Arial" w:cs="Arial"/>
                          <w:sz w:val="16"/>
                        </w:rPr>
                      </w:pPr>
                      <w:r w:rsidRPr="00A352B1">
                        <w:rPr>
                          <w:rFonts w:ascii="Arial" w:hAnsi="Arial" w:cs="Arial"/>
                          <w:sz w:val="16"/>
                          <w:szCs w:val="16"/>
                        </w:rPr>
                        <w:t>Saquarema – RJ</w:t>
                      </w:r>
                      <w:r w:rsidRPr="00E911D4">
                        <w:rPr>
                          <w:rFonts w:ascii="Arial" w:hAnsi="Arial" w:cs="Arial"/>
                          <w:sz w:val="16"/>
                        </w:rPr>
                        <w:t xml:space="preserve"> </w:t>
                      </w:r>
                    </w:p>
                    <w:p w14:paraId="6534C69F" w14:textId="77777777" w:rsidR="00D0199B" w:rsidRPr="00E911D4" w:rsidRDefault="00D0199B" w:rsidP="00D0199B">
                      <w:pPr>
                        <w:tabs>
                          <w:tab w:val="left" w:pos="1418"/>
                        </w:tabs>
                        <w:jc w:val="center"/>
                        <w:rPr>
                          <w:rFonts w:ascii="Arial" w:hAnsi="Arial" w:cs="Arial"/>
                          <w:sz w:val="16"/>
                        </w:rPr>
                      </w:pPr>
                    </w:p>
                    <w:p w14:paraId="34B4B095" w14:textId="77777777" w:rsidR="00D0199B" w:rsidRPr="00E911D4" w:rsidRDefault="00D0199B" w:rsidP="00D0199B">
                      <w:pPr>
                        <w:tabs>
                          <w:tab w:val="left" w:pos="1418"/>
                        </w:tabs>
                        <w:jc w:val="center"/>
                        <w:rPr>
                          <w:rFonts w:ascii="Arial" w:hAnsi="Arial" w:cs="Arial"/>
                          <w:sz w:val="16"/>
                        </w:rPr>
                      </w:pPr>
                    </w:p>
                  </w:txbxContent>
                </v:textbox>
              </v:shape>
            </w:pict>
          </mc:Fallback>
        </mc:AlternateContent>
      </w:r>
    </w:p>
    <w:p w14:paraId="673486BA" w14:textId="65CE98AA" w:rsidR="008618C5" w:rsidRDefault="008618C5" w:rsidP="008618C5">
      <w:pPr>
        <w:spacing w:after="0" w:line="360" w:lineRule="auto"/>
        <w:jc w:val="both"/>
        <w:rPr>
          <w:rFonts w:ascii="Times New Roman" w:hAnsi="Times New Roman"/>
          <w:b/>
        </w:rPr>
      </w:pPr>
    </w:p>
    <w:p w14:paraId="530F3930" w14:textId="47AAA855" w:rsidR="008618C5" w:rsidRDefault="008618C5" w:rsidP="008618C5">
      <w:pPr>
        <w:spacing w:after="0" w:line="360" w:lineRule="auto"/>
        <w:jc w:val="both"/>
        <w:rPr>
          <w:rFonts w:ascii="Times New Roman" w:hAnsi="Times New Roman"/>
          <w:b/>
        </w:rPr>
      </w:pPr>
    </w:p>
    <w:p w14:paraId="66D36C69" w14:textId="00BB2C05" w:rsidR="008618C5" w:rsidRDefault="008618C5" w:rsidP="008618C5">
      <w:pPr>
        <w:spacing w:after="0" w:line="360" w:lineRule="auto"/>
        <w:jc w:val="both"/>
        <w:rPr>
          <w:rFonts w:ascii="Times New Roman" w:hAnsi="Times New Roman"/>
          <w:b/>
        </w:rPr>
      </w:pPr>
    </w:p>
    <w:p w14:paraId="5D7992DC" w14:textId="491990CA" w:rsidR="00226CD1" w:rsidRDefault="00226CD1" w:rsidP="00D0199B">
      <w:pPr>
        <w:spacing w:after="0" w:line="360" w:lineRule="auto"/>
        <w:jc w:val="both"/>
        <w:rPr>
          <w:rFonts w:ascii="Times New Roman" w:hAnsi="Times New Roman"/>
          <w:bCs/>
        </w:rPr>
      </w:pPr>
    </w:p>
    <w:p w14:paraId="3D978588" w14:textId="27D792C9" w:rsidR="00D0199B" w:rsidRDefault="00D0199B" w:rsidP="00D0199B">
      <w:pPr>
        <w:spacing w:after="0" w:line="360" w:lineRule="auto"/>
        <w:jc w:val="both"/>
        <w:rPr>
          <w:rFonts w:ascii="Times New Roman" w:hAnsi="Times New Roman"/>
          <w:b/>
        </w:rPr>
      </w:pPr>
    </w:p>
    <w:sectPr w:rsidR="00D0199B" w:rsidSect="0004658A">
      <w:headerReference w:type="default" r:id="rId10"/>
      <w:footerReference w:type="default" r:id="rId11"/>
      <w:pgSz w:w="11906" w:h="16838" w:code="9"/>
      <w:pgMar w:top="187" w:right="1700" w:bottom="567" w:left="156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E211" w14:textId="77777777" w:rsidR="00D202C4" w:rsidRDefault="00D202C4" w:rsidP="00636DFF">
      <w:pPr>
        <w:spacing w:after="0" w:line="240" w:lineRule="auto"/>
      </w:pPr>
      <w:r>
        <w:separator/>
      </w:r>
    </w:p>
  </w:endnote>
  <w:endnote w:type="continuationSeparator" w:id="0">
    <w:p w14:paraId="19262243" w14:textId="77777777" w:rsidR="00D202C4" w:rsidRDefault="00D202C4" w:rsidP="0063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0C85" w14:textId="2E3BAA68" w:rsidR="00A52330" w:rsidRDefault="0004658A" w:rsidP="00512CC4">
    <w:pPr>
      <w:pStyle w:val="SemEspaamento"/>
    </w:pPr>
    <w:r>
      <w:rPr>
        <w:noProof/>
      </w:rPr>
      <w:drawing>
        <wp:anchor distT="0" distB="0" distL="114300" distR="114300" simplePos="0" relativeHeight="251659264" behindDoc="0" locked="0" layoutInCell="1" allowOverlap="1" wp14:anchorId="4205203D" wp14:editId="28891475">
          <wp:simplePos x="0" y="0"/>
          <wp:positionH relativeFrom="column">
            <wp:posOffset>-790575</wp:posOffset>
          </wp:positionH>
          <wp:positionV relativeFrom="paragraph">
            <wp:posOffset>41275</wp:posOffset>
          </wp:positionV>
          <wp:extent cx="7200000" cy="872804"/>
          <wp:effectExtent l="0" t="0" r="1270" b="3810"/>
          <wp:wrapThrough wrapText="bothSides">
            <wp:wrapPolygon edited="0">
              <wp:start x="0" y="0"/>
              <wp:lineTo x="0" y="21223"/>
              <wp:lineTo x="21547" y="21223"/>
              <wp:lineTo x="21547" y="0"/>
              <wp:lineTo x="0" y="0"/>
            </wp:wrapPolygon>
          </wp:wrapThrough>
          <wp:docPr id="33692179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57349" name="Imagem 1336657349"/>
                  <pic:cNvPicPr/>
                </pic:nvPicPr>
                <pic:blipFill>
                  <a:blip r:embed="rId1">
                    <a:extLst>
                      <a:ext uri="{28A0092B-C50C-407E-A947-70E740481C1C}">
                        <a14:useLocalDpi xmlns:a14="http://schemas.microsoft.com/office/drawing/2010/main" val="0"/>
                      </a:ext>
                    </a:extLst>
                  </a:blip>
                  <a:stretch>
                    <a:fillRect/>
                  </a:stretch>
                </pic:blipFill>
                <pic:spPr>
                  <a:xfrm>
                    <a:off x="0" y="0"/>
                    <a:ext cx="7200000" cy="872804"/>
                  </a:xfrm>
                  <a:prstGeom prst="rect">
                    <a:avLst/>
                  </a:prstGeom>
                </pic:spPr>
              </pic:pic>
            </a:graphicData>
          </a:graphic>
          <wp14:sizeRelH relativeFrom="page">
            <wp14:pctWidth>0</wp14:pctWidth>
          </wp14:sizeRelH>
          <wp14:sizeRelV relativeFrom="page">
            <wp14:pctHeight>0</wp14:pctHeight>
          </wp14:sizeRelV>
        </wp:anchor>
      </w:drawing>
    </w:r>
  </w:p>
  <w:p w14:paraId="08B75A78" w14:textId="77777777" w:rsidR="00F75028" w:rsidRDefault="00F75028" w:rsidP="00512CC4">
    <w:pPr>
      <w:pStyle w:val="SemEspaamen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A136" w14:textId="77777777" w:rsidR="00D202C4" w:rsidRDefault="00D202C4" w:rsidP="00636DFF">
      <w:pPr>
        <w:spacing w:after="0" w:line="240" w:lineRule="auto"/>
      </w:pPr>
      <w:r>
        <w:separator/>
      </w:r>
    </w:p>
  </w:footnote>
  <w:footnote w:type="continuationSeparator" w:id="0">
    <w:p w14:paraId="774040D7" w14:textId="77777777" w:rsidR="00D202C4" w:rsidRDefault="00D202C4" w:rsidP="00636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10BC" w14:textId="7501B923" w:rsidR="00636DFF" w:rsidRDefault="0004658A">
    <w:pPr>
      <w:pStyle w:val="Cabealho"/>
    </w:pPr>
    <w:r>
      <w:rPr>
        <w:noProof/>
      </w:rPr>
      <w:drawing>
        <wp:anchor distT="0" distB="0" distL="114300" distR="114300" simplePos="0" relativeHeight="251658240" behindDoc="0" locked="0" layoutInCell="1" allowOverlap="1" wp14:anchorId="5E287D22" wp14:editId="43418CF6">
          <wp:simplePos x="0" y="0"/>
          <wp:positionH relativeFrom="column">
            <wp:posOffset>-790575</wp:posOffset>
          </wp:positionH>
          <wp:positionV relativeFrom="paragraph">
            <wp:posOffset>1905</wp:posOffset>
          </wp:positionV>
          <wp:extent cx="7200000" cy="1174180"/>
          <wp:effectExtent l="0" t="0" r="1270" b="6985"/>
          <wp:wrapThrough wrapText="bothSides">
            <wp:wrapPolygon edited="0">
              <wp:start x="0" y="0"/>
              <wp:lineTo x="0" y="21378"/>
              <wp:lineTo x="21547" y="21378"/>
              <wp:lineTo x="21547" y="0"/>
              <wp:lineTo x="0" y="0"/>
            </wp:wrapPolygon>
          </wp:wrapThrough>
          <wp:docPr id="101671119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94264" name="Imagem 2049994264"/>
                  <pic:cNvPicPr/>
                </pic:nvPicPr>
                <pic:blipFill>
                  <a:blip r:embed="rId1">
                    <a:extLst>
                      <a:ext uri="{28A0092B-C50C-407E-A947-70E740481C1C}">
                        <a14:useLocalDpi xmlns:a14="http://schemas.microsoft.com/office/drawing/2010/main" val="0"/>
                      </a:ext>
                    </a:extLst>
                  </a:blip>
                  <a:stretch>
                    <a:fillRect/>
                  </a:stretch>
                </pic:blipFill>
                <pic:spPr>
                  <a:xfrm>
                    <a:off x="0" y="0"/>
                    <a:ext cx="7200000" cy="1174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24616"/>
    <w:multiLevelType w:val="multilevel"/>
    <w:tmpl w:val="FEE89224"/>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1493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FF"/>
    <w:rsid w:val="00021829"/>
    <w:rsid w:val="0002442D"/>
    <w:rsid w:val="000359F0"/>
    <w:rsid w:val="0004658A"/>
    <w:rsid w:val="00050214"/>
    <w:rsid w:val="00052E92"/>
    <w:rsid w:val="000A05B9"/>
    <w:rsid w:val="000B3CD7"/>
    <w:rsid w:val="000E5117"/>
    <w:rsid w:val="000F02EB"/>
    <w:rsid w:val="00100C87"/>
    <w:rsid w:val="001026A0"/>
    <w:rsid w:val="001062EC"/>
    <w:rsid w:val="00116438"/>
    <w:rsid w:val="0013783D"/>
    <w:rsid w:val="001506E7"/>
    <w:rsid w:val="001679F1"/>
    <w:rsid w:val="001921E2"/>
    <w:rsid w:val="001A2FA3"/>
    <w:rsid w:val="001B07DF"/>
    <w:rsid w:val="001B7809"/>
    <w:rsid w:val="001D1BAE"/>
    <w:rsid w:val="001E6DA3"/>
    <w:rsid w:val="001F6BC3"/>
    <w:rsid w:val="001F7BB8"/>
    <w:rsid w:val="0020063F"/>
    <w:rsid w:val="002012AC"/>
    <w:rsid w:val="00202A06"/>
    <w:rsid w:val="00204924"/>
    <w:rsid w:val="00226CD1"/>
    <w:rsid w:val="0025730D"/>
    <w:rsid w:val="002606B4"/>
    <w:rsid w:val="002701D9"/>
    <w:rsid w:val="002806C6"/>
    <w:rsid w:val="002A50FB"/>
    <w:rsid w:val="002C5B95"/>
    <w:rsid w:val="002C6653"/>
    <w:rsid w:val="002D5FD0"/>
    <w:rsid w:val="002F13F1"/>
    <w:rsid w:val="00304976"/>
    <w:rsid w:val="00305C5B"/>
    <w:rsid w:val="003203D3"/>
    <w:rsid w:val="003409F8"/>
    <w:rsid w:val="00347ECA"/>
    <w:rsid w:val="003D69D5"/>
    <w:rsid w:val="003D772D"/>
    <w:rsid w:val="003E1556"/>
    <w:rsid w:val="003F0C15"/>
    <w:rsid w:val="003F4DA7"/>
    <w:rsid w:val="003F6CCA"/>
    <w:rsid w:val="004031D4"/>
    <w:rsid w:val="004041D8"/>
    <w:rsid w:val="00406D0B"/>
    <w:rsid w:val="0041396B"/>
    <w:rsid w:val="00425E09"/>
    <w:rsid w:val="0043397E"/>
    <w:rsid w:val="00433BFC"/>
    <w:rsid w:val="00441429"/>
    <w:rsid w:val="00443BD8"/>
    <w:rsid w:val="00450DF8"/>
    <w:rsid w:val="00453B32"/>
    <w:rsid w:val="00487D1B"/>
    <w:rsid w:val="004A77A7"/>
    <w:rsid w:val="004B0E01"/>
    <w:rsid w:val="004B5942"/>
    <w:rsid w:val="004C5D4E"/>
    <w:rsid w:val="004D0750"/>
    <w:rsid w:val="004D26A5"/>
    <w:rsid w:val="004E2F52"/>
    <w:rsid w:val="004E3128"/>
    <w:rsid w:val="004E37AF"/>
    <w:rsid w:val="00512CC4"/>
    <w:rsid w:val="00550F58"/>
    <w:rsid w:val="0058295D"/>
    <w:rsid w:val="005C7647"/>
    <w:rsid w:val="005D40B3"/>
    <w:rsid w:val="005D78CA"/>
    <w:rsid w:val="00614251"/>
    <w:rsid w:val="006161EA"/>
    <w:rsid w:val="00616F37"/>
    <w:rsid w:val="00636DFF"/>
    <w:rsid w:val="006405A0"/>
    <w:rsid w:val="006430AF"/>
    <w:rsid w:val="006A70DA"/>
    <w:rsid w:val="006D1D31"/>
    <w:rsid w:val="00701690"/>
    <w:rsid w:val="0072793D"/>
    <w:rsid w:val="00732594"/>
    <w:rsid w:val="007602D2"/>
    <w:rsid w:val="00763D0D"/>
    <w:rsid w:val="00774452"/>
    <w:rsid w:val="00782750"/>
    <w:rsid w:val="007B3855"/>
    <w:rsid w:val="007C7FE2"/>
    <w:rsid w:val="008162E9"/>
    <w:rsid w:val="00830A9C"/>
    <w:rsid w:val="00841490"/>
    <w:rsid w:val="00841779"/>
    <w:rsid w:val="0084275F"/>
    <w:rsid w:val="008618C5"/>
    <w:rsid w:val="008624C8"/>
    <w:rsid w:val="008C55D5"/>
    <w:rsid w:val="008D1862"/>
    <w:rsid w:val="008F3257"/>
    <w:rsid w:val="008F5D99"/>
    <w:rsid w:val="00906847"/>
    <w:rsid w:val="0092387F"/>
    <w:rsid w:val="00930733"/>
    <w:rsid w:val="00940EE4"/>
    <w:rsid w:val="00943849"/>
    <w:rsid w:val="0096727B"/>
    <w:rsid w:val="00967D5F"/>
    <w:rsid w:val="00980F99"/>
    <w:rsid w:val="009A2FEE"/>
    <w:rsid w:val="009B394F"/>
    <w:rsid w:val="009C24D6"/>
    <w:rsid w:val="009D1D28"/>
    <w:rsid w:val="009E30C3"/>
    <w:rsid w:val="009E4BE6"/>
    <w:rsid w:val="009F3C38"/>
    <w:rsid w:val="009F4482"/>
    <w:rsid w:val="00A00F1C"/>
    <w:rsid w:val="00A16AF3"/>
    <w:rsid w:val="00A20243"/>
    <w:rsid w:val="00A52330"/>
    <w:rsid w:val="00A5479D"/>
    <w:rsid w:val="00A8044B"/>
    <w:rsid w:val="00A82693"/>
    <w:rsid w:val="00A907B1"/>
    <w:rsid w:val="00A936C3"/>
    <w:rsid w:val="00AA2412"/>
    <w:rsid w:val="00AA5FBB"/>
    <w:rsid w:val="00B07A71"/>
    <w:rsid w:val="00B11B4F"/>
    <w:rsid w:val="00B14C80"/>
    <w:rsid w:val="00B41788"/>
    <w:rsid w:val="00B4506B"/>
    <w:rsid w:val="00B4608A"/>
    <w:rsid w:val="00B550AF"/>
    <w:rsid w:val="00B75759"/>
    <w:rsid w:val="00B80791"/>
    <w:rsid w:val="00B836E8"/>
    <w:rsid w:val="00B840BF"/>
    <w:rsid w:val="00B9244C"/>
    <w:rsid w:val="00BB5F22"/>
    <w:rsid w:val="00BC464E"/>
    <w:rsid w:val="00BD638D"/>
    <w:rsid w:val="00BE080F"/>
    <w:rsid w:val="00C116DF"/>
    <w:rsid w:val="00C2716B"/>
    <w:rsid w:val="00C3080E"/>
    <w:rsid w:val="00C3734F"/>
    <w:rsid w:val="00C57538"/>
    <w:rsid w:val="00C60C2A"/>
    <w:rsid w:val="00C724E5"/>
    <w:rsid w:val="00C93133"/>
    <w:rsid w:val="00C93BF3"/>
    <w:rsid w:val="00CA056B"/>
    <w:rsid w:val="00D0199B"/>
    <w:rsid w:val="00D05ACD"/>
    <w:rsid w:val="00D1052B"/>
    <w:rsid w:val="00D202C4"/>
    <w:rsid w:val="00D23236"/>
    <w:rsid w:val="00D25DD4"/>
    <w:rsid w:val="00D61A62"/>
    <w:rsid w:val="00D62E38"/>
    <w:rsid w:val="00D73F48"/>
    <w:rsid w:val="00D76BC1"/>
    <w:rsid w:val="00DA27D7"/>
    <w:rsid w:val="00DA5FE9"/>
    <w:rsid w:val="00DA6779"/>
    <w:rsid w:val="00DD5663"/>
    <w:rsid w:val="00DF39C3"/>
    <w:rsid w:val="00E222E9"/>
    <w:rsid w:val="00E44717"/>
    <w:rsid w:val="00E51C9B"/>
    <w:rsid w:val="00E53CBC"/>
    <w:rsid w:val="00E575F4"/>
    <w:rsid w:val="00E96166"/>
    <w:rsid w:val="00EA468A"/>
    <w:rsid w:val="00ED62DB"/>
    <w:rsid w:val="00EE06B9"/>
    <w:rsid w:val="00EE7820"/>
    <w:rsid w:val="00F046B1"/>
    <w:rsid w:val="00F44D3B"/>
    <w:rsid w:val="00F457F6"/>
    <w:rsid w:val="00F45BE3"/>
    <w:rsid w:val="00F52E43"/>
    <w:rsid w:val="00F6155B"/>
    <w:rsid w:val="00F7254A"/>
    <w:rsid w:val="00F75028"/>
    <w:rsid w:val="00F95484"/>
    <w:rsid w:val="00FB3E4F"/>
    <w:rsid w:val="00FD0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EAC30"/>
  <w15:docId w15:val="{78F9D99F-0992-4583-B7DA-7AEA3008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3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6DFF"/>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36DFF"/>
  </w:style>
  <w:style w:type="paragraph" w:styleId="Rodap">
    <w:name w:val="footer"/>
    <w:basedOn w:val="Normal"/>
    <w:link w:val="RodapChar"/>
    <w:uiPriority w:val="99"/>
    <w:unhideWhenUsed/>
    <w:rsid w:val="00636DFF"/>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36DFF"/>
  </w:style>
  <w:style w:type="paragraph" w:styleId="Textodebalo">
    <w:name w:val="Balloon Text"/>
    <w:basedOn w:val="Normal"/>
    <w:link w:val="TextodebaloChar"/>
    <w:uiPriority w:val="99"/>
    <w:semiHidden/>
    <w:unhideWhenUsed/>
    <w:rsid w:val="00636DFF"/>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636DFF"/>
    <w:rPr>
      <w:rFonts w:ascii="Tahoma" w:hAnsi="Tahoma" w:cs="Tahoma"/>
      <w:sz w:val="16"/>
      <w:szCs w:val="16"/>
    </w:rPr>
  </w:style>
  <w:style w:type="paragraph" w:styleId="SemEspaamento">
    <w:name w:val="No Spacing"/>
    <w:uiPriority w:val="1"/>
    <w:qFormat/>
    <w:rsid w:val="00A52330"/>
    <w:pPr>
      <w:spacing w:after="0" w:line="240" w:lineRule="auto"/>
    </w:pPr>
    <w:rPr>
      <w:rFonts w:ascii="Calibri" w:eastAsia="Calibri" w:hAnsi="Calibri" w:cs="Times New Roman"/>
    </w:rPr>
  </w:style>
  <w:style w:type="table" w:styleId="Tabelacomgrade">
    <w:name w:val="Table Grid"/>
    <w:basedOn w:val="Tabelanormal"/>
    <w:uiPriority w:val="59"/>
    <w:rsid w:val="00DA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936C3"/>
    <w:pPr>
      <w:suppressAutoHyphens/>
      <w:ind w:left="720"/>
      <w:contextualSpacing/>
    </w:pPr>
    <w:rPr>
      <w:color w:val="00000A"/>
    </w:rPr>
  </w:style>
  <w:style w:type="character" w:styleId="Hyperlink">
    <w:name w:val="Hyperlink"/>
    <w:basedOn w:val="Fontepargpadro"/>
    <w:uiPriority w:val="99"/>
    <w:unhideWhenUsed/>
    <w:rsid w:val="00304976"/>
    <w:rPr>
      <w:color w:val="0000FF" w:themeColor="hyperlink"/>
      <w:u w:val="single"/>
    </w:rPr>
  </w:style>
  <w:style w:type="paragraph" w:styleId="Legenda">
    <w:name w:val="caption"/>
    <w:basedOn w:val="Normal"/>
    <w:next w:val="Normal"/>
    <w:uiPriority w:val="35"/>
    <w:unhideWhenUsed/>
    <w:qFormat/>
    <w:rsid w:val="004031D4"/>
    <w:pPr>
      <w:spacing w:line="240" w:lineRule="auto"/>
    </w:pPr>
    <w:rPr>
      <w:rFonts w:asciiTheme="minorHAnsi" w:eastAsiaTheme="minorHAnsi" w:hAnsiTheme="minorHAnsi" w:cstheme="minorBidi"/>
      <w:i/>
      <w:iCs/>
      <w:color w:val="1F497D" w:themeColor="text2"/>
      <w:sz w:val="18"/>
      <w:szCs w:val="18"/>
    </w:rPr>
  </w:style>
  <w:style w:type="character" w:styleId="Refdecomentrio">
    <w:name w:val="annotation reference"/>
    <w:basedOn w:val="Fontepargpadro"/>
    <w:uiPriority w:val="99"/>
    <w:semiHidden/>
    <w:unhideWhenUsed/>
    <w:rsid w:val="00453B32"/>
    <w:rPr>
      <w:sz w:val="16"/>
      <w:szCs w:val="16"/>
    </w:rPr>
  </w:style>
  <w:style w:type="paragraph" w:styleId="Textodecomentrio">
    <w:name w:val="annotation text"/>
    <w:basedOn w:val="Normal"/>
    <w:link w:val="TextodecomentrioChar"/>
    <w:uiPriority w:val="99"/>
    <w:semiHidden/>
    <w:unhideWhenUsed/>
    <w:rsid w:val="00453B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53B3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53B32"/>
    <w:rPr>
      <w:b/>
      <w:bCs/>
    </w:rPr>
  </w:style>
  <w:style w:type="character" w:customStyle="1" w:styleId="AssuntodocomentrioChar">
    <w:name w:val="Assunto do comentário Char"/>
    <w:basedOn w:val="TextodecomentrioChar"/>
    <w:link w:val="Assuntodocomentrio"/>
    <w:uiPriority w:val="99"/>
    <w:semiHidden/>
    <w:rsid w:val="00453B3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empresas-e-negocios/pt-br/empreended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77C3-C26B-40CE-AA8E-F937E5BE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7552</Words>
  <Characters>40787</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Luiz barroso oliveira</dc:creator>
  <cp:lastModifiedBy>Roberta Gomes Marinho de Souza</cp:lastModifiedBy>
  <cp:revision>2</cp:revision>
  <cp:lastPrinted>2019-05-10T13:38:00Z</cp:lastPrinted>
  <dcterms:created xsi:type="dcterms:W3CDTF">2025-04-25T13:32:00Z</dcterms:created>
  <dcterms:modified xsi:type="dcterms:W3CDTF">2025-04-25T13:32:00Z</dcterms:modified>
</cp:coreProperties>
</file>